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A569C" w14:textId="77777777" w:rsidR="00947584" w:rsidRPr="00C12410" w:rsidRDefault="00947584" w:rsidP="00947584">
      <w:r w:rsidRPr="00C12410">
        <w:t xml:space="preserve">M O N T S E R </w:t>
      </w:r>
      <w:proofErr w:type="spellStart"/>
      <w:r w:rsidRPr="00C12410">
        <w:t>R</w:t>
      </w:r>
      <w:proofErr w:type="spellEnd"/>
      <w:r w:rsidRPr="00C12410">
        <w:t xml:space="preserve"> A T</w:t>
      </w:r>
    </w:p>
    <w:p w14:paraId="4F396BC6" w14:textId="77777777" w:rsidR="00947584" w:rsidRPr="00C12410" w:rsidRDefault="00947584" w:rsidP="00947584"/>
    <w:p w14:paraId="68E8613F" w14:textId="77777777" w:rsidR="00947584" w:rsidRPr="00C12410" w:rsidRDefault="00947584" w:rsidP="00947584">
      <w:pPr>
        <w:rPr>
          <w:rFonts w:eastAsia="MS Mincho"/>
          <w:b/>
        </w:rPr>
      </w:pPr>
    </w:p>
    <w:p w14:paraId="35E79151" w14:textId="02E209BB" w:rsidR="00947584" w:rsidRPr="00C12410" w:rsidRDefault="007B7896" w:rsidP="00947584">
      <w:pPr>
        <w:spacing w:before="0" w:after="0"/>
        <w:ind w:right="805" w:firstLine="284"/>
        <w:rPr>
          <w:b/>
          <w:szCs w:val="24"/>
        </w:rPr>
      </w:pPr>
      <w:r w:rsidRPr="00C12410">
        <w:rPr>
          <w:b/>
          <w:szCs w:val="24"/>
        </w:rPr>
        <w:t>FISHERIES</w:t>
      </w:r>
      <w:r w:rsidR="00947584" w:rsidRPr="00C12410">
        <w:rPr>
          <w:b/>
          <w:szCs w:val="24"/>
        </w:rPr>
        <w:t xml:space="preserve"> (AMENDMENT)</w:t>
      </w:r>
      <w:r w:rsidR="00947584" w:rsidRPr="00C12410">
        <w:rPr>
          <w:b/>
          <w:szCs w:val="24"/>
          <w:lang w:val="en-029"/>
        </w:rPr>
        <w:t xml:space="preserve"> </w:t>
      </w:r>
      <w:r w:rsidR="00E02B91">
        <w:rPr>
          <w:b/>
          <w:szCs w:val="24"/>
          <w:lang w:val="en-029"/>
        </w:rPr>
        <w:t>ACT</w:t>
      </w:r>
      <w:r w:rsidR="00947584" w:rsidRPr="00C12410">
        <w:rPr>
          <w:b/>
          <w:szCs w:val="24"/>
        </w:rPr>
        <w:t xml:space="preserve"> </w:t>
      </w:r>
      <w:r w:rsidR="00D82E81" w:rsidRPr="00C12410">
        <w:rPr>
          <w:b/>
          <w:szCs w:val="24"/>
        </w:rPr>
        <w:t>202</w:t>
      </w:r>
      <w:r w:rsidR="00285E45">
        <w:rPr>
          <w:b/>
          <w:szCs w:val="24"/>
        </w:rPr>
        <w:t>4</w:t>
      </w:r>
    </w:p>
    <w:p w14:paraId="0FBEABB1" w14:textId="77777777" w:rsidR="00947584" w:rsidRPr="00C12410" w:rsidRDefault="00947584" w:rsidP="00947584">
      <w:pPr>
        <w:rPr>
          <w:b/>
        </w:rPr>
      </w:pPr>
    </w:p>
    <w:p w14:paraId="20CD61EC" w14:textId="608447EB" w:rsidR="00947584" w:rsidRPr="00C12410" w:rsidRDefault="00947584" w:rsidP="00947584">
      <w:pPr>
        <w:rPr>
          <w:rFonts w:eastAsia="MS Mincho"/>
        </w:rPr>
      </w:pPr>
      <w:r w:rsidRPr="00C12410">
        <w:rPr>
          <w:rFonts w:eastAsia="MS Mincho"/>
        </w:rPr>
        <w:t xml:space="preserve">No. </w:t>
      </w:r>
      <w:r w:rsidR="00E02B91">
        <w:rPr>
          <w:rFonts w:eastAsia="MS Mincho"/>
        </w:rPr>
        <w:t>8</w:t>
      </w:r>
      <w:r w:rsidRPr="00C12410">
        <w:rPr>
          <w:rFonts w:eastAsia="MS Mincho"/>
        </w:rPr>
        <w:t xml:space="preserve"> of </w:t>
      </w:r>
      <w:r w:rsidR="00D82E81" w:rsidRPr="00C12410">
        <w:rPr>
          <w:rFonts w:eastAsia="MS Mincho"/>
        </w:rPr>
        <w:t>202</w:t>
      </w:r>
      <w:r w:rsidR="00285E45">
        <w:rPr>
          <w:rFonts w:eastAsia="MS Mincho"/>
        </w:rPr>
        <w:t>4</w:t>
      </w:r>
    </w:p>
    <w:p w14:paraId="02324C31" w14:textId="77777777" w:rsidR="00947584" w:rsidRPr="00C12410" w:rsidRDefault="00947584" w:rsidP="00947584">
      <w:pPr>
        <w:rPr>
          <w:rFonts w:eastAsia="MS Mincho"/>
          <w:b/>
        </w:rPr>
      </w:pPr>
    </w:p>
    <w:p w14:paraId="5EA1A2C7" w14:textId="77777777" w:rsidR="00947584" w:rsidRPr="00C12410" w:rsidRDefault="00947584" w:rsidP="00947584">
      <w:pPr>
        <w:rPr>
          <w:rFonts w:eastAsia="MS Mincho"/>
          <w:b/>
        </w:rPr>
      </w:pPr>
    </w:p>
    <w:p w14:paraId="79EEA839" w14:textId="77777777" w:rsidR="00947584" w:rsidRPr="00C12410" w:rsidRDefault="00947584" w:rsidP="00947584">
      <w:pPr>
        <w:rPr>
          <w:rFonts w:eastAsia="MS Mincho"/>
          <w:b/>
        </w:rPr>
      </w:pPr>
      <w:r w:rsidRPr="00C12410">
        <w:rPr>
          <w:rFonts w:eastAsia="MS Mincho"/>
          <w:b/>
        </w:rPr>
        <w:t>ARRANGEMENT OF SECTIONS</w:t>
      </w:r>
    </w:p>
    <w:p w14:paraId="53B8942F" w14:textId="77777777" w:rsidR="00947584" w:rsidRPr="00C12410" w:rsidRDefault="00947584" w:rsidP="00947584">
      <w:pPr>
        <w:pStyle w:val="BoldCentreHead"/>
        <w:rPr>
          <w:rFonts w:ascii="Times New Roman" w:eastAsia="MS Mincho" w:hAnsi="Times New Roman"/>
          <w:b w:val="0"/>
          <w:bCs/>
        </w:rPr>
      </w:pPr>
    </w:p>
    <w:p w14:paraId="5201A8E1" w14:textId="6F613C98" w:rsidR="00A06D51" w:rsidRPr="00C12410" w:rsidRDefault="00947584" w:rsidP="000E6066">
      <w:pPr>
        <w:pStyle w:val="TOC3"/>
        <w:rPr>
          <w:rFonts w:asciiTheme="minorHAnsi" w:eastAsiaTheme="minorEastAsia" w:hAnsiTheme="minorHAnsi" w:cstheme="minorBidi"/>
          <w:sz w:val="22"/>
        </w:rPr>
      </w:pPr>
      <w:r w:rsidRPr="00C12410">
        <w:rPr>
          <w:rFonts w:eastAsia="MS Mincho"/>
        </w:rPr>
        <w:fldChar w:fldCharType="begin"/>
      </w:r>
      <w:r w:rsidRPr="00C12410">
        <w:rPr>
          <w:rFonts w:eastAsia="MS Mincho"/>
        </w:rPr>
        <w:instrText xml:space="preserve"> TOC \h \z \t "BoldCentreHead,1,Centre Italic,2,Marginal Note Rev,3,PartHead,1" </w:instrText>
      </w:r>
      <w:r w:rsidRPr="00C12410">
        <w:rPr>
          <w:rFonts w:eastAsia="MS Mincho"/>
        </w:rPr>
        <w:fldChar w:fldCharType="separate"/>
      </w:r>
      <w:hyperlink w:anchor="_Toc80955539" w:history="1">
        <w:r w:rsidR="00A06D51" w:rsidRPr="00C12410">
          <w:rPr>
            <w:rStyle w:val="Hyperlink"/>
          </w:rPr>
          <w:t>1</w:t>
        </w:r>
        <w:r w:rsidR="00A06D51" w:rsidRPr="00C12410">
          <w:rPr>
            <w:rFonts w:asciiTheme="minorHAnsi" w:eastAsiaTheme="minorEastAsia" w:hAnsiTheme="minorHAnsi" w:cstheme="minorBidi"/>
            <w:sz w:val="22"/>
          </w:rPr>
          <w:tab/>
        </w:r>
        <w:r w:rsidR="00A06D51" w:rsidRPr="00C12410">
          <w:rPr>
            <w:rStyle w:val="Hyperlink"/>
          </w:rPr>
          <w:t>Short title</w:t>
        </w:r>
        <w:r w:rsidR="00A06D51" w:rsidRPr="00C12410">
          <w:rPr>
            <w:webHidden/>
          </w:rPr>
          <w:tab/>
        </w:r>
        <w:r w:rsidR="00A06D51" w:rsidRPr="00C12410">
          <w:rPr>
            <w:webHidden/>
          </w:rPr>
          <w:fldChar w:fldCharType="begin"/>
        </w:r>
        <w:r w:rsidR="00A06D51" w:rsidRPr="00C12410">
          <w:rPr>
            <w:webHidden/>
          </w:rPr>
          <w:instrText xml:space="preserve"> PAGEREF _Toc80955539 \h </w:instrText>
        </w:r>
        <w:r w:rsidR="00A06D51" w:rsidRPr="00C12410">
          <w:rPr>
            <w:webHidden/>
          </w:rPr>
        </w:r>
        <w:r w:rsidR="00A06D51" w:rsidRPr="00C12410">
          <w:rPr>
            <w:webHidden/>
          </w:rPr>
          <w:fldChar w:fldCharType="separate"/>
        </w:r>
        <w:r w:rsidR="004E6CC7">
          <w:rPr>
            <w:webHidden/>
          </w:rPr>
          <w:t>2</w:t>
        </w:r>
        <w:r w:rsidR="00A06D51" w:rsidRPr="00C12410">
          <w:rPr>
            <w:webHidden/>
          </w:rPr>
          <w:fldChar w:fldCharType="end"/>
        </w:r>
      </w:hyperlink>
    </w:p>
    <w:p w14:paraId="24B8AEDC" w14:textId="00F5338B" w:rsidR="00A06D51" w:rsidRPr="00C12410" w:rsidRDefault="00540B25" w:rsidP="000E6066">
      <w:pPr>
        <w:pStyle w:val="TOC3"/>
        <w:rPr>
          <w:rFonts w:asciiTheme="minorHAnsi" w:eastAsiaTheme="minorEastAsia" w:hAnsiTheme="minorHAnsi" w:cstheme="minorBidi"/>
          <w:sz w:val="22"/>
        </w:rPr>
      </w:pPr>
      <w:hyperlink w:anchor="_Toc80955540" w:history="1">
        <w:r w:rsidR="00A06D51" w:rsidRPr="00C12410">
          <w:rPr>
            <w:rStyle w:val="Hyperlink"/>
          </w:rPr>
          <w:t>2</w:t>
        </w:r>
        <w:r w:rsidR="00A06D51" w:rsidRPr="00C12410">
          <w:rPr>
            <w:rFonts w:asciiTheme="minorHAnsi" w:eastAsiaTheme="minorEastAsia" w:hAnsiTheme="minorHAnsi" w:cstheme="minorBidi"/>
            <w:sz w:val="22"/>
          </w:rPr>
          <w:tab/>
        </w:r>
        <w:r w:rsidR="00A06D51" w:rsidRPr="00C12410">
          <w:rPr>
            <w:rStyle w:val="Hyperlink"/>
          </w:rPr>
          <w:t>Interpretation</w:t>
        </w:r>
        <w:r w:rsidR="00A06D51" w:rsidRPr="00C12410">
          <w:rPr>
            <w:webHidden/>
          </w:rPr>
          <w:tab/>
        </w:r>
        <w:r w:rsidR="00A06D51" w:rsidRPr="00C12410">
          <w:rPr>
            <w:webHidden/>
          </w:rPr>
          <w:fldChar w:fldCharType="begin"/>
        </w:r>
        <w:r w:rsidR="00A06D51" w:rsidRPr="00C12410">
          <w:rPr>
            <w:webHidden/>
          </w:rPr>
          <w:instrText xml:space="preserve"> PAGEREF _Toc80955540 \h </w:instrText>
        </w:r>
        <w:r w:rsidR="00A06D51" w:rsidRPr="00C12410">
          <w:rPr>
            <w:webHidden/>
          </w:rPr>
        </w:r>
        <w:r w:rsidR="00A06D51" w:rsidRPr="00C12410">
          <w:rPr>
            <w:webHidden/>
          </w:rPr>
          <w:fldChar w:fldCharType="separate"/>
        </w:r>
        <w:r w:rsidR="004E6CC7">
          <w:rPr>
            <w:webHidden/>
          </w:rPr>
          <w:t>2</w:t>
        </w:r>
        <w:r w:rsidR="00A06D51" w:rsidRPr="00C12410">
          <w:rPr>
            <w:webHidden/>
          </w:rPr>
          <w:fldChar w:fldCharType="end"/>
        </w:r>
      </w:hyperlink>
    </w:p>
    <w:p w14:paraId="5C18EFB5" w14:textId="470BBBCF" w:rsidR="00A06D51" w:rsidRPr="00C12410" w:rsidRDefault="00540B25" w:rsidP="000E6066">
      <w:pPr>
        <w:pStyle w:val="TOC3"/>
        <w:rPr>
          <w:rFonts w:asciiTheme="minorHAnsi" w:eastAsiaTheme="minorEastAsia" w:hAnsiTheme="minorHAnsi" w:cstheme="minorBidi"/>
          <w:sz w:val="22"/>
        </w:rPr>
      </w:pPr>
      <w:hyperlink w:anchor="_Toc80955541" w:history="1">
        <w:r w:rsidR="00A06D51" w:rsidRPr="00C12410">
          <w:rPr>
            <w:rStyle w:val="Hyperlink"/>
          </w:rPr>
          <w:t>3</w:t>
        </w:r>
        <w:r w:rsidR="00A06D51" w:rsidRPr="00C12410">
          <w:rPr>
            <w:rFonts w:asciiTheme="minorHAnsi" w:eastAsiaTheme="minorEastAsia" w:hAnsiTheme="minorHAnsi" w:cstheme="minorBidi"/>
            <w:sz w:val="22"/>
          </w:rPr>
          <w:tab/>
        </w:r>
        <w:r w:rsidR="00A06D51" w:rsidRPr="00C12410">
          <w:rPr>
            <w:rStyle w:val="Hyperlink"/>
          </w:rPr>
          <w:t>Section 2 amended</w:t>
        </w:r>
        <w:r w:rsidR="00A06D51" w:rsidRPr="00C12410">
          <w:rPr>
            <w:webHidden/>
          </w:rPr>
          <w:tab/>
        </w:r>
        <w:r w:rsidR="00A06D51" w:rsidRPr="00C12410">
          <w:rPr>
            <w:webHidden/>
          </w:rPr>
          <w:fldChar w:fldCharType="begin"/>
        </w:r>
        <w:r w:rsidR="00A06D51" w:rsidRPr="00C12410">
          <w:rPr>
            <w:webHidden/>
          </w:rPr>
          <w:instrText xml:space="preserve"> PAGEREF _Toc80955541 \h </w:instrText>
        </w:r>
        <w:r w:rsidR="00A06D51" w:rsidRPr="00C12410">
          <w:rPr>
            <w:webHidden/>
          </w:rPr>
        </w:r>
        <w:r w:rsidR="00A06D51" w:rsidRPr="00C12410">
          <w:rPr>
            <w:webHidden/>
          </w:rPr>
          <w:fldChar w:fldCharType="separate"/>
        </w:r>
        <w:r w:rsidR="004E6CC7">
          <w:rPr>
            <w:webHidden/>
          </w:rPr>
          <w:t>2</w:t>
        </w:r>
        <w:r w:rsidR="00A06D51" w:rsidRPr="00C12410">
          <w:rPr>
            <w:webHidden/>
          </w:rPr>
          <w:fldChar w:fldCharType="end"/>
        </w:r>
      </w:hyperlink>
    </w:p>
    <w:p w14:paraId="43B0DF06" w14:textId="71FE7714" w:rsidR="00A06D51" w:rsidRPr="00C12410" w:rsidRDefault="00540B25" w:rsidP="000E6066">
      <w:pPr>
        <w:pStyle w:val="TOC3"/>
        <w:rPr>
          <w:rFonts w:asciiTheme="minorHAnsi" w:eastAsiaTheme="minorEastAsia" w:hAnsiTheme="minorHAnsi" w:cstheme="minorBidi"/>
          <w:sz w:val="22"/>
        </w:rPr>
      </w:pPr>
      <w:hyperlink w:anchor="_Toc80955542" w:history="1">
        <w:r w:rsidR="00A06D51" w:rsidRPr="00C12410">
          <w:rPr>
            <w:rStyle w:val="Hyperlink"/>
          </w:rPr>
          <w:t>4</w:t>
        </w:r>
        <w:r w:rsidR="00A06D51" w:rsidRPr="00C12410">
          <w:rPr>
            <w:rFonts w:asciiTheme="minorHAnsi" w:eastAsiaTheme="minorEastAsia" w:hAnsiTheme="minorHAnsi" w:cstheme="minorBidi"/>
            <w:sz w:val="22"/>
          </w:rPr>
          <w:tab/>
        </w:r>
        <w:r w:rsidR="00A06D51" w:rsidRPr="00C12410">
          <w:rPr>
            <w:rStyle w:val="Hyperlink"/>
          </w:rPr>
          <w:t>Section 2A inserted</w:t>
        </w:r>
        <w:r w:rsidR="00A06D51" w:rsidRPr="00C12410">
          <w:rPr>
            <w:webHidden/>
          </w:rPr>
          <w:tab/>
        </w:r>
        <w:r w:rsidR="00A06D51" w:rsidRPr="00C12410">
          <w:rPr>
            <w:webHidden/>
          </w:rPr>
          <w:fldChar w:fldCharType="begin"/>
        </w:r>
        <w:r w:rsidR="00A06D51" w:rsidRPr="00C12410">
          <w:rPr>
            <w:webHidden/>
          </w:rPr>
          <w:instrText xml:space="preserve"> PAGEREF _Toc80955542 \h </w:instrText>
        </w:r>
        <w:r w:rsidR="00A06D51" w:rsidRPr="00C12410">
          <w:rPr>
            <w:webHidden/>
          </w:rPr>
        </w:r>
        <w:r w:rsidR="00A06D51" w:rsidRPr="00C12410">
          <w:rPr>
            <w:webHidden/>
          </w:rPr>
          <w:fldChar w:fldCharType="separate"/>
        </w:r>
        <w:r w:rsidR="004E6CC7">
          <w:rPr>
            <w:webHidden/>
          </w:rPr>
          <w:t>3</w:t>
        </w:r>
        <w:r w:rsidR="00A06D51" w:rsidRPr="00C12410">
          <w:rPr>
            <w:webHidden/>
          </w:rPr>
          <w:fldChar w:fldCharType="end"/>
        </w:r>
      </w:hyperlink>
    </w:p>
    <w:p w14:paraId="7368D513" w14:textId="77F8D921" w:rsidR="00A06D51" w:rsidRPr="00C12410" w:rsidRDefault="00540B25" w:rsidP="000E6066">
      <w:pPr>
        <w:pStyle w:val="TOC3"/>
        <w:rPr>
          <w:rFonts w:asciiTheme="minorHAnsi" w:eastAsiaTheme="minorEastAsia" w:hAnsiTheme="minorHAnsi" w:cstheme="minorBidi"/>
          <w:sz w:val="22"/>
        </w:rPr>
      </w:pPr>
      <w:hyperlink w:anchor="_Toc80955543" w:history="1">
        <w:r w:rsidR="00A06D51" w:rsidRPr="00C12410">
          <w:rPr>
            <w:rStyle w:val="Hyperlink"/>
          </w:rPr>
          <w:t>5</w:t>
        </w:r>
        <w:r w:rsidR="00A06D51" w:rsidRPr="00C12410">
          <w:rPr>
            <w:rFonts w:asciiTheme="minorHAnsi" w:eastAsiaTheme="minorEastAsia" w:hAnsiTheme="minorHAnsi" w:cstheme="minorBidi"/>
            <w:sz w:val="22"/>
          </w:rPr>
          <w:tab/>
        </w:r>
        <w:r w:rsidR="00A06D51" w:rsidRPr="00C12410">
          <w:rPr>
            <w:rStyle w:val="Hyperlink"/>
          </w:rPr>
          <w:t>Section 9 amended</w:t>
        </w:r>
        <w:r w:rsidR="00A06D51" w:rsidRPr="00C12410">
          <w:rPr>
            <w:webHidden/>
          </w:rPr>
          <w:tab/>
        </w:r>
        <w:r w:rsidR="00A06D51" w:rsidRPr="00C12410">
          <w:rPr>
            <w:webHidden/>
          </w:rPr>
          <w:fldChar w:fldCharType="begin"/>
        </w:r>
        <w:r w:rsidR="00A06D51" w:rsidRPr="00C12410">
          <w:rPr>
            <w:webHidden/>
          </w:rPr>
          <w:instrText xml:space="preserve"> PAGEREF _Toc80955543 \h </w:instrText>
        </w:r>
        <w:r w:rsidR="00A06D51" w:rsidRPr="00C12410">
          <w:rPr>
            <w:webHidden/>
          </w:rPr>
        </w:r>
        <w:r w:rsidR="00A06D51" w:rsidRPr="00C12410">
          <w:rPr>
            <w:webHidden/>
          </w:rPr>
          <w:fldChar w:fldCharType="separate"/>
        </w:r>
        <w:r w:rsidR="004E6CC7">
          <w:rPr>
            <w:webHidden/>
          </w:rPr>
          <w:t>4</w:t>
        </w:r>
        <w:r w:rsidR="00A06D51" w:rsidRPr="00C12410">
          <w:rPr>
            <w:webHidden/>
          </w:rPr>
          <w:fldChar w:fldCharType="end"/>
        </w:r>
      </w:hyperlink>
    </w:p>
    <w:p w14:paraId="17C32953" w14:textId="6C3093B7" w:rsidR="00A06D51" w:rsidRPr="00C12410" w:rsidRDefault="00540B25" w:rsidP="000E6066">
      <w:pPr>
        <w:pStyle w:val="TOC3"/>
        <w:rPr>
          <w:rFonts w:asciiTheme="minorHAnsi" w:eastAsiaTheme="minorEastAsia" w:hAnsiTheme="minorHAnsi" w:cstheme="minorBidi"/>
          <w:sz w:val="22"/>
        </w:rPr>
      </w:pPr>
      <w:hyperlink w:anchor="_Toc80955544" w:history="1">
        <w:r w:rsidR="00A06D51" w:rsidRPr="00C12410">
          <w:rPr>
            <w:rStyle w:val="Hyperlink"/>
          </w:rPr>
          <w:t>6</w:t>
        </w:r>
        <w:r w:rsidR="00A06D51" w:rsidRPr="00C12410">
          <w:rPr>
            <w:rFonts w:asciiTheme="minorHAnsi" w:eastAsiaTheme="minorEastAsia" w:hAnsiTheme="minorHAnsi" w:cstheme="minorBidi"/>
            <w:sz w:val="22"/>
          </w:rPr>
          <w:tab/>
        </w:r>
        <w:r w:rsidR="00A06D51" w:rsidRPr="00C12410">
          <w:rPr>
            <w:rStyle w:val="Hyperlink"/>
          </w:rPr>
          <w:t>Section 12 amended</w:t>
        </w:r>
        <w:r w:rsidR="00A06D51" w:rsidRPr="00C12410">
          <w:rPr>
            <w:webHidden/>
          </w:rPr>
          <w:tab/>
        </w:r>
        <w:r w:rsidR="00A06D51" w:rsidRPr="00C12410">
          <w:rPr>
            <w:webHidden/>
          </w:rPr>
          <w:fldChar w:fldCharType="begin"/>
        </w:r>
        <w:r w:rsidR="00A06D51" w:rsidRPr="00C12410">
          <w:rPr>
            <w:webHidden/>
          </w:rPr>
          <w:instrText xml:space="preserve"> PAGEREF _Toc80955544 \h </w:instrText>
        </w:r>
        <w:r w:rsidR="00A06D51" w:rsidRPr="00C12410">
          <w:rPr>
            <w:webHidden/>
          </w:rPr>
        </w:r>
        <w:r w:rsidR="00A06D51" w:rsidRPr="00C12410">
          <w:rPr>
            <w:webHidden/>
          </w:rPr>
          <w:fldChar w:fldCharType="separate"/>
        </w:r>
        <w:r w:rsidR="004E6CC7">
          <w:rPr>
            <w:webHidden/>
          </w:rPr>
          <w:t>5</w:t>
        </w:r>
        <w:r w:rsidR="00A06D51" w:rsidRPr="00C12410">
          <w:rPr>
            <w:webHidden/>
          </w:rPr>
          <w:fldChar w:fldCharType="end"/>
        </w:r>
      </w:hyperlink>
    </w:p>
    <w:p w14:paraId="35150C86" w14:textId="723B6CE8" w:rsidR="00A06D51" w:rsidRPr="00C12410" w:rsidRDefault="00540B25" w:rsidP="000E6066">
      <w:pPr>
        <w:pStyle w:val="TOC3"/>
        <w:rPr>
          <w:rFonts w:asciiTheme="minorHAnsi" w:eastAsiaTheme="minorEastAsia" w:hAnsiTheme="minorHAnsi" w:cstheme="minorBidi"/>
          <w:sz w:val="22"/>
        </w:rPr>
      </w:pPr>
      <w:hyperlink w:anchor="_Toc80955545" w:history="1">
        <w:r w:rsidR="00A06D51" w:rsidRPr="00C12410">
          <w:rPr>
            <w:rStyle w:val="Hyperlink"/>
          </w:rPr>
          <w:t>7</w:t>
        </w:r>
        <w:r w:rsidR="00A06D51" w:rsidRPr="00C12410">
          <w:rPr>
            <w:rFonts w:asciiTheme="minorHAnsi" w:eastAsiaTheme="minorEastAsia" w:hAnsiTheme="minorHAnsi" w:cstheme="minorBidi"/>
            <w:sz w:val="22"/>
          </w:rPr>
          <w:tab/>
        </w:r>
        <w:r w:rsidR="00A06D51" w:rsidRPr="00C12410">
          <w:rPr>
            <w:rStyle w:val="Hyperlink"/>
          </w:rPr>
          <w:t>Section 13 amended</w:t>
        </w:r>
        <w:r w:rsidR="00A06D51" w:rsidRPr="00C12410">
          <w:rPr>
            <w:webHidden/>
          </w:rPr>
          <w:tab/>
        </w:r>
        <w:r w:rsidR="00A06D51" w:rsidRPr="00C12410">
          <w:rPr>
            <w:webHidden/>
          </w:rPr>
          <w:fldChar w:fldCharType="begin"/>
        </w:r>
        <w:r w:rsidR="00A06D51" w:rsidRPr="00C12410">
          <w:rPr>
            <w:webHidden/>
          </w:rPr>
          <w:instrText xml:space="preserve"> PAGEREF _Toc80955545 \h </w:instrText>
        </w:r>
        <w:r w:rsidR="00A06D51" w:rsidRPr="00C12410">
          <w:rPr>
            <w:webHidden/>
          </w:rPr>
        </w:r>
        <w:r w:rsidR="00A06D51" w:rsidRPr="00C12410">
          <w:rPr>
            <w:webHidden/>
          </w:rPr>
          <w:fldChar w:fldCharType="separate"/>
        </w:r>
        <w:r w:rsidR="004E6CC7">
          <w:rPr>
            <w:webHidden/>
          </w:rPr>
          <w:t>6</w:t>
        </w:r>
        <w:r w:rsidR="00A06D51" w:rsidRPr="00C12410">
          <w:rPr>
            <w:webHidden/>
          </w:rPr>
          <w:fldChar w:fldCharType="end"/>
        </w:r>
      </w:hyperlink>
    </w:p>
    <w:p w14:paraId="038E5370" w14:textId="325AB062" w:rsidR="00A06D51" w:rsidRPr="00C12410" w:rsidRDefault="00540B25" w:rsidP="000E6066">
      <w:pPr>
        <w:pStyle w:val="TOC3"/>
        <w:rPr>
          <w:rFonts w:asciiTheme="minorHAnsi" w:eastAsiaTheme="minorEastAsia" w:hAnsiTheme="minorHAnsi" w:cstheme="minorBidi"/>
          <w:sz w:val="22"/>
        </w:rPr>
      </w:pPr>
      <w:hyperlink w:anchor="_Toc80955546" w:history="1">
        <w:r w:rsidR="00A06D51" w:rsidRPr="00C12410">
          <w:rPr>
            <w:rStyle w:val="Hyperlink"/>
          </w:rPr>
          <w:t>8</w:t>
        </w:r>
        <w:r w:rsidR="00A06D51" w:rsidRPr="00C12410">
          <w:rPr>
            <w:rFonts w:asciiTheme="minorHAnsi" w:eastAsiaTheme="minorEastAsia" w:hAnsiTheme="minorHAnsi" w:cstheme="minorBidi"/>
            <w:sz w:val="22"/>
          </w:rPr>
          <w:tab/>
        </w:r>
        <w:r w:rsidR="00A06D51" w:rsidRPr="00C12410">
          <w:rPr>
            <w:rStyle w:val="Hyperlink"/>
          </w:rPr>
          <w:t>Section 14 amended</w:t>
        </w:r>
        <w:r w:rsidR="00A06D51" w:rsidRPr="00C12410">
          <w:rPr>
            <w:webHidden/>
          </w:rPr>
          <w:tab/>
        </w:r>
        <w:r w:rsidR="00A06D51" w:rsidRPr="00C12410">
          <w:rPr>
            <w:webHidden/>
          </w:rPr>
          <w:fldChar w:fldCharType="begin"/>
        </w:r>
        <w:r w:rsidR="00A06D51" w:rsidRPr="00C12410">
          <w:rPr>
            <w:webHidden/>
          </w:rPr>
          <w:instrText xml:space="preserve"> PAGEREF _Toc80955546 \h </w:instrText>
        </w:r>
        <w:r w:rsidR="00A06D51" w:rsidRPr="00C12410">
          <w:rPr>
            <w:webHidden/>
          </w:rPr>
        </w:r>
        <w:r w:rsidR="00A06D51" w:rsidRPr="00C12410">
          <w:rPr>
            <w:webHidden/>
          </w:rPr>
          <w:fldChar w:fldCharType="separate"/>
        </w:r>
        <w:r w:rsidR="004E6CC7">
          <w:rPr>
            <w:webHidden/>
          </w:rPr>
          <w:t>7</w:t>
        </w:r>
        <w:r w:rsidR="00A06D51" w:rsidRPr="00C12410">
          <w:rPr>
            <w:webHidden/>
          </w:rPr>
          <w:fldChar w:fldCharType="end"/>
        </w:r>
      </w:hyperlink>
    </w:p>
    <w:p w14:paraId="56D8D888" w14:textId="2AA6631B" w:rsidR="000E6066" w:rsidRPr="00C12410" w:rsidRDefault="000E6066" w:rsidP="000E6066">
      <w:pPr>
        <w:pStyle w:val="TOC3"/>
        <w:rPr>
          <w:rFonts w:asciiTheme="minorHAnsi" w:eastAsiaTheme="minorEastAsia" w:hAnsiTheme="minorHAnsi" w:cstheme="minorBidi"/>
          <w:sz w:val="22"/>
        </w:rPr>
      </w:pPr>
      <w:r w:rsidRPr="00C12410">
        <w:fldChar w:fldCharType="begin"/>
      </w:r>
      <w:r w:rsidR="006E3329" w:rsidRPr="00C12410">
        <w:instrText>HYPERLINK \l "_Toc80955547"</w:instrText>
      </w:r>
      <w:r w:rsidRPr="00C12410">
        <w:fldChar w:fldCharType="separate"/>
      </w:r>
      <w:r w:rsidR="00A06D51" w:rsidRPr="00C12410">
        <w:rPr>
          <w:rStyle w:val="Hyperlink"/>
        </w:rPr>
        <w:t>9</w:t>
      </w:r>
      <w:r w:rsidRPr="00C12410">
        <w:rPr>
          <w:rStyle w:val="Hyperlink"/>
        </w:rPr>
        <w:tab/>
        <w:t>Section 25A inserted</w:t>
      </w:r>
      <w:r w:rsidRPr="00C12410">
        <w:rPr>
          <w:rStyle w:val="Hyperlink"/>
        </w:rPr>
        <w:tab/>
        <w:t>8</w:t>
      </w:r>
    </w:p>
    <w:p w14:paraId="0623B29A" w14:textId="4C34D382" w:rsidR="00A06D51" w:rsidRPr="00C12410" w:rsidRDefault="000E6066" w:rsidP="000E6066">
      <w:pPr>
        <w:pStyle w:val="TOC3"/>
        <w:rPr>
          <w:rFonts w:asciiTheme="minorHAnsi" w:eastAsiaTheme="minorEastAsia" w:hAnsiTheme="minorHAnsi" w:cstheme="minorBidi"/>
          <w:sz w:val="22"/>
        </w:rPr>
      </w:pPr>
      <w:r w:rsidRPr="00C12410">
        <w:rPr>
          <w:rFonts w:eastAsiaTheme="minorEastAsia"/>
          <w:sz w:val="22"/>
        </w:rPr>
        <w:t>10</w:t>
      </w:r>
      <w:r w:rsidRPr="00C12410">
        <w:rPr>
          <w:rFonts w:eastAsiaTheme="minorEastAsia"/>
          <w:sz w:val="22"/>
        </w:rPr>
        <w:tab/>
      </w:r>
      <w:r w:rsidR="00A06D51" w:rsidRPr="00C12410">
        <w:rPr>
          <w:rStyle w:val="Hyperlink"/>
        </w:rPr>
        <w:t>Section</w:t>
      </w:r>
      <w:r w:rsidRPr="00C12410">
        <w:rPr>
          <w:rStyle w:val="Hyperlink"/>
        </w:rPr>
        <w:t>s</w:t>
      </w:r>
      <w:r w:rsidR="00A06D51" w:rsidRPr="00C12410">
        <w:rPr>
          <w:rStyle w:val="Hyperlink"/>
        </w:rPr>
        <w:t xml:space="preserve"> 41A inserted</w:t>
      </w:r>
      <w:r w:rsidR="00A06D51" w:rsidRPr="00C12410">
        <w:rPr>
          <w:webHidden/>
        </w:rPr>
        <w:tab/>
      </w:r>
      <w:r w:rsidRPr="00C12410">
        <w:rPr>
          <w:webHidden/>
        </w:rPr>
        <w:t>10</w:t>
      </w:r>
      <w:r w:rsidRPr="00C12410">
        <w:fldChar w:fldCharType="end"/>
      </w:r>
    </w:p>
    <w:p w14:paraId="57740AEF" w14:textId="7D08B481" w:rsidR="00947584" w:rsidRPr="00C12410" w:rsidRDefault="00947584" w:rsidP="00947584">
      <w:pPr>
        <w:pStyle w:val="Arrangement"/>
        <w:rPr>
          <w:rFonts w:eastAsia="MS Mincho"/>
        </w:rPr>
      </w:pPr>
      <w:r w:rsidRPr="00C12410">
        <w:rPr>
          <w:rFonts w:ascii="Calibri" w:eastAsia="MS Mincho" w:hAnsi="Calibri"/>
        </w:rPr>
        <w:fldChar w:fldCharType="end"/>
      </w:r>
    </w:p>
    <w:p w14:paraId="19D457E8" w14:textId="77777777" w:rsidR="00947584" w:rsidRPr="00C12410" w:rsidRDefault="00947584" w:rsidP="00947584">
      <w:pPr>
        <w:pStyle w:val="Arrangement"/>
        <w:rPr>
          <w:rFonts w:eastAsia="MS Mincho"/>
        </w:rPr>
      </w:pPr>
    </w:p>
    <w:p w14:paraId="023D1409" w14:textId="77777777" w:rsidR="00947584" w:rsidRPr="00C12410" w:rsidRDefault="00947584" w:rsidP="00947584">
      <w:pPr>
        <w:pStyle w:val="Arrangement"/>
        <w:ind w:left="0" w:firstLine="0"/>
        <w:rPr>
          <w:rFonts w:eastAsia="MS Mincho"/>
        </w:rPr>
      </w:pPr>
    </w:p>
    <w:p w14:paraId="7C364BF2" w14:textId="77777777" w:rsidR="00947584" w:rsidRPr="00C12410" w:rsidRDefault="00947584" w:rsidP="00947584">
      <w:pPr>
        <w:pStyle w:val="Arrangement"/>
        <w:ind w:left="0" w:firstLine="0"/>
        <w:rPr>
          <w:rFonts w:eastAsia="MS Mincho"/>
        </w:rPr>
      </w:pPr>
    </w:p>
    <w:p w14:paraId="4A0C8956" w14:textId="77777777" w:rsidR="00947584" w:rsidRPr="00C12410" w:rsidRDefault="00947584" w:rsidP="00947584">
      <w:pPr>
        <w:pStyle w:val="Arrangement"/>
        <w:ind w:left="0" w:firstLine="0"/>
        <w:rPr>
          <w:rFonts w:eastAsia="MS Mincho"/>
        </w:rPr>
      </w:pPr>
    </w:p>
    <w:p w14:paraId="5DFD93EA" w14:textId="77777777" w:rsidR="00947584" w:rsidRPr="00C12410" w:rsidRDefault="00947584" w:rsidP="00947584">
      <w:pPr>
        <w:pStyle w:val="Arrangement"/>
        <w:ind w:left="0" w:firstLine="0"/>
        <w:rPr>
          <w:rFonts w:eastAsia="MS Mincho"/>
        </w:rPr>
      </w:pPr>
    </w:p>
    <w:p w14:paraId="64205285" w14:textId="77777777" w:rsidR="00947584" w:rsidRPr="00C12410" w:rsidRDefault="00947584" w:rsidP="00947584">
      <w:pPr>
        <w:pStyle w:val="Arrangement"/>
        <w:ind w:left="0" w:firstLine="0"/>
        <w:rPr>
          <w:rFonts w:eastAsia="MS Mincho"/>
        </w:rPr>
      </w:pPr>
    </w:p>
    <w:p w14:paraId="470AA257" w14:textId="77777777" w:rsidR="00947584" w:rsidRPr="00C12410" w:rsidRDefault="00947584" w:rsidP="00947584">
      <w:pPr>
        <w:pStyle w:val="Arrangement"/>
        <w:ind w:left="0" w:firstLine="0"/>
        <w:rPr>
          <w:rFonts w:eastAsia="MS Mincho"/>
        </w:rPr>
      </w:pPr>
    </w:p>
    <w:p w14:paraId="7E02BE44" w14:textId="77777777" w:rsidR="00947584" w:rsidRPr="00C12410" w:rsidRDefault="00947584" w:rsidP="00947584">
      <w:pPr>
        <w:pStyle w:val="Arrangement"/>
        <w:ind w:left="0" w:firstLine="0"/>
        <w:rPr>
          <w:rFonts w:eastAsia="MS Mincho"/>
        </w:rPr>
      </w:pPr>
    </w:p>
    <w:p w14:paraId="4A4A2EAA" w14:textId="77777777" w:rsidR="00947584" w:rsidRPr="00C12410" w:rsidRDefault="00947584" w:rsidP="00947584">
      <w:pPr>
        <w:pStyle w:val="Arrangement"/>
        <w:ind w:left="0" w:firstLine="0"/>
        <w:rPr>
          <w:rFonts w:eastAsia="MS Mincho"/>
        </w:rPr>
      </w:pPr>
    </w:p>
    <w:p w14:paraId="1AED0242" w14:textId="77777777" w:rsidR="00947584" w:rsidRPr="00C12410" w:rsidRDefault="00947584" w:rsidP="00947584">
      <w:pPr>
        <w:pStyle w:val="Arrangement"/>
        <w:ind w:left="0" w:firstLine="0"/>
        <w:rPr>
          <w:rFonts w:eastAsia="MS Mincho"/>
        </w:rPr>
      </w:pPr>
    </w:p>
    <w:p w14:paraId="117C50EE" w14:textId="77777777" w:rsidR="00947584" w:rsidRPr="00C12410" w:rsidRDefault="00947584" w:rsidP="00947584">
      <w:pPr>
        <w:pStyle w:val="Arrangement"/>
        <w:ind w:left="0" w:firstLine="0"/>
        <w:rPr>
          <w:rFonts w:eastAsia="MS Mincho"/>
        </w:rPr>
      </w:pPr>
    </w:p>
    <w:p w14:paraId="693981B7" w14:textId="77777777" w:rsidR="00947584" w:rsidRPr="00C12410" w:rsidRDefault="00947584" w:rsidP="00947584">
      <w:pPr>
        <w:pStyle w:val="Arrangement"/>
        <w:ind w:left="0" w:firstLine="0"/>
        <w:rPr>
          <w:rFonts w:eastAsia="MS Mincho"/>
        </w:rPr>
      </w:pPr>
    </w:p>
    <w:p w14:paraId="5E323FB7" w14:textId="77777777" w:rsidR="00947584" w:rsidRPr="00C12410" w:rsidRDefault="00947584" w:rsidP="00947584">
      <w:pPr>
        <w:pStyle w:val="Arrangement"/>
        <w:ind w:left="0" w:firstLine="0"/>
        <w:jc w:val="both"/>
        <w:rPr>
          <w:rFonts w:eastAsia="MS Mincho"/>
        </w:rPr>
        <w:sectPr w:rsidR="00947584" w:rsidRPr="00C12410" w:rsidSect="00B47137">
          <w:headerReference w:type="even" r:id="rId7"/>
          <w:headerReference w:type="default" r:id="rId8"/>
          <w:footerReference w:type="default" r:id="rId9"/>
          <w:footerReference w:type="first" r:id="rId10"/>
          <w:pgSz w:w="12240" w:h="15840" w:code="1"/>
          <w:pgMar w:top="1440" w:right="2601" w:bottom="1440" w:left="2880" w:header="1008" w:footer="1440" w:gutter="0"/>
          <w:cols w:space="720"/>
          <w:titlePg/>
          <w:docGrid w:linePitch="360"/>
        </w:sectPr>
      </w:pPr>
    </w:p>
    <w:p w14:paraId="48C34172" w14:textId="77777777" w:rsidR="00947584" w:rsidRPr="00C12410" w:rsidRDefault="00947584" w:rsidP="00947584">
      <w:pPr>
        <w:pStyle w:val="OneLineSpaceAct"/>
        <w:jc w:val="both"/>
      </w:pPr>
    </w:p>
    <w:p w14:paraId="05B296D2" w14:textId="77777777" w:rsidR="00947584" w:rsidRPr="00C12410" w:rsidRDefault="00947584" w:rsidP="00947584">
      <w:pPr>
        <w:pStyle w:val="OneLineSpaceAct"/>
        <w:jc w:val="right"/>
        <w:rPr>
          <w:b/>
        </w:rPr>
      </w:pPr>
      <w:r w:rsidRPr="00C12410">
        <w:rPr>
          <w:b/>
        </w:rPr>
        <w:t>I ASSENT</w:t>
      </w:r>
    </w:p>
    <w:p w14:paraId="2F50B90D" w14:textId="77777777" w:rsidR="00947584" w:rsidRPr="00C12410" w:rsidRDefault="00947584" w:rsidP="00947584">
      <w:pPr>
        <w:pStyle w:val="OneLineSpaceAct"/>
        <w:jc w:val="right"/>
        <w:rPr>
          <w:b/>
        </w:rPr>
      </w:pPr>
    </w:p>
    <w:p w14:paraId="46D7FB7E" w14:textId="1FE8E44B" w:rsidR="00947584" w:rsidRPr="00C12410" w:rsidRDefault="00540B25" w:rsidP="00540B25">
      <w:pPr>
        <w:pStyle w:val="OneLineSpaceAct"/>
        <w:jc w:val="right"/>
        <w:rPr>
          <w:b/>
        </w:rPr>
      </w:pPr>
      <w:r w:rsidRPr="00FE108E">
        <w:rPr>
          <w:i/>
        </w:rPr>
        <w:t>Sgd. Sarah Tucker (Mrs.)</w:t>
      </w:r>
    </w:p>
    <w:p w14:paraId="782862FC" w14:textId="1F527DCF" w:rsidR="00947584" w:rsidRPr="00540B25" w:rsidRDefault="00540B25" w:rsidP="00540B25">
      <w:pPr>
        <w:pStyle w:val="OneLineSpaceAct"/>
        <w:rPr>
          <w:b/>
          <w:szCs w:val="24"/>
        </w:rPr>
      </w:pPr>
      <w:r>
        <w:rPr>
          <w:b/>
          <w:szCs w:val="24"/>
        </w:rPr>
        <w:t xml:space="preserve">                                                                        </w:t>
      </w:r>
      <w:r w:rsidRPr="00540B25">
        <w:rPr>
          <w:b/>
          <w:szCs w:val="24"/>
        </w:rPr>
        <w:t>GOVERNOR</w:t>
      </w:r>
    </w:p>
    <w:p w14:paraId="406A605F" w14:textId="77777777" w:rsidR="00947584" w:rsidRPr="00C12410" w:rsidRDefault="00947584" w:rsidP="00947584">
      <w:pPr>
        <w:pStyle w:val="OneLineSpaceAct"/>
        <w:jc w:val="right"/>
      </w:pPr>
    </w:p>
    <w:p w14:paraId="4BFFFC0B" w14:textId="77777777" w:rsidR="00947584" w:rsidRPr="00C12410" w:rsidRDefault="00947584" w:rsidP="00947584">
      <w:pPr>
        <w:pStyle w:val="OneLineSpaceAct"/>
        <w:jc w:val="right"/>
      </w:pPr>
    </w:p>
    <w:p w14:paraId="3675228A" w14:textId="0B53CDFE" w:rsidR="00947584" w:rsidRPr="00C12410" w:rsidRDefault="00947584" w:rsidP="00947584">
      <w:pPr>
        <w:pStyle w:val="OneLineSpaceAct"/>
        <w:jc w:val="right"/>
      </w:pPr>
      <w:r w:rsidRPr="00C12410">
        <w:t>DATE:</w:t>
      </w:r>
      <w:r w:rsidR="00540B25">
        <w:t xml:space="preserve"> 7 February 2024</w:t>
      </w:r>
    </w:p>
    <w:p w14:paraId="46BADB3A" w14:textId="77777777" w:rsidR="00947584" w:rsidRPr="00C12410" w:rsidRDefault="00947584" w:rsidP="00947584">
      <w:pPr>
        <w:jc w:val="both"/>
      </w:pPr>
    </w:p>
    <w:p w14:paraId="09792AC6" w14:textId="77777777" w:rsidR="00947584" w:rsidRPr="00C12410" w:rsidRDefault="00947584" w:rsidP="00947584">
      <w:r w:rsidRPr="00C12410">
        <w:t xml:space="preserve">M O N T S E R </w:t>
      </w:r>
      <w:proofErr w:type="spellStart"/>
      <w:r w:rsidRPr="00C12410">
        <w:t>R</w:t>
      </w:r>
      <w:proofErr w:type="spellEnd"/>
      <w:r w:rsidRPr="00C12410">
        <w:t xml:space="preserve"> A T</w:t>
      </w:r>
    </w:p>
    <w:p w14:paraId="086A9439" w14:textId="77777777" w:rsidR="00947584" w:rsidRPr="00C12410" w:rsidRDefault="00947584" w:rsidP="00947584"/>
    <w:p w14:paraId="7BC4FB36" w14:textId="0EF1D85E" w:rsidR="00947584" w:rsidRPr="00C12410" w:rsidRDefault="00947584" w:rsidP="00947584">
      <w:pPr>
        <w:tabs>
          <w:tab w:val="left" w:pos="6570"/>
        </w:tabs>
        <w:ind w:right="-227"/>
        <w:rPr>
          <w:rFonts w:eastAsia="MS Mincho"/>
        </w:rPr>
      </w:pPr>
      <w:r w:rsidRPr="00C12410">
        <w:rPr>
          <w:rFonts w:eastAsia="MS Mincho"/>
        </w:rPr>
        <w:t xml:space="preserve">No. </w:t>
      </w:r>
      <w:r w:rsidR="00E02B91">
        <w:rPr>
          <w:rFonts w:eastAsia="MS Mincho"/>
        </w:rPr>
        <w:t>8</w:t>
      </w:r>
      <w:r w:rsidRPr="00C12410">
        <w:rPr>
          <w:rFonts w:eastAsia="MS Mincho"/>
        </w:rPr>
        <w:t xml:space="preserve"> of </w:t>
      </w:r>
      <w:r w:rsidR="00D82E81" w:rsidRPr="00C12410">
        <w:rPr>
          <w:rFonts w:eastAsia="MS Mincho"/>
        </w:rPr>
        <w:t>202</w:t>
      </w:r>
      <w:r w:rsidR="00285E45">
        <w:rPr>
          <w:rFonts w:eastAsia="MS Mincho"/>
        </w:rPr>
        <w:t>4</w:t>
      </w:r>
    </w:p>
    <w:p w14:paraId="4EE642C6" w14:textId="77777777" w:rsidR="00947584" w:rsidRPr="00C12410" w:rsidRDefault="00947584" w:rsidP="00947584">
      <w:pPr>
        <w:tabs>
          <w:tab w:val="left" w:pos="6570"/>
        </w:tabs>
        <w:ind w:right="-227"/>
        <w:jc w:val="both"/>
        <w:rPr>
          <w:rFonts w:eastAsia="MS Mincho"/>
        </w:rPr>
      </w:pPr>
    </w:p>
    <w:p w14:paraId="455A6FDC" w14:textId="77777777" w:rsidR="00D82E81" w:rsidRPr="00C12410" w:rsidRDefault="00D82E81" w:rsidP="00D82E81">
      <w:pPr>
        <w:tabs>
          <w:tab w:val="left" w:pos="6570"/>
        </w:tabs>
        <w:ind w:right="-227"/>
        <w:rPr>
          <w:rFonts w:eastAsia="MS Mincho"/>
          <w:b/>
          <w:u w:val="single"/>
        </w:rPr>
      </w:pPr>
    </w:p>
    <w:p w14:paraId="78C1BB87" w14:textId="20BAA382" w:rsidR="00947584" w:rsidRPr="00C12410" w:rsidRDefault="00947584" w:rsidP="00947584">
      <w:pPr>
        <w:pStyle w:val="LongTitle"/>
        <w:spacing w:line="276" w:lineRule="auto"/>
        <w:ind w:right="805"/>
        <w:rPr>
          <w:rFonts w:eastAsia="MS Mincho"/>
          <w:sz w:val="22"/>
          <w:szCs w:val="22"/>
        </w:rPr>
      </w:pPr>
      <w:r w:rsidRPr="00C12410">
        <w:rPr>
          <w:rFonts w:eastAsia="MS Mincho"/>
          <w:sz w:val="22"/>
          <w:szCs w:val="22"/>
        </w:rPr>
        <w:t xml:space="preserve">An </w:t>
      </w:r>
      <w:r w:rsidRPr="00C12410">
        <w:rPr>
          <w:rFonts w:eastAsia="MS Mincho"/>
          <w:szCs w:val="24"/>
        </w:rPr>
        <w:t xml:space="preserve">Act to amend the </w:t>
      </w:r>
      <w:r w:rsidR="007B7896" w:rsidRPr="00C12410">
        <w:rPr>
          <w:rFonts w:eastAsia="MS Mincho"/>
          <w:szCs w:val="24"/>
        </w:rPr>
        <w:t>Fisheries</w:t>
      </w:r>
      <w:r w:rsidRPr="00C12410">
        <w:rPr>
          <w:rFonts w:eastAsia="MS Mincho"/>
          <w:szCs w:val="24"/>
        </w:rPr>
        <w:t xml:space="preserve"> act (cap</w:t>
      </w:r>
      <w:r w:rsidR="0076448A">
        <w:rPr>
          <w:rFonts w:eastAsia="MS Mincho"/>
          <w:szCs w:val="24"/>
        </w:rPr>
        <w:t>.</w:t>
      </w:r>
      <w:r w:rsidRPr="00C12410">
        <w:rPr>
          <w:rFonts w:eastAsia="MS Mincho"/>
          <w:szCs w:val="24"/>
        </w:rPr>
        <w:t xml:space="preserve"> </w:t>
      </w:r>
      <w:r w:rsidR="00013CFC" w:rsidRPr="00C12410">
        <w:rPr>
          <w:rFonts w:eastAsia="MS Mincho"/>
          <w:szCs w:val="24"/>
        </w:rPr>
        <w:t>9.01</w:t>
      </w:r>
      <w:r w:rsidRPr="00C12410">
        <w:rPr>
          <w:rFonts w:eastAsia="MS Mincho"/>
          <w:szCs w:val="24"/>
        </w:rPr>
        <w:t xml:space="preserve">) </w:t>
      </w:r>
      <w:r w:rsidR="00013CFC" w:rsidRPr="00C12410">
        <w:rPr>
          <w:rFonts w:eastAsia="MS Mincho"/>
          <w:szCs w:val="24"/>
        </w:rPr>
        <w:t>to provide for fishing vessel safety</w:t>
      </w:r>
      <w:r w:rsidRPr="00C12410">
        <w:rPr>
          <w:rFonts w:eastAsia="MS Mincho"/>
          <w:szCs w:val="24"/>
        </w:rPr>
        <w:t>.</w:t>
      </w:r>
    </w:p>
    <w:p w14:paraId="3B442CA5" w14:textId="77777777" w:rsidR="00947584" w:rsidRPr="00C12410" w:rsidRDefault="00947584" w:rsidP="00947584">
      <w:pPr>
        <w:pStyle w:val="LongTitle"/>
        <w:rPr>
          <w:rFonts w:eastAsia="MS Mincho"/>
        </w:rPr>
      </w:pPr>
    </w:p>
    <w:p w14:paraId="4171807F" w14:textId="219294F6" w:rsidR="00947584" w:rsidRPr="00C12410" w:rsidRDefault="00947584" w:rsidP="00947584">
      <w:pPr>
        <w:jc w:val="both"/>
        <w:rPr>
          <w:rFonts w:eastAsia="MS Mincho"/>
        </w:rPr>
      </w:pPr>
      <w:r w:rsidRPr="00C12410">
        <w:rPr>
          <w:rFonts w:eastAsia="MS Mincho"/>
        </w:rPr>
        <w:t xml:space="preserve">BE IT ENACTED by The </w:t>
      </w:r>
      <w:r w:rsidR="00D82E81" w:rsidRPr="00C12410">
        <w:rPr>
          <w:rFonts w:eastAsia="MS Mincho"/>
        </w:rPr>
        <w:t>King</w:t>
      </w:r>
      <w:r w:rsidRPr="00C12410">
        <w:rPr>
          <w:rFonts w:eastAsia="MS Mincho"/>
        </w:rPr>
        <w:t>’s Most Excellent Majesty, by and with the advice and consent of the Legislative Assembly of Montserrat, and by the authority of the same as follows:—</w:t>
      </w:r>
    </w:p>
    <w:p w14:paraId="3A5B57B6" w14:textId="77777777" w:rsidR="00947584" w:rsidRPr="00C12410" w:rsidRDefault="00947584" w:rsidP="00947584">
      <w:pPr>
        <w:pStyle w:val="MarginalNoteRev"/>
        <w:numPr>
          <w:ilvl w:val="0"/>
          <w:numId w:val="1"/>
        </w:numPr>
        <w:rPr>
          <w:sz w:val="24"/>
          <w:szCs w:val="24"/>
        </w:rPr>
      </w:pPr>
      <w:bookmarkStart w:id="0" w:name="_Toc80955539"/>
      <w:r w:rsidRPr="00C12410">
        <w:rPr>
          <w:sz w:val="24"/>
          <w:szCs w:val="24"/>
        </w:rPr>
        <w:t>Short title</w:t>
      </w:r>
      <w:bookmarkEnd w:id="0"/>
      <w:r w:rsidRPr="00C12410">
        <w:rPr>
          <w:sz w:val="24"/>
          <w:szCs w:val="24"/>
        </w:rPr>
        <w:t xml:space="preserve"> </w:t>
      </w:r>
    </w:p>
    <w:p w14:paraId="5D40B735" w14:textId="080A058A" w:rsidR="00947584" w:rsidRPr="00C12410" w:rsidRDefault="00947584" w:rsidP="00947584">
      <w:pPr>
        <w:pStyle w:val="Sub-Section"/>
      </w:pPr>
      <w:r w:rsidRPr="00C12410">
        <w:tab/>
        <w:t xml:space="preserve">This Act may be cited as the </w:t>
      </w:r>
      <w:r w:rsidR="00013CFC" w:rsidRPr="00C12410">
        <w:t xml:space="preserve">Fisheries </w:t>
      </w:r>
      <w:r w:rsidRPr="00C12410">
        <w:t xml:space="preserve">(Amendment) Act, </w:t>
      </w:r>
      <w:r w:rsidR="00D82E81" w:rsidRPr="00C12410">
        <w:t>202</w:t>
      </w:r>
      <w:r w:rsidR="00285E45">
        <w:t>4</w:t>
      </w:r>
      <w:r w:rsidRPr="00C12410">
        <w:t>.</w:t>
      </w:r>
    </w:p>
    <w:p w14:paraId="16C16125" w14:textId="77777777" w:rsidR="007B7896" w:rsidRPr="00C12410" w:rsidRDefault="007B7896" w:rsidP="007B7896">
      <w:pPr>
        <w:pStyle w:val="MarginalNoteRev"/>
        <w:numPr>
          <w:ilvl w:val="0"/>
          <w:numId w:val="1"/>
        </w:numPr>
        <w:rPr>
          <w:sz w:val="24"/>
          <w:szCs w:val="24"/>
        </w:rPr>
      </w:pPr>
      <w:bookmarkStart w:id="1" w:name="_Toc80955540"/>
      <w:r w:rsidRPr="00C12410">
        <w:rPr>
          <w:sz w:val="24"/>
          <w:szCs w:val="24"/>
        </w:rPr>
        <w:t>Interpretation</w:t>
      </w:r>
      <w:bookmarkEnd w:id="1"/>
      <w:r w:rsidRPr="00C12410">
        <w:rPr>
          <w:sz w:val="24"/>
          <w:szCs w:val="24"/>
        </w:rPr>
        <w:t xml:space="preserve"> </w:t>
      </w:r>
    </w:p>
    <w:p w14:paraId="13B889B5" w14:textId="77777777" w:rsidR="007B7896" w:rsidRPr="00C12410" w:rsidRDefault="007B7896" w:rsidP="00947584">
      <w:pPr>
        <w:pStyle w:val="Sub-Section"/>
      </w:pPr>
      <w:r w:rsidRPr="00C12410">
        <w:tab/>
        <w:t xml:space="preserve">In this Act the </w:t>
      </w:r>
      <w:r w:rsidRPr="00C12410">
        <w:rPr>
          <w:b/>
        </w:rPr>
        <w:t>“principal Act”</w:t>
      </w:r>
      <w:r w:rsidRPr="00C12410">
        <w:t xml:space="preserve"> means the Fisheries Act (Cap. 9.01)</w:t>
      </w:r>
    </w:p>
    <w:p w14:paraId="2987A040" w14:textId="159692B1" w:rsidR="00947584" w:rsidRPr="00C12410" w:rsidRDefault="00947584" w:rsidP="00947584">
      <w:pPr>
        <w:pStyle w:val="MarginalNoteRev"/>
        <w:numPr>
          <w:ilvl w:val="0"/>
          <w:numId w:val="1"/>
        </w:numPr>
        <w:rPr>
          <w:sz w:val="24"/>
          <w:szCs w:val="24"/>
        </w:rPr>
      </w:pPr>
      <w:bookmarkStart w:id="2" w:name="_Toc80955541"/>
      <w:r w:rsidRPr="00C12410">
        <w:rPr>
          <w:sz w:val="24"/>
          <w:szCs w:val="24"/>
        </w:rPr>
        <w:t xml:space="preserve">Section </w:t>
      </w:r>
      <w:r w:rsidR="00D63CD6" w:rsidRPr="00C12410">
        <w:rPr>
          <w:sz w:val="24"/>
          <w:szCs w:val="24"/>
        </w:rPr>
        <w:t>2 amended</w:t>
      </w:r>
      <w:bookmarkEnd w:id="2"/>
    </w:p>
    <w:p w14:paraId="6B95D768" w14:textId="77777777" w:rsidR="00D63CD6" w:rsidRPr="00C12410" w:rsidRDefault="00013CFC" w:rsidP="00947584">
      <w:pPr>
        <w:pStyle w:val="Sub-Section"/>
        <w:ind w:left="1080" w:firstLine="0"/>
        <w:rPr>
          <w:rFonts w:eastAsia="MS Mincho"/>
        </w:rPr>
      </w:pPr>
      <w:r w:rsidRPr="00C12410">
        <w:rPr>
          <w:rFonts w:eastAsia="MS Mincho"/>
        </w:rPr>
        <w:t>Section 2 of t</w:t>
      </w:r>
      <w:r w:rsidR="00F11664" w:rsidRPr="00C12410">
        <w:rPr>
          <w:rFonts w:eastAsia="MS Mincho"/>
        </w:rPr>
        <w:t>he</w:t>
      </w:r>
      <w:r w:rsidR="00947584" w:rsidRPr="00C12410">
        <w:rPr>
          <w:rFonts w:eastAsia="MS Mincho"/>
        </w:rPr>
        <w:t xml:space="preserve"> </w:t>
      </w:r>
      <w:r w:rsidR="007B7896" w:rsidRPr="00C12410">
        <w:t>principal Act</w:t>
      </w:r>
      <w:r w:rsidR="007B7896" w:rsidRPr="00C12410">
        <w:rPr>
          <w:rFonts w:eastAsia="MS Mincho"/>
        </w:rPr>
        <w:t xml:space="preserve"> </w:t>
      </w:r>
      <w:r w:rsidR="00947584" w:rsidRPr="00C12410">
        <w:rPr>
          <w:rFonts w:eastAsia="MS Mincho"/>
        </w:rPr>
        <w:t>is amended</w:t>
      </w:r>
      <w:r w:rsidR="00D63CD6" w:rsidRPr="00C12410">
        <w:rPr>
          <w:rFonts w:eastAsia="MS Mincho"/>
        </w:rPr>
        <w:t>—</w:t>
      </w:r>
    </w:p>
    <w:p w14:paraId="531B7344" w14:textId="09D2F7A6" w:rsidR="00947584" w:rsidRPr="00C12410" w:rsidRDefault="00D63CD6" w:rsidP="00D63CD6">
      <w:pPr>
        <w:pStyle w:val="Sub-Section"/>
        <w:tabs>
          <w:tab w:val="left" w:pos="1710"/>
          <w:tab w:val="left" w:pos="2430"/>
          <w:tab w:val="left" w:pos="2520"/>
        </w:tabs>
        <w:ind w:left="1530" w:hanging="450"/>
        <w:rPr>
          <w:rFonts w:eastAsia="MS Mincho"/>
          <w:i/>
        </w:rPr>
      </w:pPr>
      <w:r w:rsidRPr="00C12410">
        <w:rPr>
          <w:rFonts w:eastAsia="MS Mincho"/>
          <w:i/>
        </w:rPr>
        <w:t>(a)</w:t>
      </w:r>
      <w:r w:rsidRPr="00C12410">
        <w:rPr>
          <w:rFonts w:eastAsia="MS Mincho"/>
          <w:i/>
        </w:rPr>
        <w:tab/>
      </w:r>
      <w:r w:rsidR="00947584" w:rsidRPr="00C12410">
        <w:rPr>
          <w:rFonts w:eastAsia="MS Mincho"/>
        </w:rPr>
        <w:t>by</w:t>
      </w:r>
      <w:r w:rsidR="00013CFC" w:rsidRPr="00C12410">
        <w:rPr>
          <w:rFonts w:eastAsia="MS Mincho"/>
        </w:rPr>
        <w:t xml:space="preserve"> deleting the definition of “authorised officer” and inserting the following</w:t>
      </w:r>
      <w:r w:rsidR="00947584" w:rsidRPr="00C12410">
        <w:rPr>
          <w:rFonts w:eastAsia="MS Mincho"/>
        </w:rPr>
        <w:t>—</w:t>
      </w:r>
    </w:p>
    <w:p w14:paraId="5F21E47F" w14:textId="5EB97C47" w:rsidR="00013CFC" w:rsidRPr="00C12410" w:rsidRDefault="00013CFC" w:rsidP="00013CFC">
      <w:pPr>
        <w:pStyle w:val="Sub-Section"/>
        <w:ind w:left="1080" w:firstLine="0"/>
        <w:rPr>
          <w:rFonts w:eastAsia="MS Mincho"/>
        </w:rPr>
      </w:pPr>
      <w:r w:rsidRPr="00C12410">
        <w:rPr>
          <w:rFonts w:eastAsia="MS Mincho"/>
        </w:rPr>
        <w:tab/>
      </w:r>
      <w:r w:rsidR="00DE2ADF" w:rsidRPr="00C12410">
        <w:rPr>
          <w:rFonts w:eastAsia="MS Mincho"/>
        </w:rPr>
        <w:tab/>
      </w:r>
      <w:r w:rsidR="00E475DD" w:rsidRPr="00C12410">
        <w:rPr>
          <w:rFonts w:eastAsia="MS Mincho"/>
        </w:rPr>
        <w:t>“</w:t>
      </w:r>
      <w:r w:rsidRPr="00C12410">
        <w:rPr>
          <w:rFonts w:eastAsia="MS Mincho"/>
          <w:b/>
        </w:rPr>
        <w:t>“authorised officer”</w:t>
      </w:r>
      <w:r w:rsidRPr="00C12410">
        <w:rPr>
          <w:rFonts w:eastAsia="MS Mincho"/>
        </w:rPr>
        <w:t xml:space="preserve"> means—</w:t>
      </w:r>
    </w:p>
    <w:p w14:paraId="3247D273" w14:textId="52AF67DA" w:rsidR="00013CFC" w:rsidRPr="00C12410" w:rsidRDefault="00DE2ADF" w:rsidP="00B133C7">
      <w:pPr>
        <w:pStyle w:val="Sub-Section"/>
        <w:tabs>
          <w:tab w:val="left" w:pos="1710"/>
          <w:tab w:val="left" w:pos="2430"/>
          <w:tab w:val="left" w:pos="2520"/>
        </w:tabs>
        <w:ind w:left="2880" w:hanging="450"/>
        <w:rPr>
          <w:rFonts w:eastAsia="MS Mincho"/>
        </w:rPr>
      </w:pPr>
      <w:r w:rsidRPr="00C12410">
        <w:rPr>
          <w:rFonts w:eastAsia="MS Mincho"/>
          <w:i/>
        </w:rPr>
        <w:tab/>
      </w:r>
      <w:r w:rsidR="00013CFC" w:rsidRPr="00C12410">
        <w:rPr>
          <w:rFonts w:eastAsia="MS Mincho"/>
          <w:i/>
        </w:rPr>
        <w:t>(a)</w:t>
      </w:r>
      <w:r w:rsidRPr="00C12410">
        <w:rPr>
          <w:rFonts w:eastAsia="MS Mincho"/>
        </w:rPr>
        <w:t xml:space="preserve"> the Chief Fisheries Officer;</w:t>
      </w:r>
    </w:p>
    <w:p w14:paraId="0861585A" w14:textId="4F40CC18" w:rsidR="00013CFC" w:rsidRPr="00C12410" w:rsidRDefault="00DE2ADF" w:rsidP="00B133C7">
      <w:pPr>
        <w:pStyle w:val="Sub-Section"/>
        <w:tabs>
          <w:tab w:val="left" w:pos="1710"/>
          <w:tab w:val="left" w:pos="2430"/>
          <w:tab w:val="left" w:pos="2520"/>
        </w:tabs>
        <w:ind w:left="2880" w:hanging="450"/>
        <w:rPr>
          <w:rFonts w:eastAsia="MS Mincho"/>
        </w:rPr>
      </w:pPr>
      <w:r w:rsidRPr="00C12410">
        <w:rPr>
          <w:rFonts w:eastAsia="MS Mincho"/>
        </w:rPr>
        <w:tab/>
      </w:r>
      <w:r w:rsidR="00013CFC" w:rsidRPr="00C12410">
        <w:rPr>
          <w:rFonts w:eastAsia="MS Mincho"/>
          <w:i/>
        </w:rPr>
        <w:t>(b)</w:t>
      </w:r>
      <w:r w:rsidR="00013CFC" w:rsidRPr="00C12410">
        <w:rPr>
          <w:rFonts w:eastAsia="MS Mincho"/>
        </w:rPr>
        <w:t xml:space="preserve"> a</w:t>
      </w:r>
      <w:r w:rsidR="00CC1E89" w:rsidRPr="00C12410">
        <w:rPr>
          <w:rFonts w:eastAsia="MS Mincho"/>
        </w:rPr>
        <w:t xml:space="preserve"> </w:t>
      </w:r>
      <w:r w:rsidR="00013CFC" w:rsidRPr="00C12410">
        <w:rPr>
          <w:rFonts w:eastAsia="MS Mincho"/>
        </w:rPr>
        <w:t>cu</w:t>
      </w:r>
      <w:r w:rsidRPr="00C12410">
        <w:rPr>
          <w:rFonts w:eastAsia="MS Mincho"/>
        </w:rPr>
        <w:t>stoms officer or police officer;</w:t>
      </w:r>
    </w:p>
    <w:p w14:paraId="19872E9E" w14:textId="120AF0FE" w:rsidR="00013CFC" w:rsidRPr="00C12410" w:rsidRDefault="00DE2ADF" w:rsidP="00B133C7">
      <w:pPr>
        <w:pStyle w:val="Sub-Section"/>
        <w:tabs>
          <w:tab w:val="left" w:pos="1710"/>
          <w:tab w:val="left" w:pos="2430"/>
          <w:tab w:val="left" w:pos="2520"/>
        </w:tabs>
        <w:ind w:left="2880" w:hanging="450"/>
        <w:rPr>
          <w:rFonts w:eastAsia="MS Mincho"/>
        </w:rPr>
      </w:pPr>
      <w:r w:rsidRPr="00C12410">
        <w:rPr>
          <w:rFonts w:eastAsia="MS Mincho"/>
        </w:rPr>
        <w:tab/>
      </w:r>
      <w:r w:rsidR="00013CFC" w:rsidRPr="00C12410">
        <w:rPr>
          <w:rFonts w:eastAsia="MS Mincho"/>
          <w:i/>
        </w:rPr>
        <w:t>(c)</w:t>
      </w:r>
      <w:r w:rsidR="00013CFC" w:rsidRPr="00C12410">
        <w:rPr>
          <w:rFonts w:eastAsia="MS Mincho"/>
        </w:rPr>
        <w:t xml:space="preserve"> an</w:t>
      </w:r>
      <w:r w:rsidR="00CC1E89" w:rsidRPr="00C12410">
        <w:rPr>
          <w:rFonts w:eastAsia="MS Mincho"/>
        </w:rPr>
        <w:t xml:space="preserve"> </w:t>
      </w:r>
      <w:r w:rsidR="00013CFC" w:rsidRPr="00C12410">
        <w:rPr>
          <w:rFonts w:eastAsia="MS Mincho"/>
        </w:rPr>
        <w:t xml:space="preserve">inspector or surveyor appointed under section 124 of the Merchant Shipping (Registration) Act </w:t>
      </w:r>
      <w:r w:rsidR="00CD363F" w:rsidRPr="00C12410">
        <w:rPr>
          <w:rFonts w:eastAsia="MS Mincho"/>
        </w:rPr>
        <w:t>(Cap. 7.11);</w:t>
      </w:r>
      <w:r w:rsidR="00013CFC" w:rsidRPr="00C12410">
        <w:rPr>
          <w:rFonts w:eastAsia="MS Mincho"/>
        </w:rPr>
        <w:t xml:space="preserve"> and</w:t>
      </w:r>
    </w:p>
    <w:p w14:paraId="72142688" w14:textId="6248A7E3" w:rsidR="00013CFC" w:rsidRPr="00C12410" w:rsidRDefault="00CD363F" w:rsidP="00B133C7">
      <w:pPr>
        <w:pStyle w:val="Sub-Section"/>
        <w:tabs>
          <w:tab w:val="left" w:pos="1710"/>
          <w:tab w:val="left" w:pos="2430"/>
          <w:tab w:val="left" w:pos="2520"/>
        </w:tabs>
        <w:ind w:left="2880" w:hanging="450"/>
        <w:rPr>
          <w:rFonts w:eastAsia="MS Mincho"/>
        </w:rPr>
      </w:pPr>
      <w:r w:rsidRPr="00C12410">
        <w:rPr>
          <w:rFonts w:eastAsia="MS Mincho"/>
          <w:i/>
        </w:rPr>
        <w:tab/>
      </w:r>
      <w:r w:rsidR="00013CFC" w:rsidRPr="00C12410">
        <w:rPr>
          <w:rFonts w:eastAsia="MS Mincho"/>
          <w:i/>
        </w:rPr>
        <w:t>(d)</w:t>
      </w:r>
      <w:r w:rsidR="00E00863" w:rsidRPr="00C12410">
        <w:rPr>
          <w:rFonts w:eastAsia="MS Mincho"/>
        </w:rPr>
        <w:tab/>
      </w:r>
      <w:r w:rsidR="00013CFC" w:rsidRPr="00C12410">
        <w:rPr>
          <w:rFonts w:eastAsia="MS Mincho"/>
        </w:rPr>
        <w:t>any other person or category of persons designated as an authori</w:t>
      </w:r>
      <w:r w:rsidRPr="00C12410">
        <w:rPr>
          <w:rFonts w:eastAsia="MS Mincho"/>
        </w:rPr>
        <w:t>s</w:t>
      </w:r>
      <w:r w:rsidR="00013CFC" w:rsidRPr="00C12410">
        <w:rPr>
          <w:rFonts w:eastAsia="MS Mincho"/>
        </w:rPr>
        <w:t xml:space="preserve">ed officer by the Minister under section 46;”; </w:t>
      </w:r>
      <w:r w:rsidR="006F17A3" w:rsidRPr="00C12410">
        <w:rPr>
          <w:rFonts w:eastAsia="MS Mincho"/>
        </w:rPr>
        <w:t>and</w:t>
      </w:r>
    </w:p>
    <w:p w14:paraId="3457F193" w14:textId="76DFF1AE" w:rsidR="00D63CD6" w:rsidRPr="00C12410" w:rsidRDefault="00D63CD6" w:rsidP="00D63CD6">
      <w:pPr>
        <w:pStyle w:val="Sub-Section"/>
        <w:tabs>
          <w:tab w:val="left" w:pos="1710"/>
          <w:tab w:val="left" w:pos="2430"/>
          <w:tab w:val="left" w:pos="2520"/>
        </w:tabs>
        <w:ind w:left="1530" w:hanging="450"/>
        <w:rPr>
          <w:rFonts w:eastAsia="MS Mincho"/>
          <w:i/>
        </w:rPr>
      </w:pPr>
      <w:r w:rsidRPr="00C12410">
        <w:rPr>
          <w:rFonts w:eastAsia="MS Mincho"/>
          <w:i/>
        </w:rPr>
        <w:t>(</w:t>
      </w:r>
      <w:r w:rsidR="007032E3" w:rsidRPr="00C12410">
        <w:rPr>
          <w:rFonts w:eastAsia="MS Mincho"/>
          <w:i/>
        </w:rPr>
        <w:t>b</w:t>
      </w:r>
      <w:r w:rsidRPr="00C12410">
        <w:rPr>
          <w:rFonts w:eastAsia="MS Mincho"/>
          <w:i/>
        </w:rPr>
        <w:t>)</w:t>
      </w:r>
      <w:r w:rsidRPr="00C12410">
        <w:rPr>
          <w:rFonts w:eastAsia="MS Mincho"/>
          <w:i/>
        </w:rPr>
        <w:tab/>
      </w:r>
      <w:r w:rsidRPr="00C12410">
        <w:rPr>
          <w:rFonts w:eastAsia="MS Mincho"/>
        </w:rPr>
        <w:t>by inserting the following</w:t>
      </w:r>
      <w:r w:rsidR="00F365CB" w:rsidRPr="00C12410">
        <w:rPr>
          <w:rFonts w:eastAsia="MS Mincho"/>
        </w:rPr>
        <w:t xml:space="preserve"> definition</w:t>
      </w:r>
      <w:r w:rsidRPr="00C12410">
        <w:rPr>
          <w:rFonts w:eastAsia="MS Mincho"/>
        </w:rPr>
        <w:t xml:space="preserve"> in the correct alphabetical sequence—</w:t>
      </w:r>
    </w:p>
    <w:p w14:paraId="0F0CA350" w14:textId="733627DC" w:rsidR="00060B69" w:rsidRPr="00C12410" w:rsidRDefault="00013CFC" w:rsidP="000F6FF1">
      <w:pPr>
        <w:pStyle w:val="Sub-Section"/>
        <w:tabs>
          <w:tab w:val="left" w:pos="1440"/>
          <w:tab w:val="left" w:pos="2160"/>
          <w:tab w:val="left" w:pos="2430"/>
          <w:tab w:val="left" w:pos="2520"/>
        </w:tabs>
        <w:ind w:left="2430" w:hanging="1764"/>
        <w:rPr>
          <w:rFonts w:eastAsia="MS Mincho"/>
        </w:rPr>
      </w:pPr>
      <w:r w:rsidRPr="00C12410">
        <w:rPr>
          <w:rFonts w:eastAsia="MS Mincho"/>
          <w:b/>
        </w:rPr>
        <w:t xml:space="preserve"> </w:t>
      </w:r>
      <w:r w:rsidR="00CD363F" w:rsidRPr="00C12410">
        <w:rPr>
          <w:rFonts w:eastAsia="MS Mincho"/>
          <w:b/>
        </w:rPr>
        <w:tab/>
      </w:r>
      <w:r w:rsidR="000F6FF1" w:rsidRPr="00C12410">
        <w:rPr>
          <w:rFonts w:eastAsia="MS Mincho"/>
          <w:b/>
        </w:rPr>
        <w:tab/>
      </w:r>
      <w:r w:rsidR="00E475DD" w:rsidRPr="00C12410">
        <w:rPr>
          <w:rFonts w:eastAsia="MS Mincho"/>
        </w:rPr>
        <w:t>“</w:t>
      </w:r>
      <w:r w:rsidR="00060B69" w:rsidRPr="00C12410">
        <w:rPr>
          <w:rFonts w:eastAsia="MS Mincho"/>
        </w:rPr>
        <w:t>“</w:t>
      </w:r>
      <w:r w:rsidR="00060B69" w:rsidRPr="00C12410">
        <w:rPr>
          <w:rFonts w:eastAsia="MS Mincho"/>
          <w:b/>
          <w:bCs/>
        </w:rPr>
        <w:t>Maritime Administration</w:t>
      </w:r>
      <w:r w:rsidR="00A15798" w:rsidRPr="00C12410">
        <w:rPr>
          <w:rFonts w:eastAsia="MS Mincho"/>
          <w:b/>
          <w:bCs/>
        </w:rPr>
        <w:t>”</w:t>
      </w:r>
      <w:r w:rsidR="00060B69" w:rsidRPr="00C12410">
        <w:rPr>
          <w:rFonts w:eastAsia="MS Mincho"/>
        </w:rPr>
        <w:t xml:space="preserve"> means</w:t>
      </w:r>
      <w:r w:rsidR="00060B69" w:rsidRPr="00C12410">
        <w:rPr>
          <w:rFonts w:eastAsia="MS Mincho"/>
          <w:b/>
          <w:bCs/>
        </w:rPr>
        <w:t xml:space="preserve"> </w:t>
      </w:r>
      <w:r w:rsidR="009E13DC" w:rsidRPr="00C12410">
        <w:rPr>
          <w:rFonts w:eastAsia="MS Mincho"/>
        </w:rPr>
        <w:t xml:space="preserve">the Maritime Administration established </w:t>
      </w:r>
      <w:r w:rsidR="00A15798" w:rsidRPr="00C12410">
        <w:rPr>
          <w:rFonts w:eastAsia="MS Mincho"/>
        </w:rPr>
        <w:t>under</w:t>
      </w:r>
      <w:r w:rsidR="009E13DC" w:rsidRPr="00C12410">
        <w:rPr>
          <w:rFonts w:eastAsia="MS Mincho"/>
        </w:rPr>
        <w:t xml:space="preserve"> section </w:t>
      </w:r>
      <w:proofErr w:type="gramStart"/>
      <w:r w:rsidR="009E13DC" w:rsidRPr="00C12410">
        <w:rPr>
          <w:rFonts w:eastAsia="MS Mincho"/>
        </w:rPr>
        <w:t>3A</w:t>
      </w:r>
      <w:r w:rsidR="00A15798" w:rsidRPr="00C12410">
        <w:rPr>
          <w:rFonts w:eastAsia="MS Mincho"/>
        </w:rPr>
        <w:t>(</w:t>
      </w:r>
      <w:proofErr w:type="gramEnd"/>
      <w:r w:rsidR="00A15798" w:rsidRPr="00C12410">
        <w:rPr>
          <w:rFonts w:eastAsia="MS Mincho"/>
        </w:rPr>
        <w:t>2)</w:t>
      </w:r>
      <w:r w:rsidR="009E13DC" w:rsidRPr="00C12410">
        <w:rPr>
          <w:rFonts w:eastAsia="MS Mincho"/>
        </w:rPr>
        <w:t xml:space="preserve"> of the </w:t>
      </w:r>
      <w:r w:rsidR="00A15798" w:rsidRPr="00C12410">
        <w:rPr>
          <w:rFonts w:eastAsia="MS Mincho"/>
        </w:rPr>
        <w:t>Merchant Shipping (Registration) Act;</w:t>
      </w:r>
    </w:p>
    <w:p w14:paraId="0A172605" w14:textId="73E0F2B7" w:rsidR="00013CFC" w:rsidRPr="00C12410" w:rsidRDefault="00A15798" w:rsidP="000F6FF1">
      <w:pPr>
        <w:pStyle w:val="Sub-Section"/>
        <w:tabs>
          <w:tab w:val="left" w:pos="1440"/>
          <w:tab w:val="left" w:pos="2160"/>
          <w:tab w:val="left" w:pos="2430"/>
          <w:tab w:val="left" w:pos="2520"/>
        </w:tabs>
        <w:ind w:left="2430" w:hanging="1764"/>
        <w:rPr>
          <w:rFonts w:eastAsia="MS Mincho"/>
        </w:rPr>
      </w:pPr>
      <w:r w:rsidRPr="00C12410">
        <w:rPr>
          <w:rFonts w:eastAsia="MS Mincho"/>
          <w:b/>
        </w:rPr>
        <w:tab/>
      </w:r>
      <w:r w:rsidRPr="00C12410">
        <w:rPr>
          <w:rFonts w:eastAsia="MS Mincho"/>
          <w:b/>
        </w:rPr>
        <w:tab/>
      </w:r>
      <w:r w:rsidR="00013CFC" w:rsidRPr="00C12410">
        <w:rPr>
          <w:rFonts w:eastAsia="MS Mincho"/>
          <w:b/>
        </w:rPr>
        <w:t xml:space="preserve">“Merchant Shipping (Registration) Act” </w:t>
      </w:r>
      <w:r w:rsidR="00013CFC" w:rsidRPr="00C12410">
        <w:rPr>
          <w:rFonts w:eastAsia="MS Mincho"/>
        </w:rPr>
        <w:t>means the Merchant Shipping (Registration) Act (</w:t>
      </w:r>
      <w:r w:rsidR="001122F4" w:rsidRPr="00C12410">
        <w:rPr>
          <w:rFonts w:eastAsia="MS Mincho"/>
        </w:rPr>
        <w:t>Cap. 7.11</w:t>
      </w:r>
      <w:r w:rsidR="00013CFC" w:rsidRPr="00C12410">
        <w:rPr>
          <w:rFonts w:eastAsia="MS Mincho"/>
        </w:rPr>
        <w:t>);”.</w:t>
      </w:r>
    </w:p>
    <w:p w14:paraId="2F28B49B" w14:textId="1FC606F6" w:rsidR="00DE2ADF" w:rsidRPr="00C12410" w:rsidRDefault="00DE2ADF" w:rsidP="00DE2ADF">
      <w:pPr>
        <w:pStyle w:val="MarginalNoteRev"/>
        <w:numPr>
          <w:ilvl w:val="0"/>
          <w:numId w:val="1"/>
        </w:numPr>
        <w:rPr>
          <w:sz w:val="24"/>
          <w:szCs w:val="24"/>
        </w:rPr>
      </w:pPr>
      <w:bookmarkStart w:id="3" w:name="_Toc80955542"/>
      <w:r w:rsidRPr="00C12410">
        <w:rPr>
          <w:sz w:val="24"/>
          <w:szCs w:val="24"/>
        </w:rPr>
        <w:t>Section 2A inserted</w:t>
      </w:r>
      <w:bookmarkEnd w:id="3"/>
    </w:p>
    <w:p w14:paraId="47A56EC8" w14:textId="13946A06" w:rsidR="00DE2ADF" w:rsidRPr="00C12410" w:rsidRDefault="00DE2ADF" w:rsidP="00DE2ADF">
      <w:pPr>
        <w:pStyle w:val="Sub-Section"/>
        <w:ind w:left="1080" w:firstLine="0"/>
        <w:rPr>
          <w:rFonts w:eastAsia="MS Mincho"/>
        </w:rPr>
      </w:pPr>
      <w:r w:rsidRPr="00C12410">
        <w:rPr>
          <w:rFonts w:eastAsia="MS Mincho"/>
        </w:rPr>
        <w:t xml:space="preserve">The </w:t>
      </w:r>
      <w:r w:rsidRPr="00C12410">
        <w:t>principal Act</w:t>
      </w:r>
      <w:r w:rsidRPr="00C12410">
        <w:rPr>
          <w:rFonts w:eastAsia="MS Mincho"/>
        </w:rPr>
        <w:t xml:space="preserve"> is amended by inserting the following as section 2A—</w:t>
      </w:r>
    </w:p>
    <w:p w14:paraId="059D2BA4" w14:textId="1145E849" w:rsidR="00DE2ADF" w:rsidRPr="00C12410" w:rsidRDefault="00DE2ADF" w:rsidP="000313F2">
      <w:pPr>
        <w:pStyle w:val="Sub-Section"/>
        <w:tabs>
          <w:tab w:val="left" w:pos="1710"/>
          <w:tab w:val="left" w:pos="2430"/>
          <w:tab w:val="left" w:pos="2520"/>
        </w:tabs>
        <w:ind w:left="1350" w:hanging="954"/>
        <w:rPr>
          <w:rFonts w:eastAsia="MS Mincho"/>
          <w:b/>
        </w:rPr>
      </w:pPr>
      <w:r w:rsidRPr="00C12410">
        <w:rPr>
          <w:rFonts w:eastAsia="MS Mincho"/>
          <w:b/>
        </w:rPr>
        <w:tab/>
      </w:r>
      <w:r w:rsidRPr="00C12410">
        <w:rPr>
          <w:rFonts w:eastAsia="MS Mincho"/>
        </w:rPr>
        <w:t>“</w:t>
      </w:r>
      <w:r w:rsidRPr="00C12410">
        <w:rPr>
          <w:rFonts w:eastAsia="MS Mincho"/>
          <w:b/>
        </w:rPr>
        <w:t xml:space="preserve">2A. </w:t>
      </w:r>
      <w:r w:rsidR="000313F2" w:rsidRPr="00C12410">
        <w:rPr>
          <w:rFonts w:eastAsia="MS Mincho"/>
          <w:b/>
        </w:rPr>
        <w:t xml:space="preserve"> </w:t>
      </w:r>
      <w:r w:rsidRPr="00C12410">
        <w:rPr>
          <w:rFonts w:eastAsia="MS Mincho"/>
          <w:b/>
        </w:rPr>
        <w:t>Meaning of “seaworthy”</w:t>
      </w:r>
    </w:p>
    <w:p w14:paraId="799FE753" w14:textId="470B7857" w:rsidR="00DE2ADF" w:rsidRPr="00C12410" w:rsidRDefault="00DE2ADF" w:rsidP="00DE2ADF">
      <w:pPr>
        <w:pStyle w:val="Sub-Section"/>
        <w:tabs>
          <w:tab w:val="left" w:pos="1890"/>
          <w:tab w:val="left" w:pos="2520"/>
        </w:tabs>
        <w:ind w:left="2430" w:hanging="2034"/>
        <w:rPr>
          <w:rFonts w:eastAsia="MS Mincho"/>
        </w:rPr>
      </w:pPr>
      <w:r w:rsidRPr="00C12410">
        <w:rPr>
          <w:rFonts w:eastAsia="MS Mincho"/>
        </w:rPr>
        <w:tab/>
      </w:r>
      <w:r w:rsidRPr="00C12410">
        <w:rPr>
          <w:rFonts w:eastAsia="MS Mincho"/>
          <w:b/>
        </w:rPr>
        <w:t>(1)</w:t>
      </w:r>
      <w:r w:rsidRPr="00C12410">
        <w:rPr>
          <w:rFonts w:eastAsia="MS Mincho"/>
        </w:rPr>
        <w:tab/>
        <w:t xml:space="preserve">In this Act, </w:t>
      </w:r>
      <w:r w:rsidRPr="00C12410">
        <w:rPr>
          <w:rFonts w:eastAsia="MS Mincho"/>
          <w:b/>
        </w:rPr>
        <w:t>“seaworthy”</w:t>
      </w:r>
      <w:r w:rsidRPr="00C12410">
        <w:rPr>
          <w:rFonts w:eastAsia="MS Mincho"/>
        </w:rPr>
        <w:t xml:space="preserve"> means, having regard to the nature of the fishing vessel, that by reason of the matters mentioned in subsection (2), the fishing vessel is</w:t>
      </w:r>
      <w:r w:rsidR="00CC1E89" w:rsidRPr="00C12410">
        <w:rPr>
          <w:rFonts w:eastAsia="MS Mincho"/>
        </w:rPr>
        <w:t xml:space="preserve"> fit to</w:t>
      </w:r>
      <w:r w:rsidRPr="00C12410">
        <w:rPr>
          <w:rFonts w:eastAsia="MS Mincho"/>
        </w:rPr>
        <w:t>—</w:t>
      </w:r>
    </w:p>
    <w:p w14:paraId="067A5690" w14:textId="04E3102D" w:rsidR="00DE2ADF" w:rsidRPr="00C12410" w:rsidRDefault="00DE2ADF" w:rsidP="00DE2ADF">
      <w:pPr>
        <w:pStyle w:val="Sub-Section"/>
        <w:tabs>
          <w:tab w:val="left" w:pos="1710"/>
          <w:tab w:val="left" w:pos="2430"/>
          <w:tab w:val="left" w:pos="2520"/>
        </w:tabs>
        <w:ind w:left="2880" w:hanging="450"/>
        <w:rPr>
          <w:rFonts w:eastAsia="MS Mincho"/>
        </w:rPr>
      </w:pPr>
      <w:r w:rsidRPr="00C12410">
        <w:rPr>
          <w:rFonts w:eastAsia="MS Mincho"/>
          <w:i/>
        </w:rPr>
        <w:t>(a)</w:t>
      </w:r>
      <w:r w:rsidRPr="00C12410">
        <w:rPr>
          <w:rFonts w:eastAsia="MS Mincho"/>
        </w:rPr>
        <w:t xml:space="preserve"> </w:t>
      </w:r>
      <w:r w:rsidRPr="00C12410">
        <w:rPr>
          <w:rFonts w:eastAsia="MS Mincho"/>
        </w:rPr>
        <w:tab/>
        <w:t xml:space="preserve">go to sea without serious danger to human life; </w:t>
      </w:r>
    </w:p>
    <w:p w14:paraId="1E578C16" w14:textId="492504EB" w:rsidR="00DE2ADF" w:rsidRPr="00C12410" w:rsidRDefault="00DE2ADF" w:rsidP="00DE2ADF">
      <w:pPr>
        <w:pStyle w:val="Sub-Section"/>
        <w:tabs>
          <w:tab w:val="left" w:pos="1710"/>
          <w:tab w:val="left" w:pos="2430"/>
          <w:tab w:val="left" w:pos="2520"/>
        </w:tabs>
        <w:ind w:left="2880" w:hanging="450"/>
        <w:rPr>
          <w:rFonts w:eastAsia="MS Mincho"/>
        </w:rPr>
      </w:pPr>
      <w:r w:rsidRPr="00C12410">
        <w:rPr>
          <w:rFonts w:eastAsia="MS Mincho"/>
          <w:i/>
        </w:rPr>
        <w:t>(b)</w:t>
      </w:r>
      <w:r w:rsidRPr="00C12410">
        <w:rPr>
          <w:rFonts w:eastAsia="MS Mincho"/>
        </w:rPr>
        <w:t xml:space="preserve"> </w:t>
      </w:r>
      <w:r w:rsidRPr="00C12410">
        <w:rPr>
          <w:rFonts w:eastAsia="MS Mincho"/>
        </w:rPr>
        <w:tab/>
        <w:t>remain at sea without serious danger to human life; and</w:t>
      </w:r>
    </w:p>
    <w:p w14:paraId="1FA5DD32" w14:textId="1FCC77CE" w:rsidR="00DE2ADF" w:rsidRPr="00C12410" w:rsidRDefault="00DE2ADF" w:rsidP="00DE2ADF">
      <w:pPr>
        <w:pStyle w:val="Sub-Section"/>
        <w:tabs>
          <w:tab w:val="left" w:pos="1710"/>
          <w:tab w:val="left" w:pos="2430"/>
          <w:tab w:val="left" w:pos="2520"/>
        </w:tabs>
        <w:ind w:left="2880" w:hanging="450"/>
        <w:rPr>
          <w:rFonts w:eastAsia="MS Mincho"/>
        </w:rPr>
      </w:pPr>
      <w:r w:rsidRPr="00C12410">
        <w:rPr>
          <w:rFonts w:eastAsia="MS Mincho"/>
          <w:i/>
        </w:rPr>
        <w:t>(c)</w:t>
      </w:r>
      <w:r w:rsidRPr="00C12410">
        <w:rPr>
          <w:rFonts w:eastAsia="MS Mincho"/>
        </w:rPr>
        <w:t xml:space="preserve"> </w:t>
      </w:r>
      <w:r w:rsidR="00B36E54" w:rsidRPr="00C12410">
        <w:rPr>
          <w:rFonts w:eastAsia="MS Mincho"/>
        </w:rPr>
        <w:tab/>
      </w:r>
      <w:r w:rsidRPr="00C12410">
        <w:rPr>
          <w:rFonts w:eastAsia="MS Mincho"/>
        </w:rPr>
        <w:t>go on a voyage without serious danger to human life.</w:t>
      </w:r>
    </w:p>
    <w:p w14:paraId="3923794B" w14:textId="62032D43" w:rsidR="00DE2ADF" w:rsidRPr="00C12410" w:rsidRDefault="007F027A" w:rsidP="00DE2ADF">
      <w:pPr>
        <w:pStyle w:val="Sub-Section"/>
        <w:tabs>
          <w:tab w:val="left" w:pos="1890"/>
          <w:tab w:val="left" w:pos="2520"/>
        </w:tabs>
        <w:ind w:left="2430" w:hanging="2034"/>
        <w:rPr>
          <w:rFonts w:eastAsia="MS Mincho"/>
          <w:b/>
        </w:rPr>
      </w:pPr>
      <w:r w:rsidRPr="00C12410">
        <w:rPr>
          <w:rFonts w:eastAsia="MS Mincho"/>
          <w:b/>
        </w:rPr>
        <w:tab/>
      </w:r>
      <w:r w:rsidR="00DE2ADF" w:rsidRPr="00C12410">
        <w:rPr>
          <w:rFonts w:eastAsia="MS Mincho"/>
          <w:b/>
        </w:rPr>
        <w:t xml:space="preserve">(2) </w:t>
      </w:r>
      <w:r w:rsidR="0058590F" w:rsidRPr="00C12410">
        <w:rPr>
          <w:rFonts w:eastAsia="MS Mincho"/>
          <w:b/>
        </w:rPr>
        <w:tab/>
      </w:r>
      <w:r w:rsidR="00DE2ADF" w:rsidRPr="00C12410">
        <w:rPr>
          <w:rFonts w:eastAsia="MS Mincho"/>
        </w:rPr>
        <w:t>The matters are—</w:t>
      </w:r>
    </w:p>
    <w:p w14:paraId="20F0F994" w14:textId="09491348" w:rsidR="00DE2ADF" w:rsidRPr="00C12410" w:rsidRDefault="00DE2ADF" w:rsidP="007F027A">
      <w:pPr>
        <w:pStyle w:val="Sub-Section"/>
        <w:tabs>
          <w:tab w:val="left" w:pos="1710"/>
          <w:tab w:val="left" w:pos="2430"/>
          <w:tab w:val="left" w:pos="2520"/>
        </w:tabs>
        <w:ind w:left="2880" w:hanging="450"/>
        <w:rPr>
          <w:rFonts w:eastAsia="MS Mincho"/>
          <w:i/>
        </w:rPr>
      </w:pPr>
      <w:r w:rsidRPr="00C12410">
        <w:rPr>
          <w:rFonts w:eastAsia="MS Mincho"/>
          <w:i/>
        </w:rPr>
        <w:t>(a)</w:t>
      </w:r>
      <w:r w:rsidR="007F027A" w:rsidRPr="00C12410">
        <w:rPr>
          <w:rFonts w:eastAsia="MS Mincho"/>
          <w:i/>
        </w:rPr>
        <w:tab/>
      </w:r>
      <w:r w:rsidR="00027C08" w:rsidRPr="00C12410">
        <w:rPr>
          <w:rFonts w:eastAsia="MS Mincho"/>
        </w:rPr>
        <w:t>the condition</w:t>
      </w:r>
      <w:r w:rsidRPr="00C12410">
        <w:rPr>
          <w:rFonts w:eastAsia="MS Mincho"/>
        </w:rPr>
        <w:t xml:space="preserve"> or the suitability for its purposes of—</w:t>
      </w:r>
    </w:p>
    <w:p w14:paraId="57A3799B" w14:textId="438949AA" w:rsidR="00DE2ADF" w:rsidRPr="00C12410" w:rsidRDefault="005A34AC" w:rsidP="005A34AC">
      <w:pPr>
        <w:pStyle w:val="Sub-Section"/>
        <w:tabs>
          <w:tab w:val="left" w:pos="1710"/>
          <w:tab w:val="left" w:pos="2430"/>
          <w:tab w:val="left" w:pos="2520"/>
          <w:tab w:val="left" w:pos="2880"/>
        </w:tabs>
        <w:ind w:left="3240" w:hanging="810"/>
        <w:rPr>
          <w:rFonts w:eastAsia="MS Mincho"/>
        </w:rPr>
      </w:pPr>
      <w:r w:rsidRPr="00C12410">
        <w:rPr>
          <w:rFonts w:eastAsia="MS Mincho"/>
          <w:i/>
        </w:rPr>
        <w:tab/>
      </w:r>
      <w:r w:rsidRPr="00C12410">
        <w:rPr>
          <w:rFonts w:eastAsia="MS Mincho"/>
        </w:rPr>
        <w:tab/>
        <w:t>(i)</w:t>
      </w:r>
      <w:r w:rsidRPr="00C12410">
        <w:rPr>
          <w:rFonts w:eastAsia="MS Mincho"/>
        </w:rPr>
        <w:tab/>
      </w:r>
      <w:r w:rsidR="00DE2ADF" w:rsidRPr="00C12410">
        <w:rPr>
          <w:rFonts w:eastAsia="MS Mincho"/>
        </w:rPr>
        <w:t>the fishing vessel or its machinery or equipment (including its life saving equipment)</w:t>
      </w:r>
      <w:r w:rsidR="00027C08" w:rsidRPr="00C12410">
        <w:rPr>
          <w:rFonts w:eastAsia="MS Mincho"/>
        </w:rPr>
        <w:t>;</w:t>
      </w:r>
      <w:r w:rsidR="00DE2ADF" w:rsidRPr="00C12410">
        <w:rPr>
          <w:rFonts w:eastAsia="MS Mincho"/>
        </w:rPr>
        <w:t xml:space="preserve"> or</w:t>
      </w:r>
    </w:p>
    <w:p w14:paraId="357D1D28" w14:textId="5F6ADB1D" w:rsidR="00DE2ADF" w:rsidRPr="00C12410" w:rsidRDefault="005A34AC" w:rsidP="005A34AC">
      <w:pPr>
        <w:pStyle w:val="Sub-Section"/>
        <w:tabs>
          <w:tab w:val="left" w:pos="1710"/>
          <w:tab w:val="left" w:pos="2430"/>
          <w:tab w:val="left" w:pos="2520"/>
          <w:tab w:val="left" w:pos="2880"/>
        </w:tabs>
        <w:ind w:left="3240" w:hanging="810"/>
        <w:rPr>
          <w:rFonts w:eastAsia="MS Mincho"/>
        </w:rPr>
      </w:pPr>
      <w:r w:rsidRPr="00C12410">
        <w:rPr>
          <w:rFonts w:eastAsia="MS Mincho"/>
        </w:rPr>
        <w:tab/>
      </w:r>
      <w:r w:rsidRPr="00C12410">
        <w:rPr>
          <w:rFonts w:eastAsia="MS Mincho"/>
        </w:rPr>
        <w:tab/>
      </w:r>
      <w:r w:rsidR="00DE2ADF" w:rsidRPr="00C12410">
        <w:rPr>
          <w:rFonts w:eastAsia="MS Mincho"/>
        </w:rPr>
        <w:t xml:space="preserve">(ii) </w:t>
      </w:r>
      <w:r w:rsidRPr="00C12410">
        <w:rPr>
          <w:rFonts w:eastAsia="MS Mincho"/>
        </w:rPr>
        <w:tab/>
      </w:r>
      <w:r w:rsidR="00DE2ADF" w:rsidRPr="00C12410">
        <w:rPr>
          <w:rFonts w:eastAsia="MS Mincho"/>
        </w:rPr>
        <w:t>any part of the fishing vessel or its machinery or equipment;</w:t>
      </w:r>
    </w:p>
    <w:p w14:paraId="1BD445F3" w14:textId="537571F8" w:rsidR="00DE2ADF" w:rsidRPr="00C12410" w:rsidRDefault="00DE2ADF" w:rsidP="005A34AC">
      <w:pPr>
        <w:pStyle w:val="Sub-Section"/>
        <w:tabs>
          <w:tab w:val="left" w:pos="1710"/>
          <w:tab w:val="left" w:pos="2430"/>
          <w:tab w:val="left" w:pos="2520"/>
          <w:tab w:val="left" w:pos="3150"/>
        </w:tabs>
        <w:ind w:left="2880" w:hanging="450"/>
        <w:rPr>
          <w:rFonts w:eastAsia="MS Mincho"/>
        </w:rPr>
      </w:pPr>
      <w:r w:rsidRPr="00C12410">
        <w:rPr>
          <w:rFonts w:eastAsia="MS Mincho"/>
          <w:i/>
        </w:rPr>
        <w:t>(b)</w:t>
      </w:r>
      <w:r w:rsidR="00B96D66" w:rsidRPr="00C12410">
        <w:rPr>
          <w:rFonts w:eastAsia="MS Mincho"/>
        </w:rPr>
        <w:tab/>
      </w:r>
      <w:r w:rsidRPr="00C12410">
        <w:rPr>
          <w:rFonts w:eastAsia="MS Mincho"/>
        </w:rPr>
        <w:t xml:space="preserve">the operation of the fishing vessel </w:t>
      </w:r>
      <w:r w:rsidR="00C07524" w:rsidRPr="00C12410">
        <w:rPr>
          <w:rFonts w:eastAsia="MS Mincho"/>
        </w:rPr>
        <w:t xml:space="preserve">and the sufficiency </w:t>
      </w:r>
      <w:r w:rsidRPr="00C12410">
        <w:rPr>
          <w:rFonts w:eastAsia="MS Mincho"/>
        </w:rPr>
        <w:t>and competen</w:t>
      </w:r>
      <w:r w:rsidR="00C07524" w:rsidRPr="00C12410">
        <w:rPr>
          <w:rFonts w:eastAsia="MS Mincho"/>
        </w:rPr>
        <w:t xml:space="preserve">cy of the </w:t>
      </w:r>
      <w:r w:rsidRPr="00C12410">
        <w:rPr>
          <w:rFonts w:eastAsia="MS Mincho"/>
        </w:rPr>
        <w:t>crew;</w:t>
      </w:r>
    </w:p>
    <w:p w14:paraId="398C3A84" w14:textId="5BA21581" w:rsidR="00DE2ADF" w:rsidRPr="00C12410" w:rsidRDefault="00DE2ADF" w:rsidP="007F027A">
      <w:pPr>
        <w:pStyle w:val="Sub-Section"/>
        <w:tabs>
          <w:tab w:val="left" w:pos="1710"/>
          <w:tab w:val="left" w:pos="2430"/>
          <w:tab w:val="left" w:pos="2520"/>
        </w:tabs>
        <w:ind w:left="2880" w:hanging="450"/>
        <w:rPr>
          <w:rFonts w:eastAsia="MS Mincho"/>
          <w:i/>
        </w:rPr>
      </w:pPr>
      <w:r w:rsidRPr="00C12410">
        <w:rPr>
          <w:rFonts w:eastAsia="MS Mincho"/>
          <w:i/>
        </w:rPr>
        <w:t>(c)</w:t>
      </w:r>
      <w:r w:rsidR="007F027A" w:rsidRPr="00C12410">
        <w:rPr>
          <w:rFonts w:eastAsia="MS Mincho"/>
          <w:i/>
        </w:rPr>
        <w:tab/>
      </w:r>
      <w:r w:rsidR="00CB7281" w:rsidRPr="00C12410">
        <w:rPr>
          <w:rFonts w:eastAsia="MS Mincho"/>
        </w:rPr>
        <w:t xml:space="preserve">the </w:t>
      </w:r>
      <w:r w:rsidRPr="00C12410">
        <w:rPr>
          <w:rFonts w:eastAsia="MS Mincho"/>
        </w:rPr>
        <w:t xml:space="preserve">loading </w:t>
      </w:r>
      <w:r w:rsidR="00CB7281" w:rsidRPr="00C12410">
        <w:rPr>
          <w:rFonts w:eastAsia="MS Mincho"/>
        </w:rPr>
        <w:t>of the fishing vessel</w:t>
      </w:r>
      <w:r w:rsidRPr="00C12410">
        <w:rPr>
          <w:rFonts w:eastAsia="MS Mincho"/>
        </w:rPr>
        <w:t>;</w:t>
      </w:r>
      <w:r w:rsidR="000A0F8D" w:rsidRPr="00C12410">
        <w:rPr>
          <w:rFonts w:eastAsia="MS Mincho"/>
        </w:rPr>
        <w:t xml:space="preserve"> and</w:t>
      </w:r>
    </w:p>
    <w:p w14:paraId="53ADBF7B" w14:textId="741FCA9B" w:rsidR="00DE2ADF" w:rsidRPr="00C12410" w:rsidRDefault="00DE2ADF" w:rsidP="007F027A">
      <w:pPr>
        <w:pStyle w:val="Sub-Section"/>
        <w:tabs>
          <w:tab w:val="left" w:pos="1710"/>
          <w:tab w:val="left" w:pos="2430"/>
          <w:tab w:val="left" w:pos="2520"/>
        </w:tabs>
        <w:ind w:left="2880" w:hanging="450"/>
        <w:rPr>
          <w:rFonts w:eastAsia="MS Mincho"/>
          <w:i/>
        </w:rPr>
      </w:pPr>
      <w:r w:rsidRPr="00C12410">
        <w:rPr>
          <w:rFonts w:eastAsia="MS Mincho"/>
          <w:i/>
        </w:rPr>
        <w:t>(d)</w:t>
      </w:r>
      <w:r w:rsidR="007F027A" w:rsidRPr="00C12410">
        <w:rPr>
          <w:rFonts w:eastAsia="MS Mincho"/>
          <w:i/>
        </w:rPr>
        <w:tab/>
      </w:r>
      <w:r w:rsidRPr="00C12410">
        <w:rPr>
          <w:rFonts w:eastAsia="MS Mincho"/>
        </w:rPr>
        <w:t>any other matter relevant to the safety of the fishing vessel.</w:t>
      </w:r>
    </w:p>
    <w:p w14:paraId="4B97B03E" w14:textId="1C843AB3" w:rsidR="00DE2ADF" w:rsidRPr="00C12410" w:rsidRDefault="007F027A" w:rsidP="007F027A">
      <w:pPr>
        <w:pStyle w:val="Sub-Section"/>
        <w:tabs>
          <w:tab w:val="left" w:pos="1890"/>
          <w:tab w:val="left" w:pos="2520"/>
        </w:tabs>
        <w:ind w:left="2430" w:hanging="2034"/>
        <w:rPr>
          <w:rFonts w:eastAsia="MS Mincho"/>
          <w:b/>
        </w:rPr>
      </w:pPr>
      <w:r w:rsidRPr="00C12410">
        <w:rPr>
          <w:rFonts w:eastAsia="MS Mincho"/>
          <w:b/>
        </w:rPr>
        <w:tab/>
      </w:r>
      <w:r w:rsidR="00DE2ADF" w:rsidRPr="00C12410">
        <w:rPr>
          <w:rFonts w:eastAsia="MS Mincho"/>
          <w:b/>
        </w:rPr>
        <w:t>(3)</w:t>
      </w:r>
      <w:r w:rsidR="00DE2ADF" w:rsidRPr="00C12410">
        <w:rPr>
          <w:rFonts w:eastAsia="MS Mincho"/>
        </w:rPr>
        <w:t xml:space="preserve"> </w:t>
      </w:r>
      <w:r w:rsidR="0058590F" w:rsidRPr="00C12410">
        <w:rPr>
          <w:rFonts w:eastAsia="MS Mincho"/>
        </w:rPr>
        <w:tab/>
      </w:r>
      <w:r w:rsidR="00DE2ADF" w:rsidRPr="00C12410">
        <w:rPr>
          <w:rFonts w:eastAsia="MS Mincho"/>
        </w:rPr>
        <w:t>The term “seaworthiness” shall be construed accordingly.”.</w:t>
      </w:r>
    </w:p>
    <w:p w14:paraId="4CD00F07" w14:textId="39531BD9" w:rsidR="002D6117" w:rsidRPr="00C12410" w:rsidRDefault="002D6117" w:rsidP="002D6117">
      <w:pPr>
        <w:pStyle w:val="MarginalNoteRev"/>
        <w:numPr>
          <w:ilvl w:val="0"/>
          <w:numId w:val="1"/>
        </w:numPr>
        <w:rPr>
          <w:sz w:val="24"/>
          <w:szCs w:val="24"/>
        </w:rPr>
      </w:pPr>
      <w:bookmarkStart w:id="4" w:name="_Toc80955543"/>
      <w:r w:rsidRPr="00C12410">
        <w:rPr>
          <w:sz w:val="24"/>
          <w:szCs w:val="24"/>
        </w:rPr>
        <w:t>Section 9 amended</w:t>
      </w:r>
      <w:bookmarkEnd w:id="4"/>
    </w:p>
    <w:p w14:paraId="0750FBC6" w14:textId="4BA3D9CC" w:rsidR="00947584" w:rsidRPr="00C12410" w:rsidRDefault="002D6117" w:rsidP="002D6117">
      <w:pPr>
        <w:pStyle w:val="Sub-Section"/>
        <w:ind w:left="1080" w:firstLine="0"/>
        <w:rPr>
          <w:rFonts w:eastAsia="MS Mincho"/>
        </w:rPr>
      </w:pPr>
      <w:r w:rsidRPr="00C12410">
        <w:rPr>
          <w:rFonts w:eastAsia="MS Mincho"/>
        </w:rPr>
        <w:t>Section 9 of the principal Act is amended—</w:t>
      </w:r>
    </w:p>
    <w:p w14:paraId="3248B82C" w14:textId="57348ECD" w:rsidR="007B7896" w:rsidRPr="00C12410" w:rsidRDefault="007B7896" w:rsidP="001A2565">
      <w:pPr>
        <w:pStyle w:val="Sub-Section"/>
        <w:tabs>
          <w:tab w:val="left" w:pos="1710"/>
          <w:tab w:val="left" w:pos="2430"/>
          <w:tab w:val="left" w:pos="2520"/>
        </w:tabs>
        <w:ind w:left="1530" w:hanging="450"/>
        <w:rPr>
          <w:rFonts w:eastAsia="MS Mincho"/>
          <w:i/>
        </w:rPr>
      </w:pPr>
      <w:r w:rsidRPr="00C12410">
        <w:rPr>
          <w:rFonts w:eastAsia="MS Mincho"/>
          <w:i/>
        </w:rPr>
        <w:t xml:space="preserve">(a) </w:t>
      </w:r>
      <w:r w:rsidRPr="00C12410">
        <w:rPr>
          <w:rFonts w:eastAsia="MS Mincho"/>
        </w:rPr>
        <w:t>by deleting subsection (4) and substituting the following subsections—</w:t>
      </w:r>
    </w:p>
    <w:p w14:paraId="2ACE4807" w14:textId="74C9BE50" w:rsidR="007B7896" w:rsidRPr="00C12410" w:rsidRDefault="001A2565" w:rsidP="001A2565">
      <w:pPr>
        <w:pStyle w:val="Sub-Section"/>
        <w:tabs>
          <w:tab w:val="left" w:pos="1890"/>
          <w:tab w:val="left" w:pos="2520"/>
        </w:tabs>
        <w:ind w:left="2430" w:hanging="2034"/>
        <w:rPr>
          <w:rFonts w:eastAsia="MS Mincho"/>
        </w:rPr>
      </w:pPr>
      <w:r w:rsidRPr="00C12410">
        <w:rPr>
          <w:rFonts w:eastAsia="MS Mincho"/>
        </w:rPr>
        <w:tab/>
      </w:r>
      <w:r w:rsidR="007B7896" w:rsidRPr="00C12410">
        <w:rPr>
          <w:rFonts w:eastAsia="MS Mincho"/>
        </w:rPr>
        <w:t>“</w:t>
      </w:r>
      <w:r w:rsidR="007B7896" w:rsidRPr="00C12410">
        <w:rPr>
          <w:rFonts w:eastAsia="MS Mincho"/>
          <w:b/>
        </w:rPr>
        <w:t xml:space="preserve">(4) </w:t>
      </w:r>
      <w:r w:rsidR="005E2264" w:rsidRPr="00C12410">
        <w:rPr>
          <w:rFonts w:eastAsia="MS Mincho"/>
        </w:rPr>
        <w:t>On</w:t>
      </w:r>
      <w:r w:rsidR="007B7896" w:rsidRPr="00C12410">
        <w:rPr>
          <w:rFonts w:eastAsia="MS Mincho"/>
        </w:rPr>
        <w:t xml:space="preserve"> receipt of the application made under this section, the Chief Fisheries Officer shall as soon as practicable—</w:t>
      </w:r>
    </w:p>
    <w:p w14:paraId="46ADF86E" w14:textId="05FECD61" w:rsidR="007B7896" w:rsidRPr="00C12410" w:rsidRDefault="007B7896" w:rsidP="001A2565">
      <w:pPr>
        <w:pStyle w:val="Sub-Section"/>
        <w:tabs>
          <w:tab w:val="left" w:pos="1710"/>
          <w:tab w:val="left" w:pos="2430"/>
          <w:tab w:val="left" w:pos="2520"/>
        </w:tabs>
        <w:ind w:left="2880" w:hanging="450"/>
        <w:rPr>
          <w:rFonts w:eastAsia="MS Mincho"/>
          <w:i/>
        </w:rPr>
      </w:pPr>
      <w:r w:rsidRPr="00C12410">
        <w:rPr>
          <w:rFonts w:eastAsia="MS Mincho"/>
          <w:i/>
        </w:rPr>
        <w:t xml:space="preserve">(a) </w:t>
      </w:r>
      <w:r w:rsidR="001A2565" w:rsidRPr="00C12410">
        <w:rPr>
          <w:rFonts w:eastAsia="MS Mincho"/>
          <w:i/>
        </w:rPr>
        <w:tab/>
      </w:r>
      <w:r w:rsidRPr="00C12410">
        <w:rPr>
          <w:rFonts w:eastAsia="MS Mincho"/>
        </w:rPr>
        <w:t>inspect the fishing vessel to which the application relates and any relevant documentation in respect of the vessel to ensure that it is fit for the purpose of fishing</w:t>
      </w:r>
      <w:r w:rsidR="005B1C56" w:rsidRPr="00C12410">
        <w:rPr>
          <w:rFonts w:eastAsia="MS Mincho"/>
        </w:rPr>
        <w:t>;</w:t>
      </w:r>
      <w:r w:rsidRPr="00C12410">
        <w:rPr>
          <w:rFonts w:eastAsia="MS Mincho"/>
        </w:rPr>
        <w:t xml:space="preserve"> and</w:t>
      </w:r>
    </w:p>
    <w:p w14:paraId="1B205D2B" w14:textId="0C6EC6D8" w:rsidR="007B7896" w:rsidRPr="00C12410" w:rsidRDefault="007B7896" w:rsidP="001A2565">
      <w:pPr>
        <w:pStyle w:val="Sub-Section"/>
        <w:tabs>
          <w:tab w:val="left" w:pos="1710"/>
          <w:tab w:val="left" w:pos="2430"/>
          <w:tab w:val="left" w:pos="2520"/>
        </w:tabs>
        <w:ind w:left="2880" w:hanging="450"/>
        <w:rPr>
          <w:rFonts w:eastAsia="MS Mincho"/>
          <w:i/>
        </w:rPr>
      </w:pPr>
      <w:r w:rsidRPr="00C12410">
        <w:rPr>
          <w:rFonts w:eastAsia="MS Mincho"/>
          <w:i/>
        </w:rPr>
        <w:t>(b)</w:t>
      </w:r>
      <w:r w:rsidR="001A2565" w:rsidRPr="00C12410">
        <w:rPr>
          <w:rFonts w:eastAsia="MS Mincho"/>
          <w:i/>
        </w:rPr>
        <w:tab/>
      </w:r>
      <w:r w:rsidRPr="00C12410">
        <w:rPr>
          <w:rFonts w:eastAsia="MS Mincho"/>
        </w:rPr>
        <w:t>arrange for the Maritime Administration to inspect the seaworthiness of the vessel.</w:t>
      </w:r>
    </w:p>
    <w:p w14:paraId="43A2FFDB" w14:textId="4D87F3B0" w:rsidR="007B7896" w:rsidRPr="00C12410" w:rsidRDefault="001A2565" w:rsidP="001A2565">
      <w:pPr>
        <w:pStyle w:val="Sub-Section"/>
        <w:tabs>
          <w:tab w:val="left" w:pos="1890"/>
          <w:tab w:val="left" w:pos="2520"/>
        </w:tabs>
        <w:ind w:left="2430" w:hanging="2034"/>
        <w:rPr>
          <w:rFonts w:eastAsia="MS Mincho"/>
        </w:rPr>
      </w:pPr>
      <w:r w:rsidRPr="00C12410">
        <w:rPr>
          <w:rFonts w:eastAsia="MS Mincho"/>
        </w:rPr>
        <w:tab/>
      </w:r>
      <w:r w:rsidR="007B7896" w:rsidRPr="00C12410">
        <w:rPr>
          <w:rFonts w:eastAsia="MS Mincho"/>
          <w:b/>
        </w:rPr>
        <w:t>(4A)</w:t>
      </w:r>
      <w:r w:rsidR="007B7896" w:rsidRPr="00C12410">
        <w:rPr>
          <w:rFonts w:eastAsia="MS Mincho"/>
        </w:rPr>
        <w:t xml:space="preserve"> If, following the inspections referred to in subsection (4)—</w:t>
      </w:r>
    </w:p>
    <w:p w14:paraId="5F3E481A" w14:textId="2D635FB3" w:rsidR="007B7896" w:rsidRPr="00C12410" w:rsidRDefault="007B7896" w:rsidP="006D6C78">
      <w:pPr>
        <w:pStyle w:val="Sub-Section"/>
        <w:tabs>
          <w:tab w:val="left" w:pos="1710"/>
          <w:tab w:val="left" w:pos="2430"/>
          <w:tab w:val="left" w:pos="2520"/>
        </w:tabs>
        <w:ind w:left="2880" w:hanging="450"/>
        <w:rPr>
          <w:rFonts w:eastAsia="MS Mincho"/>
          <w:i/>
        </w:rPr>
      </w:pPr>
      <w:r w:rsidRPr="00C12410">
        <w:rPr>
          <w:sz w:val="21"/>
          <w:szCs w:val="21"/>
        </w:rPr>
        <w:t>(</w:t>
      </w:r>
      <w:r w:rsidRPr="00C12410">
        <w:rPr>
          <w:rFonts w:eastAsia="MS Mincho"/>
          <w:i/>
        </w:rPr>
        <w:t xml:space="preserve">a) </w:t>
      </w:r>
      <w:r w:rsidR="006D6C78" w:rsidRPr="00C12410">
        <w:rPr>
          <w:rFonts w:eastAsia="MS Mincho"/>
          <w:i/>
        </w:rPr>
        <w:tab/>
      </w:r>
      <w:r w:rsidRPr="00C12410">
        <w:rPr>
          <w:rFonts w:eastAsia="MS Mincho"/>
        </w:rPr>
        <w:t>the Chief Fisheries Officer is satisfied that the vessel is</w:t>
      </w:r>
      <w:r w:rsidR="006D6C78" w:rsidRPr="00C12410">
        <w:rPr>
          <w:rFonts w:eastAsia="MS Mincho"/>
        </w:rPr>
        <w:t xml:space="preserve"> fit for the purpose of fishing;</w:t>
      </w:r>
      <w:r w:rsidRPr="00C12410">
        <w:rPr>
          <w:rFonts w:eastAsia="MS Mincho"/>
        </w:rPr>
        <w:t xml:space="preserve"> and</w:t>
      </w:r>
    </w:p>
    <w:p w14:paraId="7360FB96" w14:textId="53C23C57" w:rsidR="007B7896" w:rsidRPr="00C12410" w:rsidRDefault="007B7896" w:rsidP="006D6C78">
      <w:pPr>
        <w:pStyle w:val="Sub-Section"/>
        <w:tabs>
          <w:tab w:val="left" w:pos="1710"/>
          <w:tab w:val="left" w:pos="2430"/>
          <w:tab w:val="left" w:pos="2520"/>
        </w:tabs>
        <w:ind w:left="2880" w:hanging="450"/>
        <w:rPr>
          <w:rFonts w:eastAsia="MS Mincho"/>
          <w:i/>
        </w:rPr>
      </w:pPr>
      <w:r w:rsidRPr="00C12410">
        <w:rPr>
          <w:rFonts w:eastAsia="MS Mincho"/>
          <w:i/>
        </w:rPr>
        <w:t xml:space="preserve">(b) </w:t>
      </w:r>
      <w:r w:rsidR="006D6C78" w:rsidRPr="00C12410">
        <w:rPr>
          <w:rFonts w:eastAsia="MS Mincho"/>
          <w:i/>
        </w:rPr>
        <w:tab/>
      </w:r>
      <w:r w:rsidRPr="00C12410">
        <w:rPr>
          <w:rFonts w:eastAsia="MS Mincho"/>
        </w:rPr>
        <w:t>the Maritime Administration reports that it is satisfied that the vessel is seaworthy,</w:t>
      </w:r>
    </w:p>
    <w:p w14:paraId="6AA0AA24" w14:textId="77777777" w:rsidR="007B7896" w:rsidRPr="00C12410" w:rsidRDefault="007B7896" w:rsidP="006D6C78">
      <w:pPr>
        <w:pStyle w:val="Sub-Section"/>
        <w:tabs>
          <w:tab w:val="left" w:pos="1710"/>
          <w:tab w:val="left" w:pos="2430"/>
          <w:tab w:val="left" w:pos="2520"/>
        </w:tabs>
        <w:ind w:left="2430" w:firstLine="0"/>
        <w:rPr>
          <w:rFonts w:eastAsia="MS Mincho"/>
        </w:rPr>
      </w:pPr>
      <w:r w:rsidRPr="00C12410">
        <w:rPr>
          <w:rFonts w:eastAsia="MS Mincho"/>
        </w:rPr>
        <w:t>the Chief Fisheries Officer shall recommend to the Minister that the applicant be granted a certificate of registration.”;</w:t>
      </w:r>
    </w:p>
    <w:p w14:paraId="30AC22A3" w14:textId="5EFF6BE5" w:rsidR="007B7896" w:rsidRPr="00C12410" w:rsidRDefault="007B7896" w:rsidP="001A2565">
      <w:pPr>
        <w:pStyle w:val="Sub-Section"/>
        <w:tabs>
          <w:tab w:val="left" w:pos="1710"/>
          <w:tab w:val="left" w:pos="2430"/>
          <w:tab w:val="left" w:pos="2520"/>
        </w:tabs>
        <w:ind w:left="1530" w:hanging="450"/>
        <w:rPr>
          <w:rFonts w:eastAsia="MS Mincho"/>
          <w:i/>
        </w:rPr>
      </w:pPr>
      <w:r w:rsidRPr="00C12410">
        <w:rPr>
          <w:rFonts w:eastAsia="MS Mincho"/>
          <w:i/>
        </w:rPr>
        <w:t xml:space="preserve">(b) </w:t>
      </w:r>
      <w:r w:rsidR="00AB7F71" w:rsidRPr="00C12410">
        <w:rPr>
          <w:rFonts w:eastAsia="MS Mincho"/>
          <w:i/>
        </w:rPr>
        <w:tab/>
      </w:r>
      <w:r w:rsidRPr="00C12410">
        <w:rPr>
          <w:rFonts w:eastAsia="MS Mincho"/>
        </w:rPr>
        <w:t>in subsection (5)</w:t>
      </w:r>
      <w:r w:rsidR="006D6C78" w:rsidRPr="00C12410">
        <w:rPr>
          <w:rFonts w:eastAsia="MS Mincho"/>
        </w:rPr>
        <w:t>,</w:t>
      </w:r>
      <w:r w:rsidRPr="00C12410">
        <w:rPr>
          <w:rFonts w:eastAsia="MS Mincho"/>
        </w:rPr>
        <w:t xml:space="preserve"> by deleting the words “seaworthy and”;</w:t>
      </w:r>
      <w:r w:rsidR="006D6C78" w:rsidRPr="00C12410">
        <w:rPr>
          <w:rFonts w:eastAsia="MS Mincho"/>
        </w:rPr>
        <w:t xml:space="preserve"> and</w:t>
      </w:r>
    </w:p>
    <w:p w14:paraId="56B98ED8" w14:textId="7EABAE28" w:rsidR="007B7896" w:rsidRPr="00C12410" w:rsidRDefault="007B7896" w:rsidP="001A2565">
      <w:pPr>
        <w:pStyle w:val="Sub-Section"/>
        <w:tabs>
          <w:tab w:val="left" w:pos="1710"/>
          <w:tab w:val="left" w:pos="2430"/>
          <w:tab w:val="left" w:pos="2520"/>
        </w:tabs>
        <w:ind w:left="1530" w:hanging="450"/>
        <w:rPr>
          <w:rFonts w:eastAsia="MS Mincho"/>
          <w:i/>
        </w:rPr>
      </w:pPr>
      <w:r w:rsidRPr="00C12410">
        <w:rPr>
          <w:rFonts w:eastAsia="MS Mincho"/>
          <w:i/>
        </w:rPr>
        <w:t xml:space="preserve">(c) </w:t>
      </w:r>
      <w:r w:rsidRPr="00C12410">
        <w:rPr>
          <w:rFonts w:eastAsia="MS Mincho"/>
        </w:rPr>
        <w:t xml:space="preserve">by inserting </w:t>
      </w:r>
      <w:r w:rsidR="00BC0526" w:rsidRPr="00C12410">
        <w:rPr>
          <w:rFonts w:eastAsia="MS Mincho"/>
        </w:rPr>
        <w:t xml:space="preserve">the following </w:t>
      </w:r>
      <w:r w:rsidRPr="00C12410">
        <w:rPr>
          <w:rFonts w:eastAsia="MS Mincho"/>
        </w:rPr>
        <w:t>immediately after subsection (5)—</w:t>
      </w:r>
    </w:p>
    <w:p w14:paraId="27A9E730" w14:textId="032D474C" w:rsidR="007B7896" w:rsidRPr="00C12410" w:rsidRDefault="00BC0526" w:rsidP="00AB7F71">
      <w:pPr>
        <w:pStyle w:val="Sub-Section"/>
        <w:tabs>
          <w:tab w:val="left" w:pos="1890"/>
          <w:tab w:val="left" w:pos="2520"/>
          <w:tab w:val="left" w:pos="2970"/>
        </w:tabs>
        <w:ind w:left="2520" w:hanging="2034"/>
        <w:rPr>
          <w:rFonts w:eastAsia="MS Mincho"/>
          <w:b/>
        </w:rPr>
      </w:pPr>
      <w:r w:rsidRPr="00C12410">
        <w:rPr>
          <w:rFonts w:eastAsia="MS Mincho"/>
          <w:b/>
        </w:rPr>
        <w:tab/>
      </w:r>
      <w:r w:rsidR="007B7896" w:rsidRPr="00C12410">
        <w:rPr>
          <w:rFonts w:eastAsia="MS Mincho"/>
        </w:rPr>
        <w:t>“</w:t>
      </w:r>
      <w:r w:rsidR="007B7896" w:rsidRPr="00C12410">
        <w:rPr>
          <w:rFonts w:eastAsia="MS Mincho"/>
          <w:b/>
        </w:rPr>
        <w:t>(5A)</w:t>
      </w:r>
      <w:r w:rsidR="00C87BAB" w:rsidRPr="00C12410">
        <w:rPr>
          <w:rFonts w:eastAsia="MS Mincho"/>
          <w:b/>
        </w:rPr>
        <w:tab/>
      </w:r>
      <w:r w:rsidR="007B7896" w:rsidRPr="00C12410">
        <w:rPr>
          <w:rFonts w:eastAsia="MS Mincho"/>
        </w:rPr>
        <w:t>An inspection by the Maritime Administration under subsection (4)</w:t>
      </w:r>
      <w:r w:rsidR="007B7896" w:rsidRPr="00C12410">
        <w:rPr>
          <w:rFonts w:eastAsia="MS Mincho"/>
          <w:i/>
        </w:rPr>
        <w:t>(b)</w:t>
      </w:r>
      <w:r w:rsidR="007B7896" w:rsidRPr="00C12410">
        <w:rPr>
          <w:rFonts w:eastAsia="MS Mincho"/>
        </w:rPr>
        <w:t xml:space="preserve"> shall be undertaken by—</w:t>
      </w:r>
    </w:p>
    <w:p w14:paraId="3C16D36F" w14:textId="4404D1D5" w:rsidR="007B7896" w:rsidRPr="00C12410" w:rsidRDefault="00AB7F71" w:rsidP="00E4098D">
      <w:pPr>
        <w:pStyle w:val="Sub-Section"/>
        <w:tabs>
          <w:tab w:val="left" w:pos="1710"/>
          <w:tab w:val="left" w:pos="2430"/>
          <w:tab w:val="left" w:pos="2520"/>
        </w:tabs>
        <w:ind w:left="2880" w:hanging="450"/>
        <w:rPr>
          <w:rFonts w:eastAsia="MS Mincho"/>
          <w:i/>
        </w:rPr>
      </w:pPr>
      <w:r w:rsidRPr="00C12410">
        <w:rPr>
          <w:rFonts w:eastAsia="MS Mincho"/>
          <w:i/>
        </w:rPr>
        <w:tab/>
      </w:r>
      <w:r w:rsidR="007B7896" w:rsidRPr="00C12410">
        <w:rPr>
          <w:rFonts w:eastAsia="MS Mincho"/>
          <w:i/>
        </w:rPr>
        <w:t xml:space="preserve">(a) </w:t>
      </w:r>
      <w:r w:rsidR="007B7896" w:rsidRPr="00C12410">
        <w:rPr>
          <w:rFonts w:eastAsia="MS Mincho"/>
        </w:rPr>
        <w:t>a surveyor appointed under section 124 of the Merch</w:t>
      </w:r>
      <w:r w:rsidR="00E54940" w:rsidRPr="00C12410">
        <w:rPr>
          <w:rFonts w:eastAsia="MS Mincho"/>
        </w:rPr>
        <w:t xml:space="preserve">ant Shipping (Registration) Act; </w:t>
      </w:r>
      <w:r w:rsidR="007B7896" w:rsidRPr="00C12410">
        <w:rPr>
          <w:rFonts w:eastAsia="MS Mincho"/>
        </w:rPr>
        <w:t>or</w:t>
      </w:r>
    </w:p>
    <w:p w14:paraId="52BA2F9A" w14:textId="09226197" w:rsidR="007B7896" w:rsidRPr="00C12410" w:rsidRDefault="00AB7F71" w:rsidP="00E4098D">
      <w:pPr>
        <w:pStyle w:val="Sub-Section"/>
        <w:tabs>
          <w:tab w:val="left" w:pos="1710"/>
          <w:tab w:val="left" w:pos="2430"/>
          <w:tab w:val="left" w:pos="2520"/>
        </w:tabs>
        <w:ind w:left="2880" w:hanging="450"/>
        <w:rPr>
          <w:rFonts w:eastAsia="MS Mincho"/>
          <w:i/>
        </w:rPr>
      </w:pPr>
      <w:r w:rsidRPr="00C12410">
        <w:rPr>
          <w:rFonts w:eastAsia="MS Mincho"/>
          <w:i/>
        </w:rPr>
        <w:tab/>
      </w:r>
      <w:r w:rsidR="007B7896" w:rsidRPr="00C12410">
        <w:rPr>
          <w:rFonts w:eastAsia="MS Mincho"/>
          <w:i/>
        </w:rPr>
        <w:t xml:space="preserve">(b) </w:t>
      </w:r>
      <w:r w:rsidRPr="00C12410">
        <w:rPr>
          <w:rFonts w:eastAsia="MS Mincho"/>
          <w:i/>
        </w:rPr>
        <w:tab/>
      </w:r>
      <w:r w:rsidR="007B7896" w:rsidRPr="00C12410">
        <w:rPr>
          <w:rFonts w:eastAsia="MS Mincho"/>
        </w:rPr>
        <w:t xml:space="preserve">a person </w:t>
      </w:r>
      <w:r w:rsidRPr="00C12410">
        <w:rPr>
          <w:rFonts w:eastAsia="MS Mincho"/>
        </w:rPr>
        <w:t>authoris</w:t>
      </w:r>
      <w:r w:rsidR="007B7896" w:rsidRPr="00C12410">
        <w:rPr>
          <w:rFonts w:eastAsia="MS Mincho"/>
        </w:rPr>
        <w:t xml:space="preserve">ed under section 125 of </w:t>
      </w:r>
      <w:r w:rsidR="00E54940" w:rsidRPr="00C12410">
        <w:rPr>
          <w:rFonts w:eastAsia="MS Mincho"/>
        </w:rPr>
        <w:t>the Merchant Shipping (Registration) Act</w:t>
      </w:r>
      <w:r w:rsidR="007B7896" w:rsidRPr="00C12410">
        <w:rPr>
          <w:rFonts w:eastAsia="MS Mincho"/>
        </w:rPr>
        <w:t>.</w:t>
      </w:r>
    </w:p>
    <w:p w14:paraId="4BC0FE76" w14:textId="762AB724" w:rsidR="007B7896" w:rsidRPr="00C12410" w:rsidRDefault="00BC0526" w:rsidP="00BC0526">
      <w:pPr>
        <w:pStyle w:val="Sub-Section"/>
        <w:tabs>
          <w:tab w:val="left" w:pos="1890"/>
          <w:tab w:val="left" w:pos="2520"/>
        </w:tabs>
        <w:ind w:left="2430" w:hanging="2034"/>
        <w:rPr>
          <w:rFonts w:eastAsia="MS Mincho"/>
        </w:rPr>
      </w:pPr>
      <w:r w:rsidRPr="00C12410">
        <w:rPr>
          <w:rFonts w:eastAsia="MS Mincho"/>
          <w:b/>
        </w:rPr>
        <w:tab/>
      </w:r>
      <w:r w:rsidR="007B7896" w:rsidRPr="00C12410">
        <w:rPr>
          <w:rFonts w:eastAsia="MS Mincho"/>
          <w:b/>
        </w:rPr>
        <w:t xml:space="preserve">(5B) </w:t>
      </w:r>
      <w:r w:rsidR="007B7896" w:rsidRPr="00C12410">
        <w:rPr>
          <w:rFonts w:eastAsia="MS Mincho"/>
        </w:rPr>
        <w:t>A person undertaking an inspection under subsection (4)</w:t>
      </w:r>
      <w:r w:rsidR="007B7896" w:rsidRPr="00C12410">
        <w:rPr>
          <w:rFonts w:eastAsia="MS Mincho"/>
          <w:i/>
        </w:rPr>
        <w:t>(b)</w:t>
      </w:r>
      <w:r w:rsidR="007B7896" w:rsidRPr="00C12410">
        <w:rPr>
          <w:rFonts w:eastAsia="MS Mincho"/>
        </w:rPr>
        <w:t xml:space="preserve"> has, in addition to the powers under section 47, the powers of a surveyor in sections 126 and 127 of the Merchant Shipping (Registration) Act).”.</w:t>
      </w:r>
    </w:p>
    <w:p w14:paraId="1EE010C5" w14:textId="2FBF7A5B" w:rsidR="00E06F4D" w:rsidRPr="00C12410" w:rsidRDefault="00E06F4D" w:rsidP="00E06F4D">
      <w:pPr>
        <w:pStyle w:val="MarginalNoteRev"/>
        <w:numPr>
          <w:ilvl w:val="0"/>
          <w:numId w:val="1"/>
        </w:numPr>
        <w:rPr>
          <w:sz w:val="24"/>
          <w:szCs w:val="24"/>
        </w:rPr>
      </w:pPr>
      <w:bookmarkStart w:id="5" w:name="_Toc80955544"/>
      <w:r w:rsidRPr="00C12410">
        <w:rPr>
          <w:sz w:val="24"/>
          <w:szCs w:val="24"/>
        </w:rPr>
        <w:t>Section 12 amended</w:t>
      </w:r>
      <w:bookmarkEnd w:id="5"/>
    </w:p>
    <w:p w14:paraId="14F01290" w14:textId="08564066" w:rsidR="00E06F4D" w:rsidRPr="00C12410" w:rsidRDefault="00E06F4D" w:rsidP="00E06F4D">
      <w:pPr>
        <w:pStyle w:val="Sub-Section"/>
        <w:ind w:left="1080" w:firstLine="0"/>
        <w:rPr>
          <w:rFonts w:eastAsia="MS Mincho"/>
        </w:rPr>
      </w:pPr>
      <w:r w:rsidRPr="00C12410">
        <w:rPr>
          <w:rFonts w:eastAsia="MS Mincho"/>
        </w:rPr>
        <w:t>Section 12 of the principal Act is deleted and the following is substituted—</w:t>
      </w:r>
    </w:p>
    <w:p w14:paraId="44FC913D" w14:textId="6DE9B6B7" w:rsidR="007B7896" w:rsidRPr="00C12410" w:rsidRDefault="00E06F4D" w:rsidP="00E06F4D">
      <w:pPr>
        <w:pStyle w:val="Sub-Section"/>
        <w:tabs>
          <w:tab w:val="left" w:pos="1710"/>
          <w:tab w:val="left" w:pos="2430"/>
          <w:tab w:val="left" w:pos="2520"/>
        </w:tabs>
        <w:ind w:left="1350" w:hanging="954"/>
        <w:rPr>
          <w:rFonts w:eastAsia="MS Mincho"/>
          <w:b/>
        </w:rPr>
      </w:pPr>
      <w:bookmarkStart w:id="6" w:name="_Toc69387743"/>
      <w:r w:rsidRPr="00C12410">
        <w:rPr>
          <w:rFonts w:eastAsia="MS Mincho"/>
          <w:b/>
        </w:rPr>
        <w:t xml:space="preserve"> </w:t>
      </w:r>
      <w:r w:rsidRPr="00C12410">
        <w:rPr>
          <w:rFonts w:eastAsia="MS Mincho"/>
          <w:b/>
        </w:rPr>
        <w:tab/>
      </w:r>
      <w:r w:rsidR="007B7896" w:rsidRPr="00C12410">
        <w:rPr>
          <w:rFonts w:eastAsia="MS Mincho"/>
        </w:rPr>
        <w:t>“</w:t>
      </w:r>
      <w:r w:rsidR="007B7896" w:rsidRPr="00C12410">
        <w:rPr>
          <w:rFonts w:eastAsia="MS Mincho"/>
          <w:b/>
        </w:rPr>
        <w:t xml:space="preserve">12. </w:t>
      </w:r>
      <w:r w:rsidR="000313F2" w:rsidRPr="00C12410">
        <w:rPr>
          <w:rFonts w:eastAsia="MS Mincho"/>
          <w:b/>
        </w:rPr>
        <w:t xml:space="preserve"> </w:t>
      </w:r>
      <w:r w:rsidR="007B7896" w:rsidRPr="00C12410">
        <w:rPr>
          <w:rFonts w:eastAsia="MS Mincho"/>
          <w:b/>
        </w:rPr>
        <w:t>Procedure in case of loss or destruction</w:t>
      </w:r>
      <w:bookmarkEnd w:id="6"/>
    </w:p>
    <w:p w14:paraId="285CBD6F" w14:textId="7A1649DD" w:rsidR="007B7896" w:rsidRPr="00C12410" w:rsidRDefault="00BF6AD3" w:rsidP="00BF6AD3">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(1) </w:t>
      </w:r>
      <w:r w:rsidR="000313F2" w:rsidRPr="00C12410">
        <w:rPr>
          <w:rFonts w:eastAsia="MS Mincho"/>
          <w:b/>
        </w:rPr>
        <w:tab/>
      </w:r>
      <w:r w:rsidR="007B7896" w:rsidRPr="00C12410">
        <w:rPr>
          <w:rFonts w:eastAsia="MS Mincho"/>
        </w:rPr>
        <w:t>This section applies where a registered fishing vessel is a total loss or otherwise destroyed by shipwreck, demolition, fire or sinking.</w:t>
      </w:r>
    </w:p>
    <w:p w14:paraId="08DC10DD" w14:textId="3ADD4712" w:rsidR="007B7896" w:rsidRPr="00C12410" w:rsidRDefault="00BF6AD3" w:rsidP="00BF6AD3">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(2) </w:t>
      </w:r>
      <w:r w:rsidR="000313F2" w:rsidRPr="00C12410">
        <w:rPr>
          <w:rFonts w:eastAsia="MS Mincho"/>
          <w:b/>
        </w:rPr>
        <w:tab/>
      </w:r>
      <w:r w:rsidR="007B7896" w:rsidRPr="00C12410">
        <w:rPr>
          <w:rFonts w:eastAsia="MS Mincho"/>
        </w:rPr>
        <w:t>In the event of a registered fishing vessel being in a condition referred to in subsection (1), the owner shall, immediately on obtaining knowledge of the event, notify the Chief Fisheries Officer.</w:t>
      </w:r>
    </w:p>
    <w:p w14:paraId="7D7F90F9" w14:textId="3A2EA0ED" w:rsidR="007B7896" w:rsidRPr="00C12410" w:rsidRDefault="00BF6AD3" w:rsidP="00BF6AD3">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(3) </w:t>
      </w:r>
      <w:r w:rsidR="000313F2" w:rsidRPr="00C12410">
        <w:rPr>
          <w:rFonts w:eastAsia="MS Mincho"/>
          <w:b/>
        </w:rPr>
        <w:tab/>
      </w:r>
      <w:r w:rsidR="007B7896" w:rsidRPr="00C12410">
        <w:rPr>
          <w:rFonts w:eastAsia="MS Mincho"/>
        </w:rPr>
        <w:t xml:space="preserve">On receiving a notice under </w:t>
      </w:r>
      <w:r w:rsidR="000313F2" w:rsidRPr="00C12410">
        <w:rPr>
          <w:rFonts w:eastAsia="MS Mincho"/>
        </w:rPr>
        <w:t>subsection</w:t>
      </w:r>
      <w:r w:rsidR="007B7896" w:rsidRPr="00C12410">
        <w:rPr>
          <w:rFonts w:eastAsia="MS Mincho"/>
        </w:rPr>
        <w:t xml:space="preserve"> (2), the Chief Fisheries Officer—</w:t>
      </w:r>
    </w:p>
    <w:p w14:paraId="21E9A47C" w14:textId="6649DDBB" w:rsidR="007B7896" w:rsidRPr="00C12410" w:rsidRDefault="007B7896" w:rsidP="00C62298">
      <w:pPr>
        <w:pStyle w:val="Sub-Section"/>
        <w:tabs>
          <w:tab w:val="left" w:pos="1710"/>
          <w:tab w:val="left" w:pos="2430"/>
          <w:tab w:val="left" w:pos="2520"/>
        </w:tabs>
        <w:ind w:left="2880" w:hanging="450"/>
        <w:rPr>
          <w:rFonts w:eastAsia="MS Mincho"/>
          <w:i/>
        </w:rPr>
      </w:pPr>
      <w:r w:rsidRPr="00C12410">
        <w:rPr>
          <w:rFonts w:eastAsia="MS Mincho"/>
          <w:i/>
        </w:rPr>
        <w:t xml:space="preserve">(a) </w:t>
      </w:r>
      <w:r w:rsidR="00C62298" w:rsidRPr="00C12410">
        <w:rPr>
          <w:rFonts w:eastAsia="MS Mincho"/>
          <w:i/>
        </w:rPr>
        <w:tab/>
      </w:r>
      <w:r w:rsidRPr="00C12410">
        <w:rPr>
          <w:rFonts w:eastAsia="MS Mincho"/>
        </w:rPr>
        <w:t xml:space="preserve">shall make an entry of the event on </w:t>
      </w:r>
      <w:r w:rsidR="001F6321" w:rsidRPr="00C12410">
        <w:rPr>
          <w:rFonts w:eastAsia="MS Mincho"/>
        </w:rPr>
        <w:t>the register;</w:t>
      </w:r>
      <w:r w:rsidRPr="00C12410">
        <w:rPr>
          <w:rFonts w:eastAsia="MS Mincho"/>
        </w:rPr>
        <w:t xml:space="preserve"> and</w:t>
      </w:r>
    </w:p>
    <w:p w14:paraId="1B57DEA0" w14:textId="0766BFBB" w:rsidR="007B7896" w:rsidRPr="00C12410" w:rsidRDefault="007B7896" w:rsidP="00C62298">
      <w:pPr>
        <w:pStyle w:val="Sub-Section"/>
        <w:tabs>
          <w:tab w:val="left" w:pos="1710"/>
          <w:tab w:val="left" w:pos="2430"/>
          <w:tab w:val="left" w:pos="2520"/>
        </w:tabs>
        <w:ind w:left="2880" w:hanging="450"/>
        <w:rPr>
          <w:rFonts w:eastAsia="MS Mincho"/>
        </w:rPr>
      </w:pPr>
      <w:r w:rsidRPr="00C12410">
        <w:rPr>
          <w:rFonts w:eastAsia="MS Mincho"/>
          <w:i/>
        </w:rPr>
        <w:t xml:space="preserve">(b) </w:t>
      </w:r>
      <w:r w:rsidR="00C62298" w:rsidRPr="00C12410">
        <w:rPr>
          <w:rFonts w:eastAsia="MS Mincho"/>
          <w:i/>
        </w:rPr>
        <w:tab/>
      </w:r>
      <w:r w:rsidRPr="00C12410">
        <w:rPr>
          <w:rFonts w:eastAsia="MS Mincho"/>
        </w:rPr>
        <w:t>may terminate the registration of the fishing vessel.</w:t>
      </w:r>
    </w:p>
    <w:p w14:paraId="15044EBC" w14:textId="51C72280" w:rsidR="007B7896" w:rsidRPr="00C12410" w:rsidRDefault="000313F2" w:rsidP="000313F2">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(4) </w:t>
      </w:r>
      <w:r w:rsidRPr="00C12410">
        <w:rPr>
          <w:rFonts w:eastAsia="MS Mincho"/>
          <w:b/>
        </w:rPr>
        <w:tab/>
      </w:r>
      <w:r w:rsidR="007B7896" w:rsidRPr="00C12410">
        <w:rPr>
          <w:rFonts w:eastAsia="MS Mincho"/>
        </w:rPr>
        <w:t xml:space="preserve">If the Chief Fisheries Officer terminates a registered fishing vessel’s registration under </w:t>
      </w:r>
      <w:r w:rsidRPr="00C12410">
        <w:rPr>
          <w:rFonts w:eastAsia="MS Mincho"/>
        </w:rPr>
        <w:t xml:space="preserve">subsection </w:t>
      </w:r>
      <w:r w:rsidR="007B7896" w:rsidRPr="00C12410">
        <w:rPr>
          <w:rFonts w:eastAsia="MS Mincho"/>
        </w:rPr>
        <w:t>(3)</w:t>
      </w:r>
      <w:r w:rsidR="007B7896" w:rsidRPr="00C12410">
        <w:rPr>
          <w:rFonts w:eastAsia="MS Mincho"/>
          <w:i/>
        </w:rPr>
        <w:t>(b)</w:t>
      </w:r>
      <w:r w:rsidR="007B7896" w:rsidRPr="00C12410">
        <w:rPr>
          <w:rFonts w:eastAsia="MS Mincho"/>
        </w:rPr>
        <w:t>, the Chief Fisheries Officer shall issue a closure transcript to the owner.</w:t>
      </w:r>
    </w:p>
    <w:p w14:paraId="614D3506" w14:textId="7CE9FA25" w:rsidR="007B7896" w:rsidRPr="00C12410" w:rsidRDefault="000313F2" w:rsidP="000313F2">
      <w:pPr>
        <w:pStyle w:val="Sub-Section"/>
        <w:tabs>
          <w:tab w:val="left" w:pos="1890"/>
          <w:tab w:val="left" w:pos="2520"/>
        </w:tabs>
        <w:ind w:left="2430" w:hanging="2034"/>
        <w:rPr>
          <w:rFonts w:eastAsia="MS Mincho"/>
        </w:rPr>
      </w:pPr>
      <w:r w:rsidRPr="00C12410">
        <w:rPr>
          <w:rFonts w:eastAsia="MS Mincho"/>
          <w:b/>
        </w:rPr>
        <w:tab/>
      </w:r>
      <w:r w:rsidR="007B7896" w:rsidRPr="00C12410">
        <w:rPr>
          <w:rFonts w:eastAsia="MS Mincho"/>
          <w:b/>
        </w:rPr>
        <w:t xml:space="preserve">(5) </w:t>
      </w:r>
      <w:r w:rsidRPr="00C12410">
        <w:rPr>
          <w:rFonts w:eastAsia="MS Mincho"/>
          <w:b/>
        </w:rPr>
        <w:tab/>
      </w:r>
      <w:r w:rsidR="007B7896" w:rsidRPr="00C12410">
        <w:rPr>
          <w:rFonts w:eastAsia="MS Mincho"/>
        </w:rPr>
        <w:t xml:space="preserve">On receipt of a closure transcript under </w:t>
      </w:r>
      <w:r w:rsidRPr="00C12410">
        <w:rPr>
          <w:rFonts w:eastAsia="MS Mincho"/>
        </w:rPr>
        <w:t xml:space="preserve">subsection </w:t>
      </w:r>
      <w:r w:rsidR="007B7896" w:rsidRPr="00C12410">
        <w:rPr>
          <w:rFonts w:eastAsia="MS Mincho"/>
        </w:rPr>
        <w:t>(4), the owner of the registered fishing vessel shall immediately surrender the certificate of registration issued in respect of the vessel.”.</w:t>
      </w:r>
    </w:p>
    <w:p w14:paraId="5BBCADDA" w14:textId="39301DAC" w:rsidR="00A73BC7" w:rsidRPr="00C12410" w:rsidRDefault="00A73BC7" w:rsidP="00A73BC7">
      <w:pPr>
        <w:pStyle w:val="MarginalNoteRev"/>
        <w:numPr>
          <w:ilvl w:val="0"/>
          <w:numId w:val="1"/>
        </w:numPr>
        <w:rPr>
          <w:sz w:val="24"/>
          <w:szCs w:val="24"/>
        </w:rPr>
      </w:pPr>
      <w:bookmarkStart w:id="7" w:name="_Toc80955545"/>
      <w:r w:rsidRPr="00C12410">
        <w:rPr>
          <w:sz w:val="24"/>
          <w:szCs w:val="24"/>
        </w:rPr>
        <w:t>Section 13 amended</w:t>
      </w:r>
      <w:bookmarkEnd w:id="7"/>
    </w:p>
    <w:p w14:paraId="70666959" w14:textId="38A45F9F" w:rsidR="00A73BC7" w:rsidRPr="00C12410" w:rsidRDefault="00A73BC7" w:rsidP="00A73BC7">
      <w:pPr>
        <w:pStyle w:val="Sub-Section"/>
        <w:ind w:left="1080" w:firstLine="0"/>
        <w:rPr>
          <w:rFonts w:eastAsia="MS Mincho"/>
        </w:rPr>
      </w:pPr>
      <w:r w:rsidRPr="00C12410">
        <w:rPr>
          <w:rFonts w:eastAsia="MS Mincho"/>
        </w:rPr>
        <w:t>Section 13 of the principal Act is amended by deleting subsections (1) and (2) and substituting the following—</w:t>
      </w:r>
    </w:p>
    <w:p w14:paraId="07E8D672" w14:textId="04EBB6C1" w:rsidR="007B7896" w:rsidRPr="00C12410" w:rsidRDefault="00A73BC7" w:rsidP="00A73BC7">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rPr>
        <w:t>“</w:t>
      </w:r>
      <w:r w:rsidR="007B7896" w:rsidRPr="00C12410">
        <w:rPr>
          <w:rFonts w:eastAsia="MS Mincho"/>
          <w:b/>
        </w:rPr>
        <w:t xml:space="preserve">(1) </w:t>
      </w:r>
      <w:r w:rsidR="00616EAD" w:rsidRPr="00C12410">
        <w:rPr>
          <w:rFonts w:eastAsia="MS Mincho"/>
          <w:b/>
        </w:rPr>
        <w:tab/>
      </w:r>
      <w:r w:rsidR="007B7896" w:rsidRPr="00C12410">
        <w:rPr>
          <w:rFonts w:eastAsia="MS Mincho"/>
        </w:rPr>
        <w:t>The Chief Fisheries Officer or an officer authori</w:t>
      </w:r>
      <w:r w:rsidR="005A3274" w:rsidRPr="00C12410">
        <w:rPr>
          <w:rFonts w:eastAsia="MS Mincho"/>
        </w:rPr>
        <w:t>s</w:t>
      </w:r>
      <w:r w:rsidR="007B7896" w:rsidRPr="00C12410">
        <w:rPr>
          <w:rFonts w:eastAsia="MS Mincho"/>
        </w:rPr>
        <w:t>ed by him may at any time inspect without notice any registered fishing vessel for the purpose of determining whether the vessel is fit for the purpose of fishing.</w:t>
      </w:r>
    </w:p>
    <w:p w14:paraId="0A7775A9" w14:textId="75378A76" w:rsidR="007B7896" w:rsidRPr="00C12410" w:rsidRDefault="00A73BC7" w:rsidP="00A73BC7">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(1</w:t>
      </w:r>
      <w:r w:rsidR="00EF7C39" w:rsidRPr="00C12410">
        <w:rPr>
          <w:rFonts w:eastAsia="MS Mincho"/>
          <w:b/>
        </w:rPr>
        <w:t>A</w:t>
      </w:r>
      <w:r w:rsidR="007B7896" w:rsidRPr="00C12410">
        <w:rPr>
          <w:rFonts w:eastAsia="MS Mincho"/>
          <w:b/>
        </w:rPr>
        <w:t>)</w:t>
      </w:r>
      <w:r w:rsidR="00EF7C39" w:rsidRPr="00C12410">
        <w:rPr>
          <w:rFonts w:eastAsia="MS Mincho"/>
          <w:b/>
        </w:rPr>
        <w:tab/>
      </w:r>
      <w:r w:rsidR="007B7896" w:rsidRPr="00C12410">
        <w:rPr>
          <w:rFonts w:eastAsia="MS Mincho"/>
        </w:rPr>
        <w:t>If, following an inspection under subsection (1), the Chief Fisheries Officer or an officer authori</w:t>
      </w:r>
      <w:r w:rsidR="005A3274" w:rsidRPr="00C12410">
        <w:rPr>
          <w:rFonts w:eastAsia="MS Mincho"/>
        </w:rPr>
        <w:t>s</w:t>
      </w:r>
      <w:r w:rsidR="007B7896" w:rsidRPr="00C12410">
        <w:rPr>
          <w:rFonts w:eastAsia="MS Mincho"/>
        </w:rPr>
        <w:t>ed by him has reasonable grounds for believing that the vessel is not seaworthy, the Chief Fisheries Officer shall report the vessel to the Maritime Administration.</w:t>
      </w:r>
    </w:p>
    <w:p w14:paraId="23E9883F" w14:textId="1E0AAE41" w:rsidR="007B7896" w:rsidRPr="00C12410" w:rsidRDefault="00A73BC7" w:rsidP="00A73BC7">
      <w:pPr>
        <w:pStyle w:val="Sub-Section"/>
        <w:tabs>
          <w:tab w:val="left" w:pos="1890"/>
          <w:tab w:val="left" w:pos="2520"/>
        </w:tabs>
        <w:ind w:left="2430" w:hanging="2034"/>
        <w:rPr>
          <w:rFonts w:eastAsia="MS Mincho"/>
          <w:b/>
        </w:rPr>
      </w:pPr>
      <w:r w:rsidRPr="00C12410">
        <w:rPr>
          <w:rFonts w:eastAsia="MS Mincho"/>
          <w:b/>
        </w:rPr>
        <w:tab/>
      </w:r>
      <w:r w:rsidR="000174C0" w:rsidRPr="00C12410">
        <w:rPr>
          <w:rFonts w:eastAsia="MS Mincho"/>
          <w:b/>
        </w:rPr>
        <w:t>(1B</w:t>
      </w:r>
      <w:r w:rsidR="007B7896" w:rsidRPr="00C12410">
        <w:rPr>
          <w:rFonts w:eastAsia="MS Mincho"/>
          <w:b/>
        </w:rPr>
        <w:t xml:space="preserve">) </w:t>
      </w:r>
      <w:r w:rsidR="000174C0" w:rsidRPr="00C12410">
        <w:rPr>
          <w:rFonts w:eastAsia="MS Mincho"/>
          <w:b/>
        </w:rPr>
        <w:tab/>
      </w:r>
      <w:r w:rsidR="007B7896" w:rsidRPr="00C12410">
        <w:rPr>
          <w:rFonts w:eastAsia="MS Mincho"/>
        </w:rPr>
        <w:t>The Maritime Administration or an inspector appointed under section 124 of the Merchant Shipping (Registration) Act—</w:t>
      </w:r>
    </w:p>
    <w:p w14:paraId="511CA709" w14:textId="0F409605" w:rsidR="007B7896" w:rsidRPr="00C12410" w:rsidRDefault="007B7896" w:rsidP="00A73BC7">
      <w:pPr>
        <w:pStyle w:val="Sub-Section"/>
        <w:tabs>
          <w:tab w:val="left" w:pos="1710"/>
          <w:tab w:val="left" w:pos="2430"/>
          <w:tab w:val="left" w:pos="2520"/>
        </w:tabs>
        <w:ind w:left="2880" w:hanging="450"/>
        <w:rPr>
          <w:rFonts w:eastAsia="MS Mincho"/>
          <w:i/>
        </w:rPr>
      </w:pPr>
      <w:r w:rsidRPr="00C12410">
        <w:rPr>
          <w:rFonts w:eastAsia="MS Mincho"/>
          <w:i/>
        </w:rPr>
        <w:t xml:space="preserve">(a) </w:t>
      </w:r>
      <w:r w:rsidR="00616EAD" w:rsidRPr="00C12410">
        <w:rPr>
          <w:rFonts w:eastAsia="MS Mincho"/>
          <w:i/>
        </w:rPr>
        <w:tab/>
      </w:r>
      <w:r w:rsidRPr="00C12410">
        <w:rPr>
          <w:rFonts w:eastAsia="MS Mincho"/>
        </w:rPr>
        <w:t>shall inspect a registered fishing vessel repor</w:t>
      </w:r>
      <w:r w:rsidR="00616EAD" w:rsidRPr="00C12410">
        <w:rPr>
          <w:rFonts w:eastAsia="MS Mincho"/>
        </w:rPr>
        <w:t>ted to it under subsection (1A);</w:t>
      </w:r>
      <w:r w:rsidRPr="00C12410">
        <w:rPr>
          <w:rFonts w:eastAsia="MS Mincho"/>
        </w:rPr>
        <w:t xml:space="preserve"> and</w:t>
      </w:r>
    </w:p>
    <w:p w14:paraId="5340EF6B" w14:textId="77777777" w:rsidR="007B7896" w:rsidRPr="00C12410" w:rsidRDefault="007B7896" w:rsidP="00A73BC7">
      <w:pPr>
        <w:pStyle w:val="Sub-Section"/>
        <w:tabs>
          <w:tab w:val="left" w:pos="1710"/>
          <w:tab w:val="left" w:pos="2430"/>
          <w:tab w:val="left" w:pos="2520"/>
        </w:tabs>
        <w:ind w:left="2880" w:hanging="450"/>
        <w:rPr>
          <w:rFonts w:eastAsia="MS Mincho"/>
          <w:i/>
        </w:rPr>
      </w:pPr>
      <w:r w:rsidRPr="00C12410">
        <w:rPr>
          <w:rFonts w:eastAsia="MS Mincho"/>
          <w:i/>
        </w:rPr>
        <w:t xml:space="preserve">(b) </w:t>
      </w:r>
      <w:r w:rsidRPr="00C12410">
        <w:rPr>
          <w:rFonts w:eastAsia="MS Mincho"/>
        </w:rPr>
        <w:t>may inspect any other registered fishing vessel at any time</w:t>
      </w:r>
      <w:r w:rsidRPr="00C12410">
        <w:rPr>
          <w:rFonts w:eastAsia="MS Mincho"/>
          <w:i/>
        </w:rPr>
        <w:t>,</w:t>
      </w:r>
    </w:p>
    <w:p w14:paraId="7D2DABF7" w14:textId="77777777" w:rsidR="007B7896" w:rsidRPr="00C12410" w:rsidRDefault="007B7896" w:rsidP="00A73BC7">
      <w:pPr>
        <w:pStyle w:val="Sub-Section"/>
        <w:tabs>
          <w:tab w:val="left" w:pos="1710"/>
          <w:tab w:val="left" w:pos="2430"/>
          <w:tab w:val="left" w:pos="2520"/>
        </w:tabs>
        <w:ind w:left="2430" w:firstLine="0"/>
        <w:rPr>
          <w:rFonts w:eastAsia="MS Mincho"/>
          <w:i/>
        </w:rPr>
      </w:pPr>
      <w:r w:rsidRPr="00C12410">
        <w:rPr>
          <w:rFonts w:eastAsia="MS Mincho"/>
        </w:rPr>
        <w:t>without notice for the purpose of determining whether the vessel is seaworthy</w:t>
      </w:r>
      <w:r w:rsidRPr="00C12410">
        <w:rPr>
          <w:rFonts w:eastAsia="MS Mincho"/>
          <w:i/>
        </w:rPr>
        <w:t>.</w:t>
      </w:r>
    </w:p>
    <w:p w14:paraId="5C2B299A" w14:textId="20A209F3" w:rsidR="007B7896" w:rsidRPr="00C12410" w:rsidRDefault="00A73BC7" w:rsidP="00A73BC7">
      <w:pPr>
        <w:pStyle w:val="Sub-Section"/>
        <w:tabs>
          <w:tab w:val="left" w:pos="1890"/>
          <w:tab w:val="left" w:pos="2520"/>
        </w:tabs>
        <w:ind w:left="2430" w:hanging="2034"/>
        <w:rPr>
          <w:rFonts w:eastAsia="MS Mincho"/>
          <w:b/>
        </w:rPr>
      </w:pPr>
      <w:r w:rsidRPr="00C12410">
        <w:rPr>
          <w:b/>
          <w:sz w:val="21"/>
          <w:szCs w:val="21"/>
        </w:rPr>
        <w:tab/>
      </w:r>
      <w:r w:rsidR="007B7896" w:rsidRPr="00C12410">
        <w:rPr>
          <w:b/>
          <w:sz w:val="21"/>
          <w:szCs w:val="21"/>
        </w:rPr>
        <w:t>(</w:t>
      </w:r>
      <w:r w:rsidR="007B7896" w:rsidRPr="00C12410">
        <w:rPr>
          <w:rFonts w:eastAsia="MS Mincho"/>
          <w:b/>
        </w:rPr>
        <w:t xml:space="preserve">1C) </w:t>
      </w:r>
      <w:r w:rsidR="007B7896" w:rsidRPr="00C12410">
        <w:rPr>
          <w:rFonts w:eastAsia="MS Mincho"/>
        </w:rPr>
        <w:t>For the purposes of an inspection under subsection (1B), the Maritime Administration or inspector has, in addition to the powers under section 47, the powers of an inspector under sections 126</w:t>
      </w:r>
      <w:r w:rsidR="00254665" w:rsidRPr="00C12410">
        <w:rPr>
          <w:rFonts w:eastAsia="MS Mincho"/>
        </w:rPr>
        <w:t xml:space="preserve">, </w:t>
      </w:r>
      <w:r w:rsidR="007B7896" w:rsidRPr="00C12410">
        <w:rPr>
          <w:rFonts w:eastAsia="MS Mincho"/>
        </w:rPr>
        <w:t>127</w:t>
      </w:r>
      <w:r w:rsidR="00254665" w:rsidRPr="00C12410">
        <w:rPr>
          <w:rFonts w:eastAsia="MS Mincho"/>
        </w:rPr>
        <w:t xml:space="preserve"> </w:t>
      </w:r>
      <w:r w:rsidR="007B7896" w:rsidRPr="00C12410">
        <w:rPr>
          <w:rFonts w:eastAsia="MS Mincho"/>
        </w:rPr>
        <w:t>and 128</w:t>
      </w:r>
      <w:r w:rsidR="00254665" w:rsidRPr="00C12410">
        <w:rPr>
          <w:rFonts w:eastAsia="MS Mincho"/>
        </w:rPr>
        <w:t xml:space="preserve"> </w:t>
      </w:r>
      <w:r w:rsidR="007B7896" w:rsidRPr="00C12410">
        <w:rPr>
          <w:rFonts w:eastAsia="MS Mincho"/>
        </w:rPr>
        <w:t>of the Merchant Shipping (Registration) Act.</w:t>
      </w:r>
    </w:p>
    <w:p w14:paraId="7EE7D0FC" w14:textId="74E26AA0" w:rsidR="007B7896" w:rsidRPr="00C12410" w:rsidRDefault="00A73BC7" w:rsidP="00A73BC7">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(1D) </w:t>
      </w:r>
      <w:r w:rsidR="00B96D66" w:rsidRPr="00C12410">
        <w:rPr>
          <w:rFonts w:eastAsia="MS Mincho"/>
        </w:rPr>
        <w:t>If</w:t>
      </w:r>
      <w:r w:rsidR="007B7896" w:rsidRPr="00C12410">
        <w:rPr>
          <w:rFonts w:eastAsia="MS Mincho"/>
        </w:rPr>
        <w:t xml:space="preserve"> on an inspection under subsection (1) or (</w:t>
      </w:r>
      <w:r w:rsidR="00C07524" w:rsidRPr="00C12410">
        <w:rPr>
          <w:rFonts w:eastAsia="MS Mincho"/>
        </w:rPr>
        <w:t>1B</w:t>
      </w:r>
      <w:r w:rsidR="007B7896" w:rsidRPr="00C12410">
        <w:rPr>
          <w:rFonts w:eastAsia="MS Mincho"/>
        </w:rPr>
        <w:t>) the person carrying out the inspection is satisfied that a vessel is—</w:t>
      </w:r>
    </w:p>
    <w:p w14:paraId="1E493DCC" w14:textId="4179C4C1" w:rsidR="007B7896" w:rsidRPr="00C12410" w:rsidRDefault="007B7896" w:rsidP="001F6321">
      <w:pPr>
        <w:pStyle w:val="Sub-Section"/>
        <w:tabs>
          <w:tab w:val="left" w:pos="1710"/>
          <w:tab w:val="left" w:pos="2430"/>
          <w:tab w:val="left" w:pos="2520"/>
        </w:tabs>
        <w:ind w:left="2880" w:hanging="450"/>
        <w:rPr>
          <w:rFonts w:eastAsia="MS Mincho"/>
          <w:i/>
        </w:rPr>
      </w:pPr>
      <w:r w:rsidRPr="00C12410">
        <w:rPr>
          <w:rFonts w:eastAsia="MS Mincho"/>
          <w:i/>
        </w:rPr>
        <w:t xml:space="preserve">(a) </w:t>
      </w:r>
      <w:r w:rsidRPr="00C12410">
        <w:rPr>
          <w:rFonts w:eastAsia="MS Mincho"/>
        </w:rPr>
        <w:t>not fit for the purpose of fishing</w:t>
      </w:r>
      <w:r w:rsidR="00BF4465" w:rsidRPr="00C12410">
        <w:rPr>
          <w:rFonts w:eastAsia="MS Mincho"/>
        </w:rPr>
        <w:t>;</w:t>
      </w:r>
      <w:r w:rsidRPr="00C12410">
        <w:rPr>
          <w:rFonts w:eastAsia="MS Mincho"/>
        </w:rPr>
        <w:t xml:space="preserve"> or</w:t>
      </w:r>
    </w:p>
    <w:p w14:paraId="7AD48476" w14:textId="77777777" w:rsidR="007B7896" w:rsidRPr="00C12410" w:rsidRDefault="007B7896" w:rsidP="001F6321">
      <w:pPr>
        <w:pStyle w:val="Sub-Section"/>
        <w:tabs>
          <w:tab w:val="left" w:pos="1710"/>
          <w:tab w:val="left" w:pos="2430"/>
          <w:tab w:val="left" w:pos="2520"/>
        </w:tabs>
        <w:ind w:left="2880" w:hanging="450"/>
        <w:rPr>
          <w:rFonts w:eastAsia="MS Mincho"/>
        </w:rPr>
      </w:pPr>
      <w:r w:rsidRPr="00C12410">
        <w:rPr>
          <w:rFonts w:eastAsia="MS Mincho"/>
          <w:i/>
        </w:rPr>
        <w:t xml:space="preserve">(b) </w:t>
      </w:r>
      <w:r w:rsidRPr="00C12410">
        <w:rPr>
          <w:rFonts w:eastAsia="MS Mincho"/>
        </w:rPr>
        <w:t>not seaworthy,</w:t>
      </w:r>
      <w:r w:rsidRPr="00C12410">
        <w:rPr>
          <w:rFonts w:eastAsia="MS Mincho"/>
          <w:i/>
        </w:rPr>
        <w:t xml:space="preserve"> </w:t>
      </w:r>
    </w:p>
    <w:p w14:paraId="45EA9C67" w14:textId="77777777" w:rsidR="007B7896" w:rsidRPr="00C12410" w:rsidRDefault="007B7896" w:rsidP="001F6321">
      <w:pPr>
        <w:pStyle w:val="Sub-Section"/>
        <w:tabs>
          <w:tab w:val="left" w:pos="1710"/>
          <w:tab w:val="left" w:pos="2430"/>
          <w:tab w:val="left" w:pos="2520"/>
        </w:tabs>
        <w:ind w:left="2880" w:hanging="450"/>
        <w:rPr>
          <w:rFonts w:eastAsia="MS Mincho"/>
        </w:rPr>
      </w:pPr>
      <w:r w:rsidRPr="00C12410">
        <w:rPr>
          <w:rFonts w:eastAsia="MS Mincho"/>
        </w:rPr>
        <w:t>the person shall notify the Minister.</w:t>
      </w:r>
    </w:p>
    <w:p w14:paraId="547EE6DF" w14:textId="0DB4530E" w:rsidR="007B7896" w:rsidRPr="00C12410" w:rsidRDefault="00A73BC7" w:rsidP="00A73BC7">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(2) </w:t>
      </w:r>
      <w:r w:rsidRPr="00C12410">
        <w:rPr>
          <w:rFonts w:eastAsia="MS Mincho"/>
          <w:b/>
        </w:rPr>
        <w:tab/>
      </w:r>
      <w:r w:rsidR="007B7896" w:rsidRPr="00C12410">
        <w:rPr>
          <w:rFonts w:eastAsia="MS Mincho"/>
        </w:rPr>
        <w:t>Where the Minister receives a notification under subsection (1D), the Minister shall—</w:t>
      </w:r>
    </w:p>
    <w:p w14:paraId="236BCF7B" w14:textId="576CC6AD" w:rsidR="007B7896" w:rsidRPr="00C12410" w:rsidRDefault="007B7896" w:rsidP="003B6266">
      <w:pPr>
        <w:pStyle w:val="Sub-Section"/>
        <w:tabs>
          <w:tab w:val="left" w:pos="1710"/>
          <w:tab w:val="left" w:pos="2430"/>
          <w:tab w:val="left" w:pos="2520"/>
        </w:tabs>
        <w:ind w:left="2880" w:hanging="450"/>
        <w:rPr>
          <w:rFonts w:eastAsia="MS Mincho"/>
          <w:i/>
        </w:rPr>
      </w:pPr>
      <w:r w:rsidRPr="00C12410">
        <w:rPr>
          <w:rFonts w:eastAsia="MS Mincho"/>
          <w:i/>
        </w:rPr>
        <w:t xml:space="preserve">(a) </w:t>
      </w:r>
      <w:r w:rsidR="003B6266" w:rsidRPr="00C12410">
        <w:rPr>
          <w:rFonts w:eastAsia="MS Mincho"/>
          <w:i/>
        </w:rPr>
        <w:tab/>
      </w:r>
      <w:r w:rsidRPr="00C12410">
        <w:rPr>
          <w:rFonts w:eastAsia="MS Mincho"/>
        </w:rPr>
        <w:t xml:space="preserve">suspend </w:t>
      </w:r>
      <w:r w:rsidR="003B6266" w:rsidRPr="00C12410">
        <w:rPr>
          <w:rFonts w:eastAsia="MS Mincho"/>
        </w:rPr>
        <w:t>the certificate of registration;</w:t>
      </w:r>
      <w:r w:rsidRPr="00C12410">
        <w:rPr>
          <w:rFonts w:eastAsia="MS Mincho"/>
        </w:rPr>
        <w:t xml:space="preserve"> and</w:t>
      </w:r>
    </w:p>
    <w:p w14:paraId="7A036CAF" w14:textId="14539884" w:rsidR="007B7896" w:rsidRPr="00C12410" w:rsidRDefault="007B7896" w:rsidP="003B6266">
      <w:pPr>
        <w:pStyle w:val="Sub-Section"/>
        <w:tabs>
          <w:tab w:val="left" w:pos="1710"/>
          <w:tab w:val="left" w:pos="2430"/>
          <w:tab w:val="left" w:pos="2520"/>
        </w:tabs>
        <w:ind w:left="2880" w:hanging="450"/>
        <w:rPr>
          <w:rFonts w:eastAsia="MS Mincho"/>
        </w:rPr>
      </w:pPr>
      <w:r w:rsidRPr="00C12410">
        <w:rPr>
          <w:rFonts w:eastAsia="MS Mincho"/>
          <w:i/>
        </w:rPr>
        <w:t>(b)</w:t>
      </w:r>
      <w:r w:rsidR="003B6266" w:rsidRPr="00C12410">
        <w:rPr>
          <w:rFonts w:eastAsia="MS Mincho"/>
          <w:i/>
        </w:rPr>
        <w:tab/>
      </w:r>
      <w:r w:rsidRPr="00C12410">
        <w:rPr>
          <w:rFonts w:eastAsia="MS Mincho"/>
        </w:rPr>
        <w:t>require the owner or person to whom the certificate of registration was issued to effect within such time as may be specified necessary changes or improvements to the vessel to make it fit for the purpose of fishing or seaworthy.”.</w:t>
      </w:r>
    </w:p>
    <w:p w14:paraId="28074B3F" w14:textId="304A318E" w:rsidR="00335317" w:rsidRPr="00C12410" w:rsidRDefault="00335317" w:rsidP="00335317">
      <w:pPr>
        <w:pStyle w:val="MarginalNoteRev"/>
        <w:numPr>
          <w:ilvl w:val="0"/>
          <w:numId w:val="1"/>
        </w:numPr>
        <w:rPr>
          <w:sz w:val="24"/>
          <w:szCs w:val="24"/>
        </w:rPr>
      </w:pPr>
      <w:bookmarkStart w:id="8" w:name="_Toc80955546"/>
      <w:r w:rsidRPr="00C12410">
        <w:rPr>
          <w:sz w:val="24"/>
          <w:szCs w:val="24"/>
        </w:rPr>
        <w:t>Section 1</w:t>
      </w:r>
      <w:r w:rsidR="00D347E1" w:rsidRPr="00C12410">
        <w:rPr>
          <w:sz w:val="24"/>
          <w:szCs w:val="24"/>
        </w:rPr>
        <w:t>4</w:t>
      </w:r>
      <w:r w:rsidRPr="00C12410">
        <w:rPr>
          <w:sz w:val="24"/>
          <w:szCs w:val="24"/>
        </w:rPr>
        <w:t xml:space="preserve"> amended</w:t>
      </w:r>
      <w:bookmarkEnd w:id="8"/>
    </w:p>
    <w:p w14:paraId="6172B3D3" w14:textId="2D860FF6" w:rsidR="00335317" w:rsidRPr="00C12410" w:rsidRDefault="00335317" w:rsidP="00335317">
      <w:pPr>
        <w:pStyle w:val="Sub-Section"/>
        <w:ind w:left="1080" w:firstLine="0"/>
        <w:rPr>
          <w:rFonts w:eastAsia="MS Mincho"/>
        </w:rPr>
      </w:pPr>
      <w:r w:rsidRPr="00C12410">
        <w:rPr>
          <w:rFonts w:eastAsia="MS Mincho"/>
        </w:rPr>
        <w:t>Section 1</w:t>
      </w:r>
      <w:r w:rsidR="00D347E1" w:rsidRPr="00C12410">
        <w:rPr>
          <w:rFonts w:eastAsia="MS Mincho"/>
        </w:rPr>
        <w:t>4</w:t>
      </w:r>
      <w:r w:rsidRPr="00C12410">
        <w:rPr>
          <w:rFonts w:eastAsia="MS Mincho"/>
        </w:rPr>
        <w:t xml:space="preserve"> of the principal Act is amended by deleting </w:t>
      </w:r>
      <w:r w:rsidR="00D347E1" w:rsidRPr="00C12410">
        <w:rPr>
          <w:rFonts w:eastAsia="MS Mincho"/>
        </w:rPr>
        <w:t>subsection</w:t>
      </w:r>
      <w:r w:rsidRPr="00C12410">
        <w:rPr>
          <w:rFonts w:eastAsia="MS Mincho"/>
        </w:rPr>
        <w:t xml:space="preserve"> </w:t>
      </w:r>
      <w:r w:rsidR="00D347E1" w:rsidRPr="00C12410">
        <w:rPr>
          <w:sz w:val="21"/>
          <w:szCs w:val="21"/>
        </w:rPr>
        <w:t>(5)</w:t>
      </w:r>
      <w:r w:rsidR="00D347E1" w:rsidRPr="00C12410">
        <w:rPr>
          <w:i/>
          <w:sz w:val="21"/>
          <w:szCs w:val="21"/>
        </w:rPr>
        <w:t>(c)</w:t>
      </w:r>
      <w:r w:rsidR="00D347E1" w:rsidRPr="00C12410">
        <w:rPr>
          <w:sz w:val="21"/>
          <w:szCs w:val="21"/>
        </w:rPr>
        <w:t xml:space="preserve">(iii) </w:t>
      </w:r>
      <w:r w:rsidRPr="00C12410">
        <w:rPr>
          <w:rFonts w:eastAsia="MS Mincho"/>
        </w:rPr>
        <w:t>and substituting the following—</w:t>
      </w:r>
    </w:p>
    <w:p w14:paraId="7B2B4D24" w14:textId="620D67E1" w:rsidR="007B7896" w:rsidRPr="00C12410" w:rsidRDefault="00D347E1" w:rsidP="00D347E1">
      <w:pPr>
        <w:pStyle w:val="Sub-Section"/>
        <w:tabs>
          <w:tab w:val="left" w:pos="1710"/>
          <w:tab w:val="left" w:pos="2430"/>
          <w:tab w:val="left" w:pos="2520"/>
        </w:tabs>
        <w:ind w:left="3240" w:hanging="810"/>
        <w:rPr>
          <w:rFonts w:eastAsia="MS Mincho"/>
        </w:rPr>
      </w:pPr>
      <w:r w:rsidRPr="00C12410">
        <w:rPr>
          <w:sz w:val="21"/>
          <w:szCs w:val="21"/>
        </w:rPr>
        <w:tab/>
      </w:r>
      <w:r w:rsidRPr="00C12410">
        <w:rPr>
          <w:rFonts w:eastAsia="MS Mincho"/>
          <w:i/>
        </w:rPr>
        <w:t xml:space="preserve"> </w:t>
      </w:r>
      <w:r w:rsidR="007B7896" w:rsidRPr="00C12410">
        <w:rPr>
          <w:rFonts w:eastAsia="MS Mincho"/>
        </w:rPr>
        <w:t>“</w:t>
      </w:r>
      <w:r w:rsidRPr="00C12410">
        <w:rPr>
          <w:rFonts w:eastAsia="MS Mincho"/>
        </w:rPr>
        <w:t>(iii)</w:t>
      </w:r>
      <w:r w:rsidRPr="00C12410">
        <w:rPr>
          <w:rFonts w:eastAsia="MS Mincho"/>
        </w:rPr>
        <w:tab/>
      </w:r>
      <w:r w:rsidR="007B7896" w:rsidRPr="00C12410">
        <w:rPr>
          <w:rFonts w:eastAsia="MS Mincho"/>
        </w:rPr>
        <w:t>is not in compliance with regulations made under section 67(2)</w:t>
      </w:r>
      <w:r w:rsidR="007B7896" w:rsidRPr="00C12410">
        <w:rPr>
          <w:rFonts w:eastAsia="MS Mincho"/>
          <w:i/>
        </w:rPr>
        <w:t>(s)</w:t>
      </w:r>
      <w:r w:rsidR="007B7896" w:rsidRPr="00C12410">
        <w:rPr>
          <w:rFonts w:eastAsia="MS Mincho"/>
        </w:rPr>
        <w:t xml:space="preserve"> or any other enactment that relates to the safety or seaworthiness of fishing vessels; and”.</w:t>
      </w:r>
    </w:p>
    <w:p w14:paraId="4A953E1E" w14:textId="77777777" w:rsidR="003D591F" w:rsidRPr="00C12410" w:rsidRDefault="003D591F" w:rsidP="006E3329">
      <w:pPr>
        <w:pStyle w:val="MarginalNoteRev"/>
        <w:numPr>
          <w:ilvl w:val="0"/>
          <w:numId w:val="1"/>
        </w:numPr>
        <w:rPr>
          <w:sz w:val="24"/>
          <w:szCs w:val="24"/>
        </w:rPr>
      </w:pPr>
      <w:bookmarkStart w:id="9" w:name="_Toc80955547"/>
      <w:r w:rsidRPr="00C12410">
        <w:rPr>
          <w:sz w:val="24"/>
          <w:szCs w:val="24"/>
        </w:rPr>
        <w:t xml:space="preserve">Section 25A inserted </w:t>
      </w:r>
    </w:p>
    <w:p w14:paraId="5A7CEA6D" w14:textId="77777777" w:rsidR="003D591F" w:rsidRPr="00C12410" w:rsidRDefault="003D591F" w:rsidP="003D591F">
      <w:pPr>
        <w:pStyle w:val="Sub-Section"/>
        <w:ind w:left="1080" w:firstLine="0"/>
        <w:rPr>
          <w:rFonts w:eastAsia="MS Mincho"/>
        </w:rPr>
      </w:pPr>
      <w:r w:rsidRPr="00C12410">
        <w:rPr>
          <w:rFonts w:eastAsia="MS Mincho"/>
        </w:rPr>
        <w:t>The principal Act is amended by inserting the following as section 25A—</w:t>
      </w:r>
    </w:p>
    <w:p w14:paraId="053A3629" w14:textId="35E5452B" w:rsidR="003D591F" w:rsidRPr="00C12410" w:rsidRDefault="003D591F" w:rsidP="007032E3">
      <w:pPr>
        <w:pStyle w:val="Sub-Section"/>
        <w:ind w:left="1890" w:hanging="810"/>
        <w:rPr>
          <w:rFonts w:eastAsia="MS Mincho"/>
          <w:b/>
        </w:rPr>
      </w:pPr>
      <w:r w:rsidRPr="00C12410">
        <w:rPr>
          <w:rFonts w:eastAsia="MS Mincho"/>
        </w:rPr>
        <w:t>“</w:t>
      </w:r>
      <w:r w:rsidRPr="00C12410">
        <w:rPr>
          <w:rFonts w:eastAsia="MS Mincho"/>
          <w:b/>
        </w:rPr>
        <w:t>25A.</w:t>
      </w:r>
      <w:r w:rsidR="007032E3" w:rsidRPr="00C12410">
        <w:rPr>
          <w:rFonts w:eastAsia="MS Mincho"/>
          <w:b/>
        </w:rPr>
        <w:tab/>
      </w:r>
      <w:r w:rsidRPr="00C12410">
        <w:rPr>
          <w:rFonts w:eastAsia="MS Mincho"/>
          <w:b/>
        </w:rPr>
        <w:t>Prohibition on ships entering restricted access areas</w:t>
      </w:r>
    </w:p>
    <w:p w14:paraId="253C7F37"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For the purpose of protecting local fisheries the Maritime Administration may declare that—</w:t>
      </w:r>
    </w:p>
    <w:p w14:paraId="1CE91CED" w14:textId="3540D496" w:rsidR="003D591F" w:rsidRPr="00C12410" w:rsidRDefault="003D591F" w:rsidP="00B96D66">
      <w:pPr>
        <w:pStyle w:val="Sub-Section"/>
        <w:tabs>
          <w:tab w:val="left" w:pos="1710"/>
          <w:tab w:val="left" w:pos="2430"/>
          <w:tab w:val="left" w:pos="2520"/>
        </w:tabs>
        <w:ind w:left="2880" w:hanging="450"/>
        <w:rPr>
          <w:rFonts w:eastAsia="MS Mincho"/>
          <w:i/>
        </w:rPr>
      </w:pPr>
      <w:r w:rsidRPr="00C12410">
        <w:rPr>
          <w:rFonts w:eastAsia="MS Mincho"/>
          <w:i/>
        </w:rPr>
        <w:t>(a</w:t>
      </w:r>
      <w:r w:rsidR="007C4A55" w:rsidRPr="00C12410">
        <w:rPr>
          <w:rFonts w:eastAsia="MS Mincho"/>
          <w:i/>
        </w:rPr>
        <w:t>)</w:t>
      </w:r>
      <w:r w:rsidR="007C4A55" w:rsidRPr="00C12410">
        <w:rPr>
          <w:rFonts w:eastAsia="MS Mincho"/>
          <w:i/>
        </w:rPr>
        <w:tab/>
      </w:r>
      <w:r w:rsidRPr="00C12410">
        <w:rPr>
          <w:rFonts w:eastAsia="MS Mincho"/>
          <w:iCs/>
        </w:rPr>
        <w:t>an area of water within the territorial sea is a restricted access area, and</w:t>
      </w:r>
    </w:p>
    <w:p w14:paraId="36076F90" w14:textId="201F6FFF" w:rsidR="003D591F" w:rsidRPr="00C12410" w:rsidRDefault="003D591F" w:rsidP="00B96D66">
      <w:pPr>
        <w:pStyle w:val="Sub-Section"/>
        <w:tabs>
          <w:tab w:val="left" w:pos="1710"/>
          <w:tab w:val="left" w:pos="2430"/>
          <w:tab w:val="left" w:pos="2520"/>
        </w:tabs>
        <w:ind w:left="2880" w:hanging="450"/>
        <w:rPr>
          <w:rFonts w:eastAsia="MS Mincho"/>
          <w:i/>
        </w:rPr>
      </w:pPr>
      <w:r w:rsidRPr="00C12410">
        <w:rPr>
          <w:rFonts w:eastAsia="MS Mincho"/>
          <w:i/>
        </w:rPr>
        <w:t>(b)</w:t>
      </w:r>
      <w:r w:rsidR="007C4A55" w:rsidRPr="00C12410">
        <w:rPr>
          <w:rFonts w:eastAsia="MS Mincho"/>
          <w:i/>
        </w:rPr>
        <w:tab/>
      </w:r>
      <w:r w:rsidRPr="00C12410">
        <w:rPr>
          <w:rFonts w:eastAsia="MS Mincho"/>
          <w:iCs/>
        </w:rPr>
        <w:t>ships or ships of a particular category are excluded from entering the restricted access area (“excluded ships”).</w:t>
      </w:r>
    </w:p>
    <w:p w14:paraId="564FBB62"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An excluded ship is prohibited from entering a restricted access area unless the master or owner of the ship has obtained the prior approval of the Maritime Administration, or a person authorised to act on the Maritime Administration’s behalf, to enter the restricted access area.</w:t>
      </w:r>
    </w:p>
    <w:p w14:paraId="4BD470CC"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The Maritime Administration may make a declaration under subsection (1) only if—</w:t>
      </w:r>
    </w:p>
    <w:p w14:paraId="2FF825EA" w14:textId="77777777" w:rsidR="003D591F" w:rsidRPr="00C12410" w:rsidRDefault="003D591F" w:rsidP="003D591F">
      <w:pPr>
        <w:pStyle w:val="Sub-Section"/>
        <w:numPr>
          <w:ilvl w:val="0"/>
          <w:numId w:val="4"/>
        </w:numPr>
        <w:tabs>
          <w:tab w:val="left" w:pos="1890"/>
          <w:tab w:val="left" w:pos="2520"/>
        </w:tabs>
        <w:rPr>
          <w:rFonts w:eastAsia="MS Mincho"/>
          <w:bCs/>
        </w:rPr>
      </w:pPr>
      <w:r w:rsidRPr="00C12410">
        <w:rPr>
          <w:rFonts w:eastAsia="MS Mincho"/>
          <w:bCs/>
        </w:rPr>
        <w:t>it is satisfied that the declaration is necessary to prevent severe damage to—</w:t>
      </w:r>
    </w:p>
    <w:p w14:paraId="5DD359BF" w14:textId="2DDD9622" w:rsidR="003D591F" w:rsidRPr="00C12410" w:rsidRDefault="003D591F" w:rsidP="007032E3">
      <w:pPr>
        <w:pStyle w:val="Sub-Section"/>
        <w:tabs>
          <w:tab w:val="left" w:pos="1710"/>
          <w:tab w:val="left" w:pos="2430"/>
          <w:tab w:val="left" w:pos="2520"/>
        </w:tabs>
        <w:ind w:left="3330" w:hanging="450"/>
        <w:rPr>
          <w:rFonts w:eastAsia="MS Mincho"/>
        </w:rPr>
      </w:pPr>
      <w:r w:rsidRPr="00C12410">
        <w:rPr>
          <w:rFonts w:eastAsia="MS Mincho"/>
        </w:rPr>
        <w:t>(i)</w:t>
      </w:r>
      <w:r w:rsidR="00A44F2C" w:rsidRPr="00C12410">
        <w:rPr>
          <w:rFonts w:eastAsia="MS Mincho"/>
        </w:rPr>
        <w:tab/>
      </w:r>
      <w:r w:rsidRPr="00C12410">
        <w:rPr>
          <w:rFonts w:eastAsia="MS Mincho"/>
        </w:rPr>
        <w:t>the fishery waters, fishery grounds or the marine environment surrounding such waters or grounds within the restricted access area; or</w:t>
      </w:r>
    </w:p>
    <w:p w14:paraId="1026E921" w14:textId="51A7C2F3" w:rsidR="003D591F" w:rsidRPr="00C12410" w:rsidRDefault="003D591F" w:rsidP="007032E3">
      <w:pPr>
        <w:pStyle w:val="Sub-Section"/>
        <w:tabs>
          <w:tab w:val="left" w:pos="1710"/>
          <w:tab w:val="left" w:pos="2430"/>
          <w:tab w:val="left" w:pos="2520"/>
        </w:tabs>
        <w:ind w:left="3330" w:hanging="450"/>
        <w:rPr>
          <w:rFonts w:eastAsia="MS Mincho"/>
          <w:bCs/>
        </w:rPr>
      </w:pPr>
      <w:r w:rsidRPr="00C12410">
        <w:rPr>
          <w:rFonts w:eastAsia="MS Mincho"/>
          <w:bCs/>
        </w:rPr>
        <w:t xml:space="preserve">(ii) </w:t>
      </w:r>
      <w:r w:rsidR="007032E3" w:rsidRPr="00C12410">
        <w:rPr>
          <w:rFonts w:eastAsia="MS Mincho"/>
          <w:bCs/>
        </w:rPr>
        <w:tab/>
      </w:r>
      <w:r w:rsidRPr="00C12410">
        <w:rPr>
          <w:rFonts w:eastAsia="MS Mincho"/>
          <w:bCs/>
        </w:rPr>
        <w:t>equipment used or deployed for fishing in the restricted access area, including fishing nets, fishing pots or fishing traps and associated infrastructure; and</w:t>
      </w:r>
    </w:p>
    <w:p w14:paraId="3FCA4A51" w14:textId="77777777" w:rsidR="003D591F" w:rsidRPr="00C12410" w:rsidRDefault="003D591F" w:rsidP="003D591F">
      <w:pPr>
        <w:pStyle w:val="Sub-Section"/>
        <w:numPr>
          <w:ilvl w:val="0"/>
          <w:numId w:val="4"/>
        </w:numPr>
        <w:tabs>
          <w:tab w:val="left" w:pos="1890"/>
          <w:tab w:val="left" w:pos="2520"/>
        </w:tabs>
        <w:rPr>
          <w:rFonts w:eastAsia="MS Mincho"/>
          <w:bCs/>
        </w:rPr>
      </w:pPr>
      <w:r w:rsidRPr="00C12410">
        <w:rPr>
          <w:rFonts w:eastAsia="MS Mincho"/>
          <w:bCs/>
        </w:rPr>
        <w:t>it has first consulted with such persons in Montserrat, or representatives of such persons, who, in the opinion of the Maritime Administration, will be affected by the declaration.</w:t>
      </w:r>
    </w:p>
    <w:p w14:paraId="4E91C929" w14:textId="1B1EA1DC"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 xml:space="preserve">A restricted access area declared under this section shall not include a port or port limits specified in an Order made by the Governor </w:t>
      </w:r>
      <w:r w:rsidR="00285E45">
        <w:rPr>
          <w:rFonts w:eastAsia="MS Mincho"/>
          <w:bCs/>
        </w:rPr>
        <w:t>acting on the advice of Cabinet</w:t>
      </w:r>
      <w:r w:rsidRPr="00C12410">
        <w:rPr>
          <w:rFonts w:eastAsia="MS Mincho"/>
          <w:bCs/>
        </w:rPr>
        <w:t xml:space="preserve"> under the Port Authority Act (Cap 7.09). </w:t>
      </w:r>
    </w:p>
    <w:p w14:paraId="49DF0B87"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A declaration under this section shall specify —</w:t>
      </w:r>
    </w:p>
    <w:p w14:paraId="0CCA0786"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the coordinates and boundaries of the restricted access area;</w:t>
      </w:r>
    </w:p>
    <w:p w14:paraId="3D8F4C1D"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the reasons for the declaration;</w:t>
      </w:r>
    </w:p>
    <w:p w14:paraId="3D67C35C"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the ships or categories of ship that are prohibited from entering the restricted access area;</w:t>
      </w:r>
    </w:p>
    <w:p w14:paraId="50BE7D8F"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 xml:space="preserve"> how the approval of the Maritime Administration may be obtained for an otherwise prohibited ship to enter the restricted access area;</w:t>
      </w:r>
    </w:p>
    <w:p w14:paraId="36E3A852"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the conditions (if any) which the Maritime Administration may impose on the entry of any ship into the restricted access area;</w:t>
      </w:r>
    </w:p>
    <w:p w14:paraId="56BD35AB"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when the declaration will expire or, if it is to operate indefinitely, that it remains in force until further notice;</w:t>
      </w:r>
    </w:p>
    <w:p w14:paraId="33C0BFD5" w14:textId="77777777" w:rsidR="003D591F" w:rsidRPr="00C12410" w:rsidRDefault="003D591F" w:rsidP="007032E3">
      <w:pPr>
        <w:pStyle w:val="Sub-Section"/>
        <w:numPr>
          <w:ilvl w:val="0"/>
          <w:numId w:val="5"/>
        </w:numPr>
        <w:tabs>
          <w:tab w:val="left" w:pos="2700"/>
          <w:tab w:val="left" w:pos="2790"/>
        </w:tabs>
        <w:ind w:left="2970" w:hanging="540"/>
        <w:rPr>
          <w:rFonts w:eastAsia="MS Mincho"/>
          <w:bCs/>
        </w:rPr>
      </w:pPr>
      <w:r w:rsidRPr="00C12410">
        <w:rPr>
          <w:rFonts w:eastAsia="MS Mincho"/>
          <w:bCs/>
        </w:rPr>
        <w:t xml:space="preserve">that it is a criminal offence for an excluded ship to enter a restricted access area unless the master or owner of the ship has obtained the prior approval of the Maritime Administration, or a person authorised to act on the Maritime Administration’s behalf, to enter the restricted access area. </w:t>
      </w:r>
    </w:p>
    <w:p w14:paraId="048C18A3"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 xml:space="preserve">A declaration under this section may be varied or revoked by a further declaration. </w:t>
      </w:r>
    </w:p>
    <w:p w14:paraId="0D99D8EB"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 xml:space="preserve">If the Maritime Administration is satisfied that a declaration is no longer necessary in whole or in part for the purpose for which it was made, the Maritime Administration shall vary or revoke the declaration as soon as is reasonably practicable. </w:t>
      </w:r>
    </w:p>
    <w:p w14:paraId="62236F95" w14:textId="77777777" w:rsidR="003D591F" w:rsidRPr="00C12410" w:rsidRDefault="003D591F" w:rsidP="003D591F">
      <w:pPr>
        <w:pStyle w:val="Sub-Section"/>
        <w:numPr>
          <w:ilvl w:val="0"/>
          <w:numId w:val="3"/>
        </w:numPr>
        <w:tabs>
          <w:tab w:val="left" w:pos="1890"/>
          <w:tab w:val="left" w:pos="2520"/>
        </w:tabs>
        <w:rPr>
          <w:rFonts w:eastAsia="MS Mincho"/>
          <w:bCs/>
        </w:rPr>
      </w:pPr>
      <w:r w:rsidRPr="00C12410">
        <w:rPr>
          <w:rFonts w:eastAsia="MS Mincho"/>
          <w:bCs/>
        </w:rPr>
        <w:t>A declaration under this section shall be published—</w:t>
      </w:r>
    </w:p>
    <w:p w14:paraId="047C9A86" w14:textId="3B46B02F" w:rsidR="003D591F" w:rsidRPr="00C12410" w:rsidRDefault="003D591F" w:rsidP="00917809">
      <w:pPr>
        <w:pStyle w:val="Sub-Section"/>
        <w:tabs>
          <w:tab w:val="left" w:pos="1890"/>
          <w:tab w:val="left" w:pos="2520"/>
        </w:tabs>
        <w:ind w:left="2880" w:hanging="444"/>
        <w:rPr>
          <w:rFonts w:eastAsia="MS Mincho"/>
          <w:bCs/>
        </w:rPr>
      </w:pPr>
      <w:r w:rsidRPr="00C12410">
        <w:rPr>
          <w:rFonts w:eastAsia="MS Mincho"/>
          <w:bCs/>
          <w:i/>
          <w:iCs/>
        </w:rPr>
        <w:t>(a)</w:t>
      </w:r>
      <w:r w:rsidRPr="00C12410">
        <w:rPr>
          <w:rFonts w:eastAsia="MS Mincho"/>
          <w:bCs/>
        </w:rPr>
        <w:t xml:space="preserve"> </w:t>
      </w:r>
      <w:r w:rsidR="00917809" w:rsidRPr="00C12410">
        <w:rPr>
          <w:rFonts w:eastAsia="MS Mincho"/>
          <w:bCs/>
        </w:rPr>
        <w:tab/>
      </w:r>
      <w:r w:rsidRPr="00C12410">
        <w:rPr>
          <w:rFonts w:eastAsia="MS Mincho"/>
          <w:bCs/>
        </w:rPr>
        <w:t>in the Gazette;</w:t>
      </w:r>
      <w:r w:rsidR="00917809" w:rsidRPr="00C12410">
        <w:rPr>
          <w:rFonts w:eastAsia="MS Mincho"/>
          <w:bCs/>
        </w:rPr>
        <w:t xml:space="preserve"> or </w:t>
      </w:r>
    </w:p>
    <w:p w14:paraId="3B40AFAB" w14:textId="77777777" w:rsidR="003D591F" w:rsidRPr="00C12410" w:rsidRDefault="003D591F" w:rsidP="00917809">
      <w:pPr>
        <w:pStyle w:val="Sub-Section"/>
        <w:tabs>
          <w:tab w:val="left" w:pos="1890"/>
          <w:tab w:val="left" w:pos="2520"/>
        </w:tabs>
        <w:ind w:left="2880" w:hanging="444"/>
        <w:rPr>
          <w:rFonts w:eastAsia="MS Mincho"/>
          <w:bCs/>
        </w:rPr>
      </w:pPr>
      <w:r w:rsidRPr="00C12410">
        <w:rPr>
          <w:rFonts w:eastAsia="MS Mincho"/>
          <w:bCs/>
          <w:i/>
          <w:iCs/>
        </w:rPr>
        <w:t>(b)</w:t>
      </w:r>
      <w:r w:rsidRPr="00C12410">
        <w:rPr>
          <w:rFonts w:eastAsia="MS Mincho"/>
          <w:bCs/>
        </w:rPr>
        <w:t xml:space="preserve"> in such other manner and place, including an official website, that will enable the existence of the declaration and its contents to be brought to the attention of those who may be affected by it.”.</w:t>
      </w:r>
    </w:p>
    <w:p w14:paraId="3338101B" w14:textId="04D9CBA8" w:rsidR="006C36EF" w:rsidRPr="00C12410" w:rsidRDefault="006C36EF" w:rsidP="00D76FA6">
      <w:pPr>
        <w:pStyle w:val="MarginalNoteRev"/>
        <w:numPr>
          <w:ilvl w:val="0"/>
          <w:numId w:val="1"/>
        </w:numPr>
        <w:rPr>
          <w:sz w:val="24"/>
          <w:szCs w:val="24"/>
        </w:rPr>
      </w:pPr>
      <w:r w:rsidRPr="00C12410">
        <w:rPr>
          <w:sz w:val="24"/>
          <w:szCs w:val="24"/>
        </w:rPr>
        <w:t>Section</w:t>
      </w:r>
      <w:r w:rsidR="00F41C72" w:rsidRPr="00C12410">
        <w:rPr>
          <w:sz w:val="24"/>
          <w:szCs w:val="24"/>
        </w:rPr>
        <w:t>s</w:t>
      </w:r>
      <w:r w:rsidRPr="00C12410">
        <w:rPr>
          <w:sz w:val="24"/>
          <w:szCs w:val="24"/>
        </w:rPr>
        <w:t xml:space="preserve"> 41A </w:t>
      </w:r>
      <w:r w:rsidR="00F41C72" w:rsidRPr="00C12410">
        <w:rPr>
          <w:sz w:val="24"/>
          <w:szCs w:val="24"/>
        </w:rPr>
        <w:t xml:space="preserve">and 41B </w:t>
      </w:r>
      <w:r w:rsidRPr="00C12410">
        <w:rPr>
          <w:sz w:val="24"/>
          <w:szCs w:val="24"/>
        </w:rPr>
        <w:t>inserted</w:t>
      </w:r>
      <w:bookmarkEnd w:id="9"/>
      <w:r w:rsidRPr="00C12410">
        <w:rPr>
          <w:sz w:val="24"/>
          <w:szCs w:val="24"/>
        </w:rPr>
        <w:t xml:space="preserve"> </w:t>
      </w:r>
    </w:p>
    <w:p w14:paraId="08CEA4CB" w14:textId="0100D0A9" w:rsidR="006C36EF" w:rsidRPr="00C12410" w:rsidRDefault="006C36EF" w:rsidP="006C36EF">
      <w:pPr>
        <w:pStyle w:val="Sub-Section"/>
        <w:ind w:left="1080" w:firstLine="0"/>
        <w:rPr>
          <w:rFonts w:eastAsia="MS Mincho"/>
        </w:rPr>
      </w:pPr>
      <w:r w:rsidRPr="00C12410">
        <w:rPr>
          <w:rFonts w:eastAsia="MS Mincho"/>
        </w:rPr>
        <w:t>The principal Act is amended by inserting the following as section</w:t>
      </w:r>
      <w:r w:rsidR="00F41C72" w:rsidRPr="00C12410">
        <w:rPr>
          <w:rFonts w:eastAsia="MS Mincho"/>
        </w:rPr>
        <w:t>s</w:t>
      </w:r>
      <w:r w:rsidRPr="00C12410">
        <w:rPr>
          <w:rFonts w:eastAsia="MS Mincho"/>
        </w:rPr>
        <w:t xml:space="preserve"> 41A</w:t>
      </w:r>
      <w:r w:rsidR="00F41C72" w:rsidRPr="00C12410">
        <w:rPr>
          <w:rFonts w:eastAsia="MS Mincho"/>
        </w:rPr>
        <w:t xml:space="preserve"> and 41B</w:t>
      </w:r>
      <w:r w:rsidRPr="00C12410">
        <w:rPr>
          <w:rFonts w:eastAsia="MS Mincho"/>
        </w:rPr>
        <w:t>—</w:t>
      </w:r>
    </w:p>
    <w:p w14:paraId="306A69B2" w14:textId="188964A4" w:rsidR="007B7896" w:rsidRPr="00C12410" w:rsidRDefault="0044540E" w:rsidP="00917809">
      <w:pPr>
        <w:pStyle w:val="Sub-Section"/>
        <w:ind w:left="1890" w:hanging="810"/>
        <w:rPr>
          <w:rFonts w:eastAsia="MS Mincho"/>
          <w:b/>
        </w:rPr>
      </w:pPr>
      <w:bookmarkStart w:id="10" w:name="_Toc69387747"/>
      <w:r w:rsidRPr="00C12410">
        <w:rPr>
          <w:rFonts w:eastAsia="MS Mincho"/>
        </w:rPr>
        <w:t>“</w:t>
      </w:r>
      <w:r w:rsidRPr="00C12410">
        <w:rPr>
          <w:rFonts w:eastAsia="MS Mincho"/>
          <w:b/>
        </w:rPr>
        <w:t>41A.</w:t>
      </w:r>
      <w:r w:rsidRPr="00C12410">
        <w:rPr>
          <w:rFonts w:eastAsia="MS Mincho"/>
          <w:b/>
        </w:rPr>
        <w:tab/>
      </w:r>
      <w:r w:rsidR="007B7896" w:rsidRPr="00C12410">
        <w:rPr>
          <w:rFonts w:eastAsia="MS Mincho"/>
          <w:b/>
        </w:rPr>
        <w:t>Offences in respect of the registration of fishing vessels</w:t>
      </w:r>
      <w:bookmarkEnd w:id="10"/>
    </w:p>
    <w:p w14:paraId="7D6595C5" w14:textId="11D1A1A6" w:rsidR="007B7896" w:rsidRPr="00C12410" w:rsidRDefault="0044540E" w:rsidP="0044540E">
      <w:pPr>
        <w:pStyle w:val="Sub-Section"/>
        <w:tabs>
          <w:tab w:val="left" w:pos="1890"/>
          <w:tab w:val="left" w:pos="2520"/>
        </w:tabs>
        <w:ind w:left="2430" w:hanging="2034"/>
        <w:rPr>
          <w:rFonts w:eastAsia="MS Mincho"/>
          <w:b/>
        </w:rPr>
      </w:pPr>
      <w:r w:rsidRPr="00C12410">
        <w:rPr>
          <w:rFonts w:eastAsia="MS Mincho"/>
          <w:b/>
        </w:rPr>
        <w:tab/>
      </w:r>
      <w:r w:rsidR="007B7896" w:rsidRPr="00C12410">
        <w:rPr>
          <w:rFonts w:eastAsia="MS Mincho"/>
          <w:b/>
        </w:rPr>
        <w:t xml:space="preserve">(1) </w:t>
      </w:r>
      <w:r w:rsidRPr="00C12410">
        <w:rPr>
          <w:rFonts w:eastAsia="MS Mincho"/>
          <w:b/>
        </w:rPr>
        <w:tab/>
      </w:r>
      <w:r w:rsidR="007B7896" w:rsidRPr="00C12410">
        <w:rPr>
          <w:rFonts w:eastAsia="MS Mincho"/>
        </w:rPr>
        <w:t>A person who knowingly or recklessly furnishes information which is false in a material particular in respect of the registration of a fishing vessel commits an offence and is liable on summary conviction to a fine of $10,000.</w:t>
      </w:r>
    </w:p>
    <w:p w14:paraId="47B4D05C" w14:textId="5F84EE39" w:rsidR="00F41C72" w:rsidRPr="00C12410" w:rsidRDefault="0044540E" w:rsidP="0044540E">
      <w:pPr>
        <w:pStyle w:val="Sub-Section"/>
        <w:tabs>
          <w:tab w:val="left" w:pos="1890"/>
          <w:tab w:val="left" w:pos="2520"/>
        </w:tabs>
        <w:ind w:left="2430" w:hanging="2034"/>
        <w:rPr>
          <w:rFonts w:eastAsia="MS Mincho"/>
        </w:rPr>
      </w:pPr>
      <w:r w:rsidRPr="00C12410">
        <w:rPr>
          <w:rFonts w:eastAsia="MS Mincho"/>
          <w:b/>
        </w:rPr>
        <w:tab/>
      </w:r>
      <w:r w:rsidR="007B7896" w:rsidRPr="00C12410">
        <w:rPr>
          <w:rFonts w:eastAsia="MS Mincho"/>
          <w:b/>
        </w:rPr>
        <w:t xml:space="preserve">(2) </w:t>
      </w:r>
      <w:r w:rsidRPr="00C12410">
        <w:rPr>
          <w:rFonts w:eastAsia="MS Mincho"/>
          <w:b/>
        </w:rPr>
        <w:tab/>
      </w:r>
      <w:r w:rsidR="007B7896" w:rsidRPr="00C12410">
        <w:rPr>
          <w:rFonts w:eastAsia="MS Mincho"/>
        </w:rPr>
        <w:t>An owner who fails, without reasonable cause, to surrender a certificate when required to do so under section 12(5) commits an offence and is liable on summary conviction to a fine of $5,000.</w:t>
      </w:r>
    </w:p>
    <w:p w14:paraId="09B3ED35" w14:textId="77777777" w:rsidR="00917809" w:rsidRPr="00C12410" w:rsidRDefault="00917809" w:rsidP="0044540E">
      <w:pPr>
        <w:pStyle w:val="Sub-Section"/>
        <w:tabs>
          <w:tab w:val="left" w:pos="1890"/>
          <w:tab w:val="left" w:pos="2520"/>
        </w:tabs>
        <w:ind w:left="2430" w:hanging="2034"/>
        <w:rPr>
          <w:rFonts w:eastAsia="MS Mincho"/>
        </w:rPr>
      </w:pPr>
    </w:p>
    <w:p w14:paraId="4EF48AC9" w14:textId="0D4D09FD" w:rsidR="00F41C72" w:rsidRPr="00C12410" w:rsidRDefault="00F41C72" w:rsidP="00917809">
      <w:pPr>
        <w:pStyle w:val="Sub-Section"/>
        <w:ind w:left="1890" w:hanging="810"/>
        <w:rPr>
          <w:rFonts w:eastAsia="MS Mincho"/>
          <w:b/>
        </w:rPr>
      </w:pPr>
      <w:r w:rsidRPr="00C12410">
        <w:rPr>
          <w:rFonts w:eastAsia="MS Mincho"/>
          <w:b/>
        </w:rPr>
        <w:t>41B.</w:t>
      </w:r>
      <w:r w:rsidRPr="00C12410">
        <w:rPr>
          <w:rFonts w:eastAsia="MS Mincho"/>
          <w:b/>
        </w:rPr>
        <w:tab/>
        <w:t>Offence of entering a restricted access area</w:t>
      </w:r>
    </w:p>
    <w:p w14:paraId="167D0DAD" w14:textId="48F7077A" w:rsidR="00F41C72" w:rsidRPr="00C12410" w:rsidRDefault="00F41C72" w:rsidP="00F41C72">
      <w:pPr>
        <w:pStyle w:val="Sub-Section"/>
        <w:numPr>
          <w:ilvl w:val="0"/>
          <w:numId w:val="7"/>
        </w:numPr>
        <w:tabs>
          <w:tab w:val="left" w:pos="1890"/>
          <w:tab w:val="left" w:pos="2520"/>
        </w:tabs>
        <w:rPr>
          <w:rFonts w:eastAsia="MS Mincho"/>
          <w:bCs/>
        </w:rPr>
      </w:pPr>
      <w:r w:rsidRPr="00C12410">
        <w:rPr>
          <w:rFonts w:eastAsia="MS Mincho"/>
          <w:bCs/>
        </w:rPr>
        <w:t xml:space="preserve">A master or owner of a ship which enters a restricted access area in contravention of the prohibition in subsection </w:t>
      </w:r>
      <w:proofErr w:type="gramStart"/>
      <w:r w:rsidRPr="00C12410">
        <w:rPr>
          <w:rFonts w:eastAsia="MS Mincho"/>
          <w:bCs/>
        </w:rPr>
        <w:t>25A(</w:t>
      </w:r>
      <w:proofErr w:type="gramEnd"/>
      <w:r w:rsidRPr="00C12410">
        <w:rPr>
          <w:rFonts w:eastAsia="MS Mincho"/>
          <w:bCs/>
        </w:rPr>
        <w:t>2) commits an offence and shall be liable on summary conviction to a fine of $25,000.</w:t>
      </w:r>
    </w:p>
    <w:p w14:paraId="5682525B" w14:textId="77777777" w:rsidR="00F41C72" w:rsidRPr="00C12410" w:rsidRDefault="00F41C72" w:rsidP="00F41C72">
      <w:pPr>
        <w:pStyle w:val="Sub-Section"/>
        <w:numPr>
          <w:ilvl w:val="0"/>
          <w:numId w:val="7"/>
        </w:numPr>
        <w:tabs>
          <w:tab w:val="left" w:pos="1890"/>
          <w:tab w:val="left" w:pos="2520"/>
        </w:tabs>
        <w:rPr>
          <w:rFonts w:eastAsia="MS Mincho"/>
          <w:bCs/>
        </w:rPr>
      </w:pPr>
      <w:r w:rsidRPr="00C12410">
        <w:rPr>
          <w:rFonts w:eastAsia="MS Mincho"/>
          <w:bCs/>
        </w:rPr>
        <w:t>It is a defence for a person charged with an offence under subsection (1) if that person proves that entering the restricted access area —</w:t>
      </w:r>
    </w:p>
    <w:p w14:paraId="609E42DA" w14:textId="77777777" w:rsidR="00F41C72" w:rsidRPr="00C12410" w:rsidRDefault="00F41C72" w:rsidP="00F41C72">
      <w:pPr>
        <w:pStyle w:val="Sub-Section"/>
        <w:numPr>
          <w:ilvl w:val="0"/>
          <w:numId w:val="6"/>
        </w:numPr>
        <w:tabs>
          <w:tab w:val="left" w:pos="1890"/>
          <w:tab w:val="left" w:pos="2520"/>
        </w:tabs>
        <w:rPr>
          <w:rFonts w:eastAsia="MS Mincho"/>
          <w:bCs/>
        </w:rPr>
      </w:pPr>
      <w:r w:rsidRPr="00C12410">
        <w:rPr>
          <w:rFonts w:eastAsia="MS Mincho"/>
          <w:bCs/>
        </w:rPr>
        <w:t>was necessary for the purpose of securing the safety of the ship or another ship;</w:t>
      </w:r>
    </w:p>
    <w:p w14:paraId="32777E36" w14:textId="77777777" w:rsidR="00F41C72" w:rsidRPr="00C12410" w:rsidRDefault="00F41C72" w:rsidP="00F41C72">
      <w:pPr>
        <w:pStyle w:val="Sub-Section"/>
        <w:numPr>
          <w:ilvl w:val="0"/>
          <w:numId w:val="6"/>
        </w:numPr>
        <w:tabs>
          <w:tab w:val="left" w:pos="1890"/>
          <w:tab w:val="left" w:pos="2520"/>
        </w:tabs>
        <w:rPr>
          <w:rFonts w:eastAsia="MS Mincho"/>
          <w:bCs/>
        </w:rPr>
      </w:pPr>
      <w:r w:rsidRPr="00C12410">
        <w:rPr>
          <w:rFonts w:eastAsia="MS Mincho"/>
          <w:bCs/>
        </w:rPr>
        <w:t>was done for the purpose of saving life or protecting the marine environment; or</w:t>
      </w:r>
    </w:p>
    <w:p w14:paraId="2D31AF5E" w14:textId="3B1C51D6" w:rsidR="00F41C72" w:rsidRPr="00C12410" w:rsidRDefault="00F41C72" w:rsidP="00F41C72">
      <w:pPr>
        <w:pStyle w:val="Sub-Section"/>
        <w:numPr>
          <w:ilvl w:val="0"/>
          <w:numId w:val="6"/>
        </w:numPr>
        <w:tabs>
          <w:tab w:val="left" w:pos="1890"/>
          <w:tab w:val="left" w:pos="2520"/>
        </w:tabs>
        <w:rPr>
          <w:rFonts w:eastAsia="MS Mincho"/>
          <w:bCs/>
        </w:rPr>
      </w:pPr>
      <w:proofErr w:type="gramStart"/>
      <w:r w:rsidRPr="00C12410">
        <w:rPr>
          <w:rFonts w:eastAsia="MS Mincho"/>
          <w:bCs/>
        </w:rPr>
        <w:t>was</w:t>
      </w:r>
      <w:proofErr w:type="gramEnd"/>
      <w:r w:rsidRPr="00C12410">
        <w:rPr>
          <w:rFonts w:eastAsia="MS Mincho"/>
          <w:bCs/>
        </w:rPr>
        <w:t xml:space="preserve"> unavoidable due to the stress of weather or other force majeure.</w:t>
      </w:r>
      <w:r w:rsidR="00BC2A4C" w:rsidRPr="00C12410">
        <w:rPr>
          <w:rFonts w:eastAsia="MS Mincho"/>
          <w:bCs/>
        </w:rPr>
        <w:t>”</w:t>
      </w:r>
      <w:r w:rsidR="00917809" w:rsidRPr="00C12410">
        <w:rPr>
          <w:rFonts w:eastAsia="MS Mincho"/>
          <w:bCs/>
        </w:rPr>
        <w:t>.</w:t>
      </w:r>
      <w:r w:rsidR="00BC2A4C" w:rsidRPr="00C12410">
        <w:rPr>
          <w:rFonts w:eastAsia="MS Mincho"/>
          <w:bCs/>
        </w:rPr>
        <w:t>’</w:t>
      </w:r>
    </w:p>
    <w:p w14:paraId="68C17DDD" w14:textId="77777777" w:rsidR="007B7896" w:rsidRPr="00C12410" w:rsidRDefault="007B7896" w:rsidP="00947584">
      <w:pPr>
        <w:pStyle w:val="Normal-Schedule"/>
        <w:jc w:val="right"/>
        <w:rPr>
          <w:b/>
          <w:sz w:val="24"/>
          <w:szCs w:val="24"/>
        </w:rPr>
      </w:pPr>
    </w:p>
    <w:p w14:paraId="2EC24102" w14:textId="77777777" w:rsidR="007B7896" w:rsidRPr="00C12410" w:rsidRDefault="007B7896" w:rsidP="00947584">
      <w:pPr>
        <w:pStyle w:val="Normal-Schedule"/>
        <w:jc w:val="right"/>
        <w:rPr>
          <w:b/>
          <w:sz w:val="24"/>
          <w:szCs w:val="24"/>
        </w:rPr>
      </w:pPr>
    </w:p>
    <w:p w14:paraId="6D44AC8F" w14:textId="090B7656" w:rsidR="007B7896" w:rsidRPr="00540B25" w:rsidRDefault="00540B25" w:rsidP="00947584">
      <w:pPr>
        <w:pStyle w:val="Normal-Schedule"/>
        <w:jc w:val="right"/>
        <w:rPr>
          <w:b/>
          <w:sz w:val="24"/>
          <w:szCs w:val="24"/>
        </w:rPr>
      </w:pPr>
      <w:r w:rsidRPr="00540B25">
        <w:rPr>
          <w:i/>
          <w:sz w:val="24"/>
          <w:szCs w:val="24"/>
        </w:rPr>
        <w:t>Sgd. Charliena M. L. White (Miss.)</w:t>
      </w:r>
    </w:p>
    <w:p w14:paraId="7E9CEB0C" w14:textId="2AB5FB6C" w:rsidR="00947584" w:rsidRDefault="00540B25" w:rsidP="00540B25">
      <w:pPr>
        <w:pStyle w:val="Normal-Schedule"/>
        <w:rPr>
          <w:b/>
          <w:sz w:val="24"/>
          <w:szCs w:val="24"/>
        </w:rPr>
      </w:pPr>
      <w:r>
        <w:rPr>
          <w:b/>
          <w:sz w:val="24"/>
          <w:szCs w:val="24"/>
        </w:rPr>
        <w:t xml:space="preserve">                                                        </w:t>
      </w:r>
      <w:r w:rsidR="00947584" w:rsidRPr="00C12410">
        <w:rPr>
          <w:b/>
          <w:sz w:val="24"/>
          <w:szCs w:val="24"/>
        </w:rPr>
        <w:t>SPEAKER</w:t>
      </w:r>
    </w:p>
    <w:p w14:paraId="5E4CC614" w14:textId="77777777" w:rsidR="00E02B91" w:rsidRPr="00C12410" w:rsidRDefault="00E02B91" w:rsidP="00947584">
      <w:pPr>
        <w:pStyle w:val="Normal-Schedule"/>
        <w:jc w:val="right"/>
        <w:rPr>
          <w:b/>
          <w:sz w:val="24"/>
          <w:szCs w:val="24"/>
        </w:rPr>
      </w:pPr>
    </w:p>
    <w:p w14:paraId="64F22A5C" w14:textId="0B09A023" w:rsidR="00947584" w:rsidRPr="00C12410" w:rsidRDefault="00947584" w:rsidP="00947584">
      <w:pPr>
        <w:pStyle w:val="Normal-Schedule"/>
        <w:tabs>
          <w:tab w:val="clear" w:pos="2722"/>
          <w:tab w:val="left" w:pos="2700"/>
          <w:tab w:val="left" w:pos="4536"/>
          <w:tab w:val="left" w:pos="5812"/>
        </w:tabs>
        <w:jc w:val="both"/>
        <w:rPr>
          <w:sz w:val="24"/>
          <w:szCs w:val="24"/>
        </w:rPr>
      </w:pPr>
      <w:r w:rsidRPr="00C12410">
        <w:rPr>
          <w:sz w:val="24"/>
          <w:szCs w:val="24"/>
        </w:rPr>
        <w:t>Passed b</w:t>
      </w:r>
      <w:r w:rsidR="00540B25">
        <w:rPr>
          <w:sz w:val="24"/>
          <w:szCs w:val="24"/>
        </w:rPr>
        <w:t>y the Legislative Assembly this 30</w:t>
      </w:r>
      <w:r w:rsidR="00540B25" w:rsidRPr="00540B25">
        <w:rPr>
          <w:sz w:val="24"/>
          <w:szCs w:val="24"/>
          <w:vertAlign w:val="superscript"/>
        </w:rPr>
        <w:t>th</w:t>
      </w:r>
      <w:r w:rsidR="00540B25">
        <w:rPr>
          <w:sz w:val="24"/>
          <w:szCs w:val="24"/>
        </w:rPr>
        <w:t xml:space="preserve"> day of January</w:t>
      </w:r>
      <w:r w:rsidRPr="00C12410">
        <w:rPr>
          <w:sz w:val="24"/>
          <w:szCs w:val="24"/>
        </w:rPr>
        <w:t xml:space="preserve">, </w:t>
      </w:r>
      <w:r w:rsidR="00D82E81" w:rsidRPr="00C12410">
        <w:rPr>
          <w:sz w:val="24"/>
          <w:szCs w:val="24"/>
        </w:rPr>
        <w:t>202</w:t>
      </w:r>
      <w:r w:rsidR="00285E45">
        <w:rPr>
          <w:sz w:val="24"/>
          <w:szCs w:val="24"/>
        </w:rPr>
        <w:t>4</w:t>
      </w:r>
      <w:r w:rsidRPr="00C12410">
        <w:rPr>
          <w:sz w:val="24"/>
          <w:szCs w:val="24"/>
        </w:rPr>
        <w:t>.</w:t>
      </w:r>
    </w:p>
    <w:p w14:paraId="39500721" w14:textId="77777777" w:rsidR="00947584" w:rsidRPr="00C12410" w:rsidRDefault="00947584" w:rsidP="00947584">
      <w:pPr>
        <w:pStyle w:val="Normal-Schedule"/>
        <w:tabs>
          <w:tab w:val="left" w:pos="4536"/>
          <w:tab w:val="left" w:pos="5812"/>
        </w:tabs>
        <w:rPr>
          <w:sz w:val="24"/>
          <w:szCs w:val="24"/>
        </w:rPr>
      </w:pPr>
      <w:r w:rsidRPr="00C12410">
        <w:rPr>
          <w:sz w:val="24"/>
          <w:szCs w:val="24"/>
        </w:rPr>
        <w:tab/>
      </w:r>
    </w:p>
    <w:p w14:paraId="4E2E528E" w14:textId="4D642FE9" w:rsidR="00947584" w:rsidRPr="00540B25" w:rsidRDefault="00540B25" w:rsidP="00947584">
      <w:pPr>
        <w:pStyle w:val="Normal-Schedule"/>
        <w:tabs>
          <w:tab w:val="left" w:pos="4536"/>
          <w:tab w:val="left" w:pos="5812"/>
        </w:tabs>
        <w:rPr>
          <w:sz w:val="24"/>
          <w:szCs w:val="24"/>
        </w:rPr>
      </w:pPr>
      <w:r w:rsidRPr="00540B25">
        <w:rPr>
          <w:sz w:val="24"/>
          <w:szCs w:val="24"/>
        </w:rPr>
        <w:t xml:space="preserve">Sgd. </w:t>
      </w:r>
      <w:proofErr w:type="spellStart"/>
      <w:r w:rsidRPr="00540B25">
        <w:rPr>
          <w:i/>
          <w:sz w:val="24"/>
          <w:szCs w:val="24"/>
        </w:rPr>
        <w:t>Dr.</w:t>
      </w:r>
      <w:proofErr w:type="spellEnd"/>
      <w:r w:rsidRPr="00540B25">
        <w:rPr>
          <w:i/>
          <w:sz w:val="24"/>
          <w:szCs w:val="24"/>
        </w:rPr>
        <w:t xml:space="preserve"> Judith Baker</w:t>
      </w:r>
    </w:p>
    <w:p w14:paraId="6221FC0F" w14:textId="77777777" w:rsidR="00947584" w:rsidRPr="0065476C" w:rsidRDefault="00947584" w:rsidP="00947584">
      <w:pPr>
        <w:pStyle w:val="Normal-Schedule"/>
        <w:tabs>
          <w:tab w:val="left" w:pos="4536"/>
          <w:tab w:val="left" w:pos="5812"/>
        </w:tabs>
        <w:rPr>
          <w:sz w:val="24"/>
          <w:szCs w:val="24"/>
        </w:rPr>
      </w:pPr>
      <w:r w:rsidRPr="00C12410">
        <w:rPr>
          <w:b/>
          <w:sz w:val="24"/>
          <w:szCs w:val="24"/>
        </w:rPr>
        <w:t>CLERK OF THE LEGISLATIVE ASSEMBLY</w:t>
      </w:r>
      <w:bookmarkStart w:id="11" w:name="_GoBack"/>
      <w:bookmarkEnd w:id="11"/>
    </w:p>
    <w:p w14:paraId="4CCFA98F" w14:textId="77777777" w:rsidR="002E6A20" w:rsidRDefault="002E6A20"/>
    <w:sectPr w:rsidR="002E6A20" w:rsidSect="00F77139">
      <w:headerReference w:type="default" r:id="rId11"/>
      <w:pgSz w:w="12240" w:h="15840" w:code="1"/>
      <w:pgMar w:top="1440" w:right="2880" w:bottom="1440" w:left="2880" w:header="630" w:footer="36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053AC7C" w16cex:dateUtc="2023-09-06T14: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E098AA" w14:textId="77777777" w:rsidR="00200C17" w:rsidRDefault="00200C17" w:rsidP="00947584">
      <w:pPr>
        <w:spacing w:before="0" w:after="0"/>
      </w:pPr>
      <w:r>
        <w:separator/>
      </w:r>
    </w:p>
  </w:endnote>
  <w:endnote w:type="continuationSeparator" w:id="0">
    <w:p w14:paraId="4CD19FAD" w14:textId="77777777" w:rsidR="00200C17" w:rsidRDefault="00200C17" w:rsidP="0094758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roman"/>
    <w:pitch w:val="variable"/>
    <w:sig w:usb0="00000007" w:usb1="00000000" w:usb2="00000000" w:usb3="00000000" w:csb0="00000093"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7C1BB4" w14:textId="60E80B73" w:rsidR="005E2264" w:rsidRDefault="006A5525" w:rsidP="00F77139">
    <w:pPr>
      <w:pStyle w:val="Footer"/>
      <w:pBdr>
        <w:top w:val="single" w:sz="2" w:space="1" w:color="auto"/>
      </w:pBdr>
      <w:tabs>
        <w:tab w:val="clear" w:pos="4153"/>
        <w:tab w:val="clear" w:pos="8306"/>
        <w:tab w:val="right" w:pos="3150"/>
      </w:tabs>
      <w:jc w:val="both"/>
    </w:pPr>
    <w:r>
      <w:tab/>
    </w:r>
    <w:r>
      <w:fldChar w:fldCharType="begin"/>
    </w:r>
    <w:r>
      <w:instrText xml:space="preserve"> PAGE   \* MERGEFORMAT </w:instrText>
    </w:r>
    <w:r>
      <w:fldChar w:fldCharType="separate"/>
    </w:r>
    <w:r w:rsidR="00540B25">
      <w:rPr>
        <w:noProof/>
      </w:rPr>
      <w:t>11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C97CE5" w14:textId="77777777" w:rsidR="005E2264" w:rsidRPr="00B44E88" w:rsidRDefault="005E2264" w:rsidP="00F77139">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7E6FDF" w14:textId="77777777" w:rsidR="00200C17" w:rsidRDefault="00200C17" w:rsidP="00947584">
      <w:pPr>
        <w:spacing w:before="0" w:after="0"/>
      </w:pPr>
      <w:r>
        <w:separator/>
      </w:r>
    </w:p>
  </w:footnote>
  <w:footnote w:type="continuationSeparator" w:id="0">
    <w:p w14:paraId="60135CFB" w14:textId="77777777" w:rsidR="00200C17" w:rsidRDefault="00200C17" w:rsidP="0094758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F3359" w14:textId="446361E6" w:rsidR="005E2264" w:rsidRDefault="006A5525">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fldChar w:fldCharType="begin"/>
    </w:r>
    <w:r>
      <w:instrText xml:space="preserve"> TITLE  \* MERGEFORMAT </w:instrText>
    </w:r>
    <w:r>
      <w:fldChar w:fldCharType="end"/>
    </w:r>
    <w:r>
      <w:rPr>
        <w:b/>
        <w:sz w:val="18"/>
        <w:lang w:val="en-US"/>
      </w:rPr>
      <w:tab/>
    </w:r>
  </w:p>
  <w:p w14:paraId="6671ABC8" w14:textId="77777777" w:rsidR="005E2264" w:rsidRDefault="006A5525">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DFB0A" w14:textId="77777777" w:rsidR="005E2264" w:rsidRPr="0058656D" w:rsidRDefault="006A5525" w:rsidP="00F77139">
    <w:r w:rsidRPr="0058656D">
      <w:t>Montserrat</w:t>
    </w:r>
  </w:p>
  <w:p w14:paraId="417490A4" w14:textId="77777777" w:rsidR="005E2264" w:rsidRPr="0058656D" w:rsidRDefault="006A5525" w:rsidP="00F77139">
    <w:r w:rsidRPr="00F66D5F">
      <w:t>Income and Corporation Tax (Amendment)</w:t>
    </w:r>
    <w:r>
      <w:t xml:space="preserve"> Bill</w:t>
    </w:r>
    <w:r w:rsidRPr="0058656D">
      <w:t>, 201</w:t>
    </w:r>
    <w:r>
      <w:t>4</w:t>
    </w:r>
  </w:p>
  <w:p w14:paraId="2FDDAD89" w14:textId="77777777" w:rsidR="005E2264" w:rsidRPr="0058656D" w:rsidRDefault="006A5525" w:rsidP="00F77139">
    <w:r w:rsidRPr="0058656D">
      <w:t>No.      of 201</w:t>
    </w:r>
    <w:r>
      <w:t>4</w:t>
    </w:r>
  </w:p>
  <w:p w14:paraId="66571EF5" w14:textId="77777777" w:rsidR="005E2264" w:rsidRPr="0053227D" w:rsidRDefault="005E2264" w:rsidP="00F77139">
    <w:pPr>
      <w:pStyle w:val="Header"/>
      <w:pBdr>
        <w:bottom w:val="single" w:sz="2" w:space="0" w:color="auto"/>
      </w:pBdr>
      <w:tabs>
        <w:tab w:val="clear" w:pos="4320"/>
        <w:tab w:val="clear" w:pos="8640"/>
        <w:tab w:val="left" w:pos="1080"/>
        <w:tab w:val="left" w:pos="1800"/>
        <w:tab w:val="center" w:pos="3240"/>
        <w:tab w:val="center" w:pos="6300"/>
        <w:tab w:val="right" w:pos="7200"/>
      </w:tabs>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9888F" w14:textId="77777777" w:rsidR="005E2264" w:rsidRPr="0058656D" w:rsidRDefault="006A5525" w:rsidP="00F77139">
    <w:r w:rsidRPr="0058656D">
      <w:t>Montserrat</w:t>
    </w:r>
  </w:p>
  <w:p w14:paraId="4298BF73" w14:textId="1B1C7935" w:rsidR="005E2264" w:rsidRPr="0058656D" w:rsidRDefault="007B7896" w:rsidP="00F77139">
    <w:r>
      <w:t>Fisheries</w:t>
    </w:r>
    <w:r w:rsidR="006A5525">
      <w:t xml:space="preserve"> (Amendment</w:t>
    </w:r>
    <w:r w:rsidR="006A5525" w:rsidRPr="00B47137">
      <w:t>)</w:t>
    </w:r>
    <w:r w:rsidR="006A5525">
      <w:t xml:space="preserve"> </w:t>
    </w:r>
    <w:r w:rsidR="00E02B91">
      <w:t>Act</w:t>
    </w:r>
    <w:r w:rsidR="00947584">
      <w:t xml:space="preserve">, </w:t>
    </w:r>
    <w:r w:rsidR="00D82E81">
      <w:t>202</w:t>
    </w:r>
    <w:r w:rsidR="00285E45">
      <w:t>4</w:t>
    </w:r>
  </w:p>
  <w:p w14:paraId="78F56F06" w14:textId="1A932B5F" w:rsidR="005E2264" w:rsidRDefault="00947584" w:rsidP="00F77139">
    <w:r>
      <w:t xml:space="preserve">No. </w:t>
    </w:r>
    <w:r w:rsidR="00E02B91">
      <w:t>8</w:t>
    </w:r>
    <w:r>
      <w:t xml:space="preserve"> of </w:t>
    </w:r>
    <w:r w:rsidR="00D82E81">
      <w:t>202</w:t>
    </w:r>
    <w:r w:rsidR="00285E45">
      <w:t>4</w:t>
    </w:r>
  </w:p>
  <w:p w14:paraId="7AB1279F" w14:textId="77777777" w:rsidR="005E2264" w:rsidRPr="0053227D" w:rsidRDefault="005E2264" w:rsidP="00F77139">
    <w:pPr>
      <w:pStyle w:val="Header"/>
      <w:pBdr>
        <w:bottom w:val="single" w:sz="2" w:space="0" w:color="auto"/>
      </w:pBdr>
      <w:tabs>
        <w:tab w:val="clear" w:pos="4320"/>
        <w:tab w:val="clear" w:pos="8640"/>
        <w:tab w:val="left" w:pos="1080"/>
        <w:tab w:val="left" w:pos="1800"/>
        <w:tab w:val="center" w:pos="3240"/>
        <w:tab w:val="center" w:pos="6300"/>
        <w:tab w:val="right" w:pos="7200"/>
      </w:tabs>
      <w:jc w:val="both"/>
      <w:rPr>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B4B16"/>
    <w:multiLevelType w:val="hybridMultilevel"/>
    <w:tmpl w:val="0720C13A"/>
    <w:lvl w:ilvl="0" w:tplc="62667D3C">
      <w:start w:val="1"/>
      <w:numFmt w:val="decimal"/>
      <w:lvlText w:val="(%1)"/>
      <w:lvlJc w:val="left"/>
      <w:pPr>
        <w:ind w:left="2436" w:hanging="540"/>
      </w:pPr>
      <w:rPr>
        <w:rFonts w:hint="default"/>
        <w:b/>
        <w:bCs w:val="0"/>
      </w:rPr>
    </w:lvl>
    <w:lvl w:ilvl="1" w:tplc="08090019">
      <w:start w:val="1"/>
      <w:numFmt w:val="lowerLetter"/>
      <w:lvlText w:val="%2."/>
      <w:lvlJc w:val="left"/>
      <w:pPr>
        <w:ind w:left="2976" w:hanging="360"/>
      </w:pPr>
    </w:lvl>
    <w:lvl w:ilvl="2" w:tplc="0809001B" w:tentative="1">
      <w:start w:val="1"/>
      <w:numFmt w:val="lowerRoman"/>
      <w:lvlText w:val="%3."/>
      <w:lvlJc w:val="right"/>
      <w:pPr>
        <w:ind w:left="3696" w:hanging="180"/>
      </w:pPr>
    </w:lvl>
    <w:lvl w:ilvl="3" w:tplc="0809000F" w:tentative="1">
      <w:start w:val="1"/>
      <w:numFmt w:val="decimal"/>
      <w:lvlText w:val="%4."/>
      <w:lvlJc w:val="left"/>
      <w:pPr>
        <w:ind w:left="4416" w:hanging="360"/>
      </w:pPr>
    </w:lvl>
    <w:lvl w:ilvl="4" w:tplc="08090019" w:tentative="1">
      <w:start w:val="1"/>
      <w:numFmt w:val="lowerLetter"/>
      <w:lvlText w:val="%5."/>
      <w:lvlJc w:val="left"/>
      <w:pPr>
        <w:ind w:left="5136" w:hanging="360"/>
      </w:pPr>
    </w:lvl>
    <w:lvl w:ilvl="5" w:tplc="0809001B" w:tentative="1">
      <w:start w:val="1"/>
      <w:numFmt w:val="lowerRoman"/>
      <w:lvlText w:val="%6."/>
      <w:lvlJc w:val="right"/>
      <w:pPr>
        <w:ind w:left="5856" w:hanging="180"/>
      </w:pPr>
    </w:lvl>
    <w:lvl w:ilvl="6" w:tplc="0809000F" w:tentative="1">
      <w:start w:val="1"/>
      <w:numFmt w:val="decimal"/>
      <w:lvlText w:val="%7."/>
      <w:lvlJc w:val="left"/>
      <w:pPr>
        <w:ind w:left="6576" w:hanging="360"/>
      </w:pPr>
    </w:lvl>
    <w:lvl w:ilvl="7" w:tplc="08090019" w:tentative="1">
      <w:start w:val="1"/>
      <w:numFmt w:val="lowerLetter"/>
      <w:lvlText w:val="%8."/>
      <w:lvlJc w:val="left"/>
      <w:pPr>
        <w:ind w:left="7296" w:hanging="360"/>
      </w:pPr>
    </w:lvl>
    <w:lvl w:ilvl="8" w:tplc="0809001B" w:tentative="1">
      <w:start w:val="1"/>
      <w:numFmt w:val="lowerRoman"/>
      <w:lvlText w:val="%9."/>
      <w:lvlJc w:val="right"/>
      <w:pPr>
        <w:ind w:left="8016" w:hanging="180"/>
      </w:pPr>
    </w:lvl>
  </w:abstractNum>
  <w:abstractNum w:abstractNumId="1" w15:restartNumberingAfterBreak="0">
    <w:nsid w:val="081D72E2"/>
    <w:multiLevelType w:val="hybridMultilevel"/>
    <w:tmpl w:val="039AA300"/>
    <w:lvl w:ilvl="0" w:tplc="CCE28E9E">
      <w:start w:val="1"/>
      <w:numFmt w:val="lowerLetter"/>
      <w:lvlText w:val="(%1)"/>
      <w:lvlJc w:val="left"/>
      <w:pPr>
        <w:ind w:left="2816" w:hanging="380"/>
      </w:pPr>
      <w:rPr>
        <w:rFonts w:hint="default"/>
        <w:i/>
        <w:iCs/>
      </w:rPr>
    </w:lvl>
    <w:lvl w:ilvl="1" w:tplc="08090019" w:tentative="1">
      <w:start w:val="1"/>
      <w:numFmt w:val="lowerLetter"/>
      <w:lvlText w:val="%2."/>
      <w:lvlJc w:val="left"/>
      <w:pPr>
        <w:ind w:left="3516" w:hanging="360"/>
      </w:pPr>
    </w:lvl>
    <w:lvl w:ilvl="2" w:tplc="0809001B" w:tentative="1">
      <w:start w:val="1"/>
      <w:numFmt w:val="lowerRoman"/>
      <w:lvlText w:val="%3."/>
      <w:lvlJc w:val="right"/>
      <w:pPr>
        <w:ind w:left="4236" w:hanging="180"/>
      </w:pPr>
    </w:lvl>
    <w:lvl w:ilvl="3" w:tplc="0809000F" w:tentative="1">
      <w:start w:val="1"/>
      <w:numFmt w:val="decimal"/>
      <w:lvlText w:val="%4."/>
      <w:lvlJc w:val="left"/>
      <w:pPr>
        <w:ind w:left="4956" w:hanging="360"/>
      </w:pPr>
    </w:lvl>
    <w:lvl w:ilvl="4" w:tplc="08090019" w:tentative="1">
      <w:start w:val="1"/>
      <w:numFmt w:val="lowerLetter"/>
      <w:lvlText w:val="%5."/>
      <w:lvlJc w:val="left"/>
      <w:pPr>
        <w:ind w:left="5676" w:hanging="360"/>
      </w:pPr>
    </w:lvl>
    <w:lvl w:ilvl="5" w:tplc="0809001B" w:tentative="1">
      <w:start w:val="1"/>
      <w:numFmt w:val="lowerRoman"/>
      <w:lvlText w:val="%6."/>
      <w:lvlJc w:val="right"/>
      <w:pPr>
        <w:ind w:left="6396" w:hanging="180"/>
      </w:pPr>
    </w:lvl>
    <w:lvl w:ilvl="6" w:tplc="0809000F" w:tentative="1">
      <w:start w:val="1"/>
      <w:numFmt w:val="decimal"/>
      <w:lvlText w:val="%7."/>
      <w:lvlJc w:val="left"/>
      <w:pPr>
        <w:ind w:left="7116" w:hanging="360"/>
      </w:pPr>
    </w:lvl>
    <w:lvl w:ilvl="7" w:tplc="08090019" w:tentative="1">
      <w:start w:val="1"/>
      <w:numFmt w:val="lowerLetter"/>
      <w:lvlText w:val="%8."/>
      <w:lvlJc w:val="left"/>
      <w:pPr>
        <w:ind w:left="7836" w:hanging="360"/>
      </w:pPr>
    </w:lvl>
    <w:lvl w:ilvl="8" w:tplc="0809001B" w:tentative="1">
      <w:start w:val="1"/>
      <w:numFmt w:val="lowerRoman"/>
      <w:lvlText w:val="%9."/>
      <w:lvlJc w:val="right"/>
      <w:pPr>
        <w:ind w:left="8556" w:hanging="180"/>
      </w:pPr>
    </w:lvl>
  </w:abstractNum>
  <w:abstractNum w:abstractNumId="2" w15:restartNumberingAfterBreak="0">
    <w:nsid w:val="35A81DDA"/>
    <w:multiLevelType w:val="hybridMultilevel"/>
    <w:tmpl w:val="73D898E0"/>
    <w:lvl w:ilvl="0" w:tplc="6EA07132">
      <w:start w:val="1"/>
      <w:numFmt w:val="lowerLetter"/>
      <w:lvlText w:val="(%1)"/>
      <w:lvlJc w:val="left"/>
      <w:pPr>
        <w:ind w:left="2796" w:hanging="360"/>
      </w:pPr>
      <w:rPr>
        <w:rFonts w:hint="default"/>
        <w:i/>
        <w:iCs/>
      </w:rPr>
    </w:lvl>
    <w:lvl w:ilvl="1" w:tplc="08090019" w:tentative="1">
      <w:start w:val="1"/>
      <w:numFmt w:val="lowerLetter"/>
      <w:lvlText w:val="%2."/>
      <w:lvlJc w:val="left"/>
      <w:pPr>
        <w:ind w:left="3516" w:hanging="360"/>
      </w:pPr>
    </w:lvl>
    <w:lvl w:ilvl="2" w:tplc="0809001B" w:tentative="1">
      <w:start w:val="1"/>
      <w:numFmt w:val="lowerRoman"/>
      <w:lvlText w:val="%3."/>
      <w:lvlJc w:val="right"/>
      <w:pPr>
        <w:ind w:left="4236" w:hanging="180"/>
      </w:pPr>
    </w:lvl>
    <w:lvl w:ilvl="3" w:tplc="0809000F" w:tentative="1">
      <w:start w:val="1"/>
      <w:numFmt w:val="decimal"/>
      <w:lvlText w:val="%4."/>
      <w:lvlJc w:val="left"/>
      <w:pPr>
        <w:ind w:left="4956" w:hanging="360"/>
      </w:pPr>
    </w:lvl>
    <w:lvl w:ilvl="4" w:tplc="08090019" w:tentative="1">
      <w:start w:val="1"/>
      <w:numFmt w:val="lowerLetter"/>
      <w:lvlText w:val="%5."/>
      <w:lvlJc w:val="left"/>
      <w:pPr>
        <w:ind w:left="5676" w:hanging="360"/>
      </w:pPr>
    </w:lvl>
    <w:lvl w:ilvl="5" w:tplc="0809001B" w:tentative="1">
      <w:start w:val="1"/>
      <w:numFmt w:val="lowerRoman"/>
      <w:lvlText w:val="%6."/>
      <w:lvlJc w:val="right"/>
      <w:pPr>
        <w:ind w:left="6396" w:hanging="180"/>
      </w:pPr>
    </w:lvl>
    <w:lvl w:ilvl="6" w:tplc="0809000F" w:tentative="1">
      <w:start w:val="1"/>
      <w:numFmt w:val="decimal"/>
      <w:lvlText w:val="%7."/>
      <w:lvlJc w:val="left"/>
      <w:pPr>
        <w:ind w:left="7116" w:hanging="360"/>
      </w:pPr>
    </w:lvl>
    <w:lvl w:ilvl="7" w:tplc="08090019" w:tentative="1">
      <w:start w:val="1"/>
      <w:numFmt w:val="lowerLetter"/>
      <w:lvlText w:val="%8."/>
      <w:lvlJc w:val="left"/>
      <w:pPr>
        <w:ind w:left="7836" w:hanging="360"/>
      </w:pPr>
    </w:lvl>
    <w:lvl w:ilvl="8" w:tplc="0809001B" w:tentative="1">
      <w:start w:val="1"/>
      <w:numFmt w:val="lowerRoman"/>
      <w:lvlText w:val="%9."/>
      <w:lvlJc w:val="right"/>
      <w:pPr>
        <w:ind w:left="8556" w:hanging="180"/>
      </w:pPr>
    </w:lvl>
  </w:abstractNum>
  <w:abstractNum w:abstractNumId="3" w15:restartNumberingAfterBreak="0">
    <w:nsid w:val="3C530B82"/>
    <w:multiLevelType w:val="hybridMultilevel"/>
    <w:tmpl w:val="D61A1D08"/>
    <w:lvl w:ilvl="0" w:tplc="40489310">
      <w:start w:val="1"/>
      <w:numFmt w:val="decimal"/>
      <w:lvlText w:val="(%1)"/>
      <w:lvlJc w:val="left"/>
      <w:pPr>
        <w:ind w:left="2436" w:hanging="540"/>
      </w:pPr>
      <w:rPr>
        <w:rFonts w:hint="default"/>
        <w:b/>
      </w:rPr>
    </w:lvl>
    <w:lvl w:ilvl="1" w:tplc="FFFFFFFF" w:tentative="1">
      <w:start w:val="1"/>
      <w:numFmt w:val="lowerLetter"/>
      <w:lvlText w:val="%2."/>
      <w:lvlJc w:val="left"/>
      <w:pPr>
        <w:ind w:left="2976" w:hanging="360"/>
      </w:pPr>
    </w:lvl>
    <w:lvl w:ilvl="2" w:tplc="FFFFFFFF" w:tentative="1">
      <w:start w:val="1"/>
      <w:numFmt w:val="lowerRoman"/>
      <w:lvlText w:val="%3."/>
      <w:lvlJc w:val="right"/>
      <w:pPr>
        <w:ind w:left="3696" w:hanging="180"/>
      </w:pPr>
    </w:lvl>
    <w:lvl w:ilvl="3" w:tplc="FFFFFFFF" w:tentative="1">
      <w:start w:val="1"/>
      <w:numFmt w:val="decimal"/>
      <w:lvlText w:val="%4."/>
      <w:lvlJc w:val="left"/>
      <w:pPr>
        <w:ind w:left="4416" w:hanging="360"/>
      </w:pPr>
    </w:lvl>
    <w:lvl w:ilvl="4" w:tplc="FFFFFFFF" w:tentative="1">
      <w:start w:val="1"/>
      <w:numFmt w:val="lowerLetter"/>
      <w:lvlText w:val="%5."/>
      <w:lvlJc w:val="left"/>
      <w:pPr>
        <w:ind w:left="5136" w:hanging="360"/>
      </w:pPr>
    </w:lvl>
    <w:lvl w:ilvl="5" w:tplc="FFFFFFFF" w:tentative="1">
      <w:start w:val="1"/>
      <w:numFmt w:val="lowerRoman"/>
      <w:lvlText w:val="%6."/>
      <w:lvlJc w:val="right"/>
      <w:pPr>
        <w:ind w:left="5856" w:hanging="180"/>
      </w:pPr>
    </w:lvl>
    <w:lvl w:ilvl="6" w:tplc="FFFFFFFF" w:tentative="1">
      <w:start w:val="1"/>
      <w:numFmt w:val="decimal"/>
      <w:lvlText w:val="%7."/>
      <w:lvlJc w:val="left"/>
      <w:pPr>
        <w:ind w:left="6576" w:hanging="360"/>
      </w:pPr>
    </w:lvl>
    <w:lvl w:ilvl="7" w:tplc="FFFFFFFF" w:tentative="1">
      <w:start w:val="1"/>
      <w:numFmt w:val="lowerLetter"/>
      <w:lvlText w:val="%8."/>
      <w:lvlJc w:val="left"/>
      <w:pPr>
        <w:ind w:left="7296" w:hanging="360"/>
      </w:pPr>
    </w:lvl>
    <w:lvl w:ilvl="8" w:tplc="FFFFFFFF" w:tentative="1">
      <w:start w:val="1"/>
      <w:numFmt w:val="lowerRoman"/>
      <w:lvlText w:val="%9."/>
      <w:lvlJc w:val="right"/>
      <w:pPr>
        <w:ind w:left="8016" w:hanging="180"/>
      </w:pPr>
    </w:lvl>
  </w:abstractNum>
  <w:abstractNum w:abstractNumId="4" w15:restartNumberingAfterBreak="0">
    <w:nsid w:val="46240643"/>
    <w:multiLevelType w:val="hybridMultilevel"/>
    <w:tmpl w:val="5BC88830"/>
    <w:lvl w:ilvl="0" w:tplc="0409000F">
      <w:start w:val="9"/>
      <w:numFmt w:val="decimal"/>
      <w:lvlText w:val="%1."/>
      <w:lvlJc w:val="left"/>
      <w:pPr>
        <w:ind w:left="936" w:hanging="360"/>
      </w:pPr>
      <w:rPr>
        <w:rFonts w:hint="default"/>
      </w:rPr>
    </w:lvl>
    <w:lvl w:ilvl="1" w:tplc="08090019" w:tentative="1">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5" w15:restartNumberingAfterBreak="0">
    <w:nsid w:val="5E966DDE"/>
    <w:multiLevelType w:val="hybridMultilevel"/>
    <w:tmpl w:val="BF6C4AC8"/>
    <w:lvl w:ilvl="0" w:tplc="71D0D12C">
      <w:start w:val="1"/>
      <w:numFmt w:val="decimal"/>
      <w:lvlText w:val="%1"/>
      <w:lvlJc w:val="left"/>
      <w:pPr>
        <w:ind w:left="570" w:hanging="570"/>
      </w:pPr>
      <w:rPr>
        <w:rFonts w:cs="Times New Roman" w:hint="default"/>
        <w:b/>
      </w:rPr>
    </w:lvl>
    <w:lvl w:ilvl="1" w:tplc="13A4D642">
      <w:start w:val="1"/>
      <w:numFmt w:val="lowerLetter"/>
      <w:lvlText w:val="(%2)"/>
      <w:lvlJc w:val="left"/>
      <w:pPr>
        <w:ind w:left="1080" w:hanging="360"/>
      </w:pPr>
      <w:rPr>
        <w:rFonts w:cs="Times New Roman"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15:restartNumberingAfterBreak="0">
    <w:nsid w:val="675273F8"/>
    <w:multiLevelType w:val="hybridMultilevel"/>
    <w:tmpl w:val="D744E3A8"/>
    <w:lvl w:ilvl="0" w:tplc="60CE543C">
      <w:start w:val="1"/>
      <w:numFmt w:val="lowerLetter"/>
      <w:lvlText w:val="(%1)"/>
      <w:lvlJc w:val="left"/>
      <w:pPr>
        <w:ind w:left="3053" w:hanging="360"/>
      </w:pPr>
      <w:rPr>
        <w:rFonts w:hint="default"/>
        <w:i/>
        <w:iCs/>
      </w:rPr>
    </w:lvl>
    <w:lvl w:ilvl="1" w:tplc="08090019" w:tentative="1">
      <w:start w:val="1"/>
      <w:numFmt w:val="lowerLetter"/>
      <w:lvlText w:val="%2."/>
      <w:lvlJc w:val="left"/>
      <w:pPr>
        <w:ind w:left="3773" w:hanging="360"/>
      </w:pPr>
    </w:lvl>
    <w:lvl w:ilvl="2" w:tplc="0809001B" w:tentative="1">
      <w:start w:val="1"/>
      <w:numFmt w:val="lowerRoman"/>
      <w:lvlText w:val="%3."/>
      <w:lvlJc w:val="right"/>
      <w:pPr>
        <w:ind w:left="4493" w:hanging="180"/>
      </w:pPr>
    </w:lvl>
    <w:lvl w:ilvl="3" w:tplc="0809000F" w:tentative="1">
      <w:start w:val="1"/>
      <w:numFmt w:val="decimal"/>
      <w:lvlText w:val="%4."/>
      <w:lvlJc w:val="left"/>
      <w:pPr>
        <w:ind w:left="5213" w:hanging="360"/>
      </w:pPr>
    </w:lvl>
    <w:lvl w:ilvl="4" w:tplc="08090019" w:tentative="1">
      <w:start w:val="1"/>
      <w:numFmt w:val="lowerLetter"/>
      <w:lvlText w:val="%5."/>
      <w:lvlJc w:val="left"/>
      <w:pPr>
        <w:ind w:left="5933" w:hanging="360"/>
      </w:pPr>
    </w:lvl>
    <w:lvl w:ilvl="5" w:tplc="0809001B" w:tentative="1">
      <w:start w:val="1"/>
      <w:numFmt w:val="lowerRoman"/>
      <w:lvlText w:val="%6."/>
      <w:lvlJc w:val="right"/>
      <w:pPr>
        <w:ind w:left="6653" w:hanging="180"/>
      </w:pPr>
    </w:lvl>
    <w:lvl w:ilvl="6" w:tplc="0809000F" w:tentative="1">
      <w:start w:val="1"/>
      <w:numFmt w:val="decimal"/>
      <w:lvlText w:val="%7."/>
      <w:lvlJc w:val="left"/>
      <w:pPr>
        <w:ind w:left="7373" w:hanging="360"/>
      </w:pPr>
    </w:lvl>
    <w:lvl w:ilvl="7" w:tplc="08090019" w:tentative="1">
      <w:start w:val="1"/>
      <w:numFmt w:val="lowerLetter"/>
      <w:lvlText w:val="%8."/>
      <w:lvlJc w:val="left"/>
      <w:pPr>
        <w:ind w:left="8093" w:hanging="360"/>
      </w:pPr>
    </w:lvl>
    <w:lvl w:ilvl="8" w:tplc="0809001B" w:tentative="1">
      <w:start w:val="1"/>
      <w:numFmt w:val="lowerRoman"/>
      <w:lvlText w:val="%9."/>
      <w:lvlJc w:val="right"/>
      <w:pPr>
        <w:ind w:left="8813" w:hanging="180"/>
      </w:pPr>
    </w:lvl>
  </w:abstractNum>
  <w:num w:numId="1">
    <w:abstractNumId w:val="5"/>
  </w:num>
  <w:num w:numId="2">
    <w:abstractNumId w:val="4"/>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584"/>
    <w:rsid w:val="00013CFC"/>
    <w:rsid w:val="000174C0"/>
    <w:rsid w:val="00027C08"/>
    <w:rsid w:val="000313F2"/>
    <w:rsid w:val="00060B69"/>
    <w:rsid w:val="0006417D"/>
    <w:rsid w:val="00087E92"/>
    <w:rsid w:val="000A0F8D"/>
    <w:rsid w:val="000E57D7"/>
    <w:rsid w:val="000E6066"/>
    <w:rsid w:val="000F6FF1"/>
    <w:rsid w:val="00102764"/>
    <w:rsid w:val="001122F4"/>
    <w:rsid w:val="00127920"/>
    <w:rsid w:val="00161BA4"/>
    <w:rsid w:val="00164FE4"/>
    <w:rsid w:val="001841DC"/>
    <w:rsid w:val="001A2565"/>
    <w:rsid w:val="001F5CFE"/>
    <w:rsid w:val="001F6321"/>
    <w:rsid w:val="00200C17"/>
    <w:rsid w:val="00204D16"/>
    <w:rsid w:val="00254665"/>
    <w:rsid w:val="00285E45"/>
    <w:rsid w:val="002A55DC"/>
    <w:rsid w:val="002D154D"/>
    <w:rsid w:val="002D6117"/>
    <w:rsid w:val="002E6A20"/>
    <w:rsid w:val="00335317"/>
    <w:rsid w:val="003B6266"/>
    <w:rsid w:val="003D591F"/>
    <w:rsid w:val="003E4266"/>
    <w:rsid w:val="00407037"/>
    <w:rsid w:val="0042439C"/>
    <w:rsid w:val="004358F1"/>
    <w:rsid w:val="0044540E"/>
    <w:rsid w:val="00460543"/>
    <w:rsid w:val="004827E9"/>
    <w:rsid w:val="00487BAE"/>
    <w:rsid w:val="004E6CC7"/>
    <w:rsid w:val="00503C06"/>
    <w:rsid w:val="00511646"/>
    <w:rsid w:val="00522467"/>
    <w:rsid w:val="00540B25"/>
    <w:rsid w:val="0058590F"/>
    <w:rsid w:val="005A3274"/>
    <w:rsid w:val="005A34AC"/>
    <w:rsid w:val="005B1C56"/>
    <w:rsid w:val="005E2264"/>
    <w:rsid w:val="00600164"/>
    <w:rsid w:val="00615DFE"/>
    <w:rsid w:val="00616EAD"/>
    <w:rsid w:val="006211A0"/>
    <w:rsid w:val="006A5525"/>
    <w:rsid w:val="006B6697"/>
    <w:rsid w:val="006C36EF"/>
    <w:rsid w:val="006D6C78"/>
    <w:rsid w:val="006E3329"/>
    <w:rsid w:val="006F17A3"/>
    <w:rsid w:val="007005F2"/>
    <w:rsid w:val="007032E3"/>
    <w:rsid w:val="00710DF3"/>
    <w:rsid w:val="0076448A"/>
    <w:rsid w:val="007B7896"/>
    <w:rsid w:val="007C4A55"/>
    <w:rsid w:val="007F027A"/>
    <w:rsid w:val="008020CA"/>
    <w:rsid w:val="00893654"/>
    <w:rsid w:val="00917809"/>
    <w:rsid w:val="00924F79"/>
    <w:rsid w:val="00947584"/>
    <w:rsid w:val="009B1138"/>
    <w:rsid w:val="009D682B"/>
    <w:rsid w:val="009E13DC"/>
    <w:rsid w:val="00A06D51"/>
    <w:rsid w:val="00A15798"/>
    <w:rsid w:val="00A44F2C"/>
    <w:rsid w:val="00A73BC7"/>
    <w:rsid w:val="00A90E5B"/>
    <w:rsid w:val="00A93EE0"/>
    <w:rsid w:val="00AB7F71"/>
    <w:rsid w:val="00B04D5C"/>
    <w:rsid w:val="00B133C7"/>
    <w:rsid w:val="00B36E54"/>
    <w:rsid w:val="00B95AE3"/>
    <w:rsid w:val="00B96D66"/>
    <w:rsid w:val="00BC0526"/>
    <w:rsid w:val="00BC2A4C"/>
    <w:rsid w:val="00BF4465"/>
    <w:rsid w:val="00BF6AD3"/>
    <w:rsid w:val="00C057CE"/>
    <w:rsid w:val="00C07524"/>
    <w:rsid w:val="00C12410"/>
    <w:rsid w:val="00C62298"/>
    <w:rsid w:val="00C709CB"/>
    <w:rsid w:val="00C8519E"/>
    <w:rsid w:val="00C87BAB"/>
    <w:rsid w:val="00CB7281"/>
    <w:rsid w:val="00CC1E89"/>
    <w:rsid w:val="00CC542F"/>
    <w:rsid w:val="00CC673F"/>
    <w:rsid w:val="00CD363F"/>
    <w:rsid w:val="00CE3627"/>
    <w:rsid w:val="00D347E1"/>
    <w:rsid w:val="00D63CD6"/>
    <w:rsid w:val="00D72B5B"/>
    <w:rsid w:val="00D73735"/>
    <w:rsid w:val="00D76FA6"/>
    <w:rsid w:val="00D82E81"/>
    <w:rsid w:val="00D94D4C"/>
    <w:rsid w:val="00DE2ADF"/>
    <w:rsid w:val="00E00863"/>
    <w:rsid w:val="00E02B91"/>
    <w:rsid w:val="00E06F4D"/>
    <w:rsid w:val="00E105DA"/>
    <w:rsid w:val="00E15A7A"/>
    <w:rsid w:val="00E4098D"/>
    <w:rsid w:val="00E475DD"/>
    <w:rsid w:val="00E54940"/>
    <w:rsid w:val="00E579D5"/>
    <w:rsid w:val="00EB489D"/>
    <w:rsid w:val="00EF7C39"/>
    <w:rsid w:val="00F11664"/>
    <w:rsid w:val="00F365CB"/>
    <w:rsid w:val="00F41C72"/>
    <w:rsid w:val="00FE3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1D6B"/>
  <w15:chartTrackingRefBased/>
  <w15:docId w15:val="{D9D8DA42-78EB-4DE3-B1AE-2FB878588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7584"/>
    <w:pPr>
      <w:spacing w:before="120" w:after="120" w:line="240" w:lineRule="auto"/>
      <w:jc w:val="center"/>
    </w:pPr>
    <w:rPr>
      <w:rFonts w:ascii="Times New Roman" w:eastAsia="Times New Roman" w:hAnsi="Times New Roman" w:cs="Times New Roman"/>
      <w:sz w:val="24"/>
      <w:szCs w:val="20"/>
      <w:lang w:val="en-GB"/>
    </w:rPr>
  </w:style>
  <w:style w:type="paragraph" w:styleId="Heading2">
    <w:name w:val="heading 2"/>
    <w:basedOn w:val="Normal"/>
    <w:next w:val="Normal"/>
    <w:link w:val="Heading2Char"/>
    <w:qFormat/>
    <w:rsid w:val="007B7896"/>
    <w:pPr>
      <w:keepNext/>
      <w:tabs>
        <w:tab w:val="center" w:pos="4680"/>
      </w:tabs>
      <w:spacing w:before="0" w:after="0"/>
      <w:jc w:val="left"/>
      <w:outlineLvl w:val="1"/>
    </w:pPr>
    <w:rPr>
      <w:rFonts w:ascii="CG Times" w:hAnsi="CG Times"/>
      <w:b/>
      <w:snapToGrid w:val="0"/>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uiPriority w:val="99"/>
    <w:rsid w:val="00947584"/>
    <w:pPr>
      <w:tabs>
        <w:tab w:val="right" w:pos="547"/>
        <w:tab w:val="left" w:pos="821"/>
      </w:tabs>
      <w:spacing w:before="40" w:line="240" w:lineRule="exact"/>
      <w:ind w:left="821" w:hanging="821"/>
    </w:pPr>
    <w:rPr>
      <w:sz w:val="22"/>
    </w:rPr>
  </w:style>
  <w:style w:type="paragraph" w:customStyle="1" w:styleId="BoldCentreHead">
    <w:name w:val="BoldCentreHead"/>
    <w:basedOn w:val="Normal"/>
    <w:uiPriority w:val="99"/>
    <w:rsid w:val="00947584"/>
    <w:pPr>
      <w:keepNext/>
      <w:spacing w:before="240"/>
    </w:pPr>
    <w:rPr>
      <w:rFonts w:ascii="Times" w:hAnsi="Times"/>
      <w:b/>
      <w:caps/>
    </w:rPr>
  </w:style>
  <w:style w:type="paragraph" w:styleId="Footer">
    <w:name w:val="footer"/>
    <w:basedOn w:val="Normal"/>
    <w:link w:val="FooterChar"/>
    <w:uiPriority w:val="99"/>
    <w:rsid w:val="00947584"/>
    <w:pPr>
      <w:tabs>
        <w:tab w:val="center" w:pos="4153"/>
        <w:tab w:val="right" w:pos="8306"/>
      </w:tabs>
    </w:pPr>
  </w:style>
  <w:style w:type="character" w:customStyle="1" w:styleId="FooterChar">
    <w:name w:val="Footer Char"/>
    <w:basedOn w:val="DefaultParagraphFont"/>
    <w:link w:val="Footer"/>
    <w:uiPriority w:val="99"/>
    <w:rsid w:val="00947584"/>
    <w:rPr>
      <w:rFonts w:ascii="Times New Roman" w:eastAsia="Times New Roman" w:hAnsi="Times New Roman" w:cs="Times New Roman"/>
      <w:sz w:val="24"/>
      <w:szCs w:val="20"/>
      <w:lang w:val="en-GB"/>
    </w:rPr>
  </w:style>
  <w:style w:type="paragraph" w:styleId="Header">
    <w:name w:val="header"/>
    <w:basedOn w:val="Normal"/>
    <w:link w:val="HeaderChar"/>
    <w:uiPriority w:val="99"/>
    <w:rsid w:val="00947584"/>
    <w:pPr>
      <w:tabs>
        <w:tab w:val="center" w:pos="4320"/>
        <w:tab w:val="right" w:pos="8640"/>
      </w:tabs>
    </w:pPr>
  </w:style>
  <w:style w:type="character" w:customStyle="1" w:styleId="HeaderChar">
    <w:name w:val="Header Char"/>
    <w:basedOn w:val="DefaultParagraphFont"/>
    <w:link w:val="Header"/>
    <w:uiPriority w:val="99"/>
    <w:rsid w:val="00947584"/>
    <w:rPr>
      <w:rFonts w:ascii="Times New Roman" w:eastAsia="Times New Roman" w:hAnsi="Times New Roman" w:cs="Times New Roman"/>
      <w:sz w:val="24"/>
      <w:szCs w:val="20"/>
      <w:lang w:val="en-GB"/>
    </w:rPr>
  </w:style>
  <w:style w:type="character" w:styleId="Hyperlink">
    <w:name w:val="Hyperlink"/>
    <w:uiPriority w:val="99"/>
    <w:rsid w:val="00947584"/>
    <w:rPr>
      <w:rFonts w:cs="Times New Roman"/>
      <w:color w:val="0000FF"/>
      <w:u w:val="none"/>
    </w:rPr>
  </w:style>
  <w:style w:type="paragraph" w:customStyle="1" w:styleId="LongTitle">
    <w:name w:val="Long Title"/>
    <w:basedOn w:val="Normal"/>
    <w:rsid w:val="00947584"/>
    <w:pPr>
      <w:jc w:val="both"/>
    </w:pPr>
    <w:rPr>
      <w:smallCaps/>
    </w:rPr>
  </w:style>
  <w:style w:type="paragraph" w:customStyle="1" w:styleId="MarginalNoteRev">
    <w:name w:val="Marginal Note Rev"/>
    <w:basedOn w:val="Normal"/>
    <w:link w:val="MarginalNoteRevChar"/>
    <w:uiPriority w:val="99"/>
    <w:rsid w:val="00947584"/>
    <w:pPr>
      <w:keepNext/>
      <w:keepLines/>
      <w:tabs>
        <w:tab w:val="left" w:pos="576"/>
      </w:tabs>
      <w:spacing w:before="240" w:after="0"/>
      <w:ind w:left="576" w:hanging="576"/>
      <w:jc w:val="left"/>
    </w:pPr>
    <w:rPr>
      <w:b/>
      <w:sz w:val="20"/>
    </w:rPr>
  </w:style>
  <w:style w:type="character" w:styleId="PageNumber">
    <w:name w:val="page number"/>
    <w:uiPriority w:val="99"/>
    <w:rsid w:val="00947584"/>
    <w:rPr>
      <w:rFonts w:cs="Times New Roman"/>
    </w:rPr>
  </w:style>
  <w:style w:type="paragraph" w:customStyle="1" w:styleId="Sub-Section">
    <w:name w:val="Sub-Section"/>
    <w:basedOn w:val="Normal"/>
    <w:link w:val="Sub-SectionChar"/>
    <w:qFormat/>
    <w:rsid w:val="00947584"/>
    <w:pPr>
      <w:overflowPunct w:val="0"/>
      <w:autoSpaceDE w:val="0"/>
      <w:autoSpaceDN w:val="0"/>
      <w:adjustRightInd w:val="0"/>
      <w:ind w:left="1008" w:hanging="432"/>
      <w:jc w:val="both"/>
      <w:textAlignment w:val="baseline"/>
    </w:pPr>
    <w:rPr>
      <w:szCs w:val="24"/>
      <w:lang w:val="en-AU"/>
    </w:rPr>
  </w:style>
  <w:style w:type="paragraph" w:customStyle="1" w:styleId="OneLineSpaceAct">
    <w:name w:val="OneLineSpaceAct"/>
    <w:basedOn w:val="Normal"/>
    <w:uiPriority w:val="99"/>
    <w:rsid w:val="00947584"/>
  </w:style>
  <w:style w:type="paragraph" w:styleId="TOC3">
    <w:name w:val="toc 3"/>
    <w:basedOn w:val="Normal"/>
    <w:next w:val="Normal"/>
    <w:autoRedefine/>
    <w:uiPriority w:val="39"/>
    <w:rsid w:val="000E6066"/>
    <w:pPr>
      <w:tabs>
        <w:tab w:val="left" w:pos="540"/>
        <w:tab w:val="left" w:pos="900"/>
        <w:tab w:val="right" w:leader="dot" w:pos="6750"/>
      </w:tabs>
      <w:contextualSpacing/>
      <w:jc w:val="both"/>
    </w:pPr>
    <w:rPr>
      <w:noProof/>
      <w:sz w:val="20"/>
      <w:szCs w:val="22"/>
      <w:lang w:val="en-US"/>
    </w:rPr>
  </w:style>
  <w:style w:type="paragraph" w:customStyle="1" w:styleId="Normal-Schedule">
    <w:name w:val="Normal - Schedule"/>
    <w:uiPriority w:val="99"/>
    <w:rsid w:val="00947584"/>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0"/>
      <w:szCs w:val="20"/>
      <w:lang w:val="en-AU"/>
    </w:rPr>
  </w:style>
  <w:style w:type="character" w:customStyle="1" w:styleId="Sub-SectionChar">
    <w:name w:val="Sub-Section Char"/>
    <w:link w:val="Sub-Section"/>
    <w:locked/>
    <w:rsid w:val="00947584"/>
    <w:rPr>
      <w:rFonts w:ascii="Times New Roman" w:eastAsia="Times New Roman" w:hAnsi="Times New Roman" w:cs="Times New Roman"/>
      <w:sz w:val="24"/>
      <w:szCs w:val="24"/>
      <w:lang w:val="en-AU"/>
    </w:rPr>
  </w:style>
  <w:style w:type="character" w:customStyle="1" w:styleId="MarginalNoteRevChar">
    <w:name w:val="Marginal Note Rev Char"/>
    <w:link w:val="MarginalNoteRev"/>
    <w:uiPriority w:val="99"/>
    <w:locked/>
    <w:rsid w:val="00947584"/>
    <w:rPr>
      <w:rFonts w:ascii="Times New Roman" w:eastAsia="Times New Roman" w:hAnsi="Times New Roman" w:cs="Times New Roman"/>
      <w:b/>
      <w:sz w:val="20"/>
      <w:szCs w:val="20"/>
      <w:lang w:val="en-GB"/>
    </w:rPr>
  </w:style>
  <w:style w:type="character" w:customStyle="1" w:styleId="Heading2Char">
    <w:name w:val="Heading 2 Char"/>
    <w:basedOn w:val="DefaultParagraphFont"/>
    <w:link w:val="Heading2"/>
    <w:rsid w:val="007B7896"/>
    <w:rPr>
      <w:rFonts w:ascii="CG Times" w:eastAsia="Times New Roman" w:hAnsi="CG Times" w:cs="Times New Roman"/>
      <w:b/>
      <w:snapToGrid w:val="0"/>
      <w:sz w:val="24"/>
      <w:szCs w:val="24"/>
      <w:lang w:val="en-GB" w:eastAsia="en-GB"/>
    </w:rPr>
  </w:style>
  <w:style w:type="character" w:styleId="CommentReference">
    <w:name w:val="annotation reference"/>
    <w:basedOn w:val="DefaultParagraphFont"/>
    <w:uiPriority w:val="99"/>
    <w:semiHidden/>
    <w:unhideWhenUsed/>
    <w:rsid w:val="00600164"/>
    <w:rPr>
      <w:sz w:val="16"/>
      <w:szCs w:val="16"/>
    </w:rPr>
  </w:style>
  <w:style w:type="paragraph" w:styleId="CommentText">
    <w:name w:val="annotation text"/>
    <w:basedOn w:val="Normal"/>
    <w:link w:val="CommentTextChar"/>
    <w:uiPriority w:val="99"/>
    <w:semiHidden/>
    <w:unhideWhenUsed/>
    <w:rsid w:val="00600164"/>
    <w:rPr>
      <w:sz w:val="20"/>
    </w:rPr>
  </w:style>
  <w:style w:type="character" w:customStyle="1" w:styleId="CommentTextChar">
    <w:name w:val="Comment Text Char"/>
    <w:basedOn w:val="DefaultParagraphFont"/>
    <w:link w:val="CommentText"/>
    <w:uiPriority w:val="99"/>
    <w:semiHidden/>
    <w:rsid w:val="00600164"/>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600164"/>
    <w:rPr>
      <w:b/>
      <w:bCs/>
    </w:rPr>
  </w:style>
  <w:style w:type="character" w:customStyle="1" w:styleId="CommentSubjectChar">
    <w:name w:val="Comment Subject Char"/>
    <w:basedOn w:val="CommentTextChar"/>
    <w:link w:val="CommentSubject"/>
    <w:uiPriority w:val="99"/>
    <w:semiHidden/>
    <w:rsid w:val="00600164"/>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600164"/>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0164"/>
    <w:rPr>
      <w:rFonts w:ascii="Segoe UI" w:eastAsia="Times New Roman" w:hAnsi="Segoe UI" w:cs="Segoe UI"/>
      <w:sz w:val="18"/>
      <w:szCs w:val="18"/>
      <w:lang w:val="en-GB"/>
    </w:rPr>
  </w:style>
  <w:style w:type="paragraph" w:styleId="Revision">
    <w:name w:val="Revision"/>
    <w:hidden/>
    <w:uiPriority w:val="99"/>
    <w:semiHidden/>
    <w:rsid w:val="00C8519E"/>
    <w:pPr>
      <w:spacing w:after="0" w:line="240" w:lineRule="auto"/>
    </w:pPr>
    <w:rPr>
      <w:rFonts w:ascii="Times New Roman" w:eastAsia="Times New Roman" w:hAnsi="Times New Roman" w:cs="Times New Roman"/>
      <w:sz w:val="24"/>
      <w:szCs w:val="20"/>
      <w:lang w:val="en-GB"/>
    </w:rPr>
  </w:style>
  <w:style w:type="character" w:styleId="FollowedHyperlink">
    <w:name w:val="FollowedHyperlink"/>
    <w:basedOn w:val="DefaultParagraphFont"/>
    <w:uiPriority w:val="99"/>
    <w:semiHidden/>
    <w:unhideWhenUsed/>
    <w:rsid w:val="000E60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1889</Words>
  <Characters>10769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Sherasmus Evelyn</dc:creator>
  <cp:keywords/>
  <dc:description/>
  <cp:lastModifiedBy>Laureen Bramble</cp:lastModifiedBy>
  <cp:revision>4</cp:revision>
  <cp:lastPrinted>2024-01-31T15:21:00Z</cp:lastPrinted>
  <dcterms:created xsi:type="dcterms:W3CDTF">2024-01-31T15:21:00Z</dcterms:created>
  <dcterms:modified xsi:type="dcterms:W3CDTF">2024-02-12T19:45:00Z</dcterms:modified>
</cp:coreProperties>
</file>