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EA0CE67" w14:textId="1B256B18" w:rsidR="000A38B7" w:rsidRDefault="000A38B7" w:rsidP="000A38B7">
      <w:pPr>
        <w:spacing w:before="0"/>
      </w:pPr>
      <w:r>
        <w:t>M</w:t>
      </w:r>
      <w:r w:rsidRPr="0027209B">
        <w:t xml:space="preserve"> O N T S E R </w:t>
      </w:r>
      <w:proofErr w:type="spellStart"/>
      <w:r w:rsidRPr="0027209B">
        <w:t>R</w:t>
      </w:r>
      <w:proofErr w:type="spellEnd"/>
      <w:r w:rsidRPr="0027209B">
        <w:t xml:space="preserve"> A T</w:t>
      </w:r>
    </w:p>
    <w:p w14:paraId="058A3A1C" w14:textId="77777777" w:rsidR="005E00F8" w:rsidRPr="0027209B" w:rsidRDefault="005E00F8" w:rsidP="000A38B7">
      <w:pPr>
        <w:spacing w:before="0"/>
      </w:pPr>
    </w:p>
    <w:p w14:paraId="1A1B04F6" w14:textId="77777777" w:rsidR="000A38B7" w:rsidRPr="0027209B" w:rsidRDefault="000A38B7" w:rsidP="000A38B7">
      <w:pPr>
        <w:spacing w:before="0" w:after="0"/>
        <w:jc w:val="both"/>
        <w:rPr>
          <w:rFonts w:eastAsia="MS Mincho"/>
          <w:b/>
          <w:sz w:val="16"/>
          <w:szCs w:val="16"/>
        </w:rPr>
      </w:pPr>
    </w:p>
    <w:p w14:paraId="199A060B" w14:textId="2C528A36" w:rsidR="000A38B7" w:rsidRPr="00AE1FE1" w:rsidRDefault="000A38B7" w:rsidP="000A38B7">
      <w:pPr>
        <w:pStyle w:val="Para"/>
        <w:tabs>
          <w:tab w:val="left" w:pos="3060"/>
        </w:tabs>
        <w:ind w:left="990"/>
        <w:jc w:val="center"/>
        <w:rPr>
          <w:b/>
        </w:rPr>
      </w:pPr>
      <w:r>
        <w:rPr>
          <w:b/>
        </w:rPr>
        <w:t>PORT AUTHORITY</w:t>
      </w:r>
      <w:r w:rsidRPr="00AE1FE1">
        <w:rPr>
          <w:b/>
        </w:rPr>
        <w:t xml:space="preserve"> </w:t>
      </w:r>
      <w:r>
        <w:rPr>
          <w:b/>
        </w:rPr>
        <w:t>(AMENDMENT)</w:t>
      </w:r>
      <w:r w:rsidRPr="00AE1FE1">
        <w:rPr>
          <w:b/>
        </w:rPr>
        <w:t xml:space="preserve"> </w:t>
      </w:r>
      <w:r w:rsidR="00186FA9">
        <w:rPr>
          <w:b/>
        </w:rPr>
        <w:t>ACT</w:t>
      </w:r>
    </w:p>
    <w:p w14:paraId="44E6A212" w14:textId="77777777" w:rsidR="000A38B7" w:rsidRPr="0027209B" w:rsidRDefault="000A38B7" w:rsidP="000A38B7">
      <w:pPr>
        <w:spacing w:before="0" w:after="0"/>
        <w:jc w:val="both"/>
        <w:rPr>
          <w:b/>
        </w:rPr>
      </w:pPr>
    </w:p>
    <w:p w14:paraId="5EE470B7" w14:textId="03B3FC41" w:rsidR="000A38B7" w:rsidRPr="0027209B" w:rsidRDefault="000A38B7" w:rsidP="000A38B7">
      <w:pPr>
        <w:spacing w:after="0"/>
        <w:rPr>
          <w:rFonts w:eastAsia="MS Mincho"/>
        </w:rPr>
      </w:pPr>
      <w:r w:rsidRPr="0027209B">
        <w:rPr>
          <w:rFonts w:eastAsia="MS Mincho"/>
        </w:rPr>
        <w:t xml:space="preserve">No. </w:t>
      </w:r>
      <w:r w:rsidR="00186FA9">
        <w:rPr>
          <w:rFonts w:eastAsia="MS Mincho"/>
        </w:rPr>
        <w:t>6</w:t>
      </w:r>
      <w:r>
        <w:rPr>
          <w:rFonts w:eastAsia="MS Mincho"/>
        </w:rPr>
        <w:t xml:space="preserve"> </w:t>
      </w:r>
      <w:r w:rsidRPr="0027209B">
        <w:rPr>
          <w:rFonts w:eastAsia="MS Mincho"/>
        </w:rPr>
        <w:t xml:space="preserve">of </w:t>
      </w:r>
      <w:r w:rsidR="005E00F8">
        <w:rPr>
          <w:rFonts w:eastAsia="MS Mincho"/>
        </w:rPr>
        <w:t>202</w:t>
      </w:r>
      <w:r w:rsidR="003338EA">
        <w:rPr>
          <w:rFonts w:eastAsia="MS Mincho"/>
        </w:rPr>
        <w:t>4</w:t>
      </w:r>
    </w:p>
    <w:p w14:paraId="7CC5170F" w14:textId="77777777" w:rsidR="000A38B7" w:rsidRPr="0027209B" w:rsidRDefault="000A38B7" w:rsidP="000A38B7">
      <w:pPr>
        <w:spacing w:after="0"/>
        <w:jc w:val="both"/>
        <w:rPr>
          <w:rFonts w:eastAsia="MS Mincho"/>
        </w:rPr>
      </w:pPr>
    </w:p>
    <w:p w14:paraId="3012A0F2" w14:textId="77777777" w:rsidR="000A38B7" w:rsidRPr="0027209B" w:rsidRDefault="000A38B7" w:rsidP="000A38B7">
      <w:pPr>
        <w:spacing w:before="0" w:after="0"/>
        <w:jc w:val="both"/>
        <w:rPr>
          <w:rFonts w:eastAsia="MS Mincho"/>
          <w:b/>
          <w:sz w:val="16"/>
          <w:szCs w:val="16"/>
        </w:rPr>
      </w:pPr>
    </w:p>
    <w:p w14:paraId="55B53F8D" w14:textId="77777777" w:rsidR="000A38B7" w:rsidRPr="0027209B" w:rsidRDefault="000A38B7" w:rsidP="000A38B7">
      <w:pPr>
        <w:spacing w:before="0" w:after="0" w:line="360" w:lineRule="auto"/>
        <w:rPr>
          <w:rFonts w:eastAsia="MS Mincho"/>
          <w:b/>
        </w:rPr>
      </w:pPr>
      <w:r w:rsidRPr="0027209B">
        <w:rPr>
          <w:rFonts w:eastAsia="MS Mincho"/>
          <w:b/>
        </w:rPr>
        <w:t>ARRANGEMENT OF SECTIONS</w:t>
      </w:r>
    </w:p>
    <w:p w14:paraId="6027CC1C" w14:textId="1B48E2C2" w:rsidR="00F326EA" w:rsidRDefault="000A38B7">
      <w:pPr>
        <w:pStyle w:val="TOC3"/>
        <w:rPr>
          <w:rFonts w:asciiTheme="minorHAnsi" w:eastAsiaTheme="minorEastAsia" w:hAnsiTheme="minorHAnsi" w:cstheme="minorBidi"/>
          <w:sz w:val="22"/>
        </w:rPr>
      </w:pPr>
      <w:r w:rsidRPr="0027209B">
        <w:rPr>
          <w:rFonts w:eastAsia="MS Mincho"/>
          <w:b/>
          <w:caps/>
        </w:rPr>
        <w:fldChar w:fldCharType="begin"/>
      </w:r>
      <w:r w:rsidRPr="0027209B">
        <w:rPr>
          <w:rFonts w:eastAsia="MS Mincho"/>
        </w:rPr>
        <w:instrText xml:space="preserve"> TOC \h \z \t "BoldCentreHead,1,Centre Italic,2,Marginal Note Rev,3,PartHead,1" </w:instrText>
      </w:r>
      <w:r w:rsidRPr="0027209B">
        <w:rPr>
          <w:rFonts w:eastAsia="MS Mincho"/>
          <w:b/>
          <w:caps/>
        </w:rPr>
        <w:fldChar w:fldCharType="separate"/>
      </w:r>
      <w:hyperlink w:anchor="_Toc150522028" w:history="1">
        <w:r w:rsidR="00F326EA" w:rsidRPr="00357AD5">
          <w:rPr>
            <w:rStyle w:val="Hyperlink"/>
            <w:lang w:val="en-029"/>
          </w:rPr>
          <w:t>1.</w:t>
        </w:r>
        <w:r w:rsidR="00F326EA">
          <w:rPr>
            <w:rFonts w:asciiTheme="minorHAnsi" w:eastAsiaTheme="minorEastAsia" w:hAnsiTheme="minorHAnsi" w:cstheme="minorBidi"/>
            <w:sz w:val="22"/>
          </w:rPr>
          <w:tab/>
        </w:r>
        <w:r w:rsidR="00F326EA" w:rsidRPr="00357AD5">
          <w:rPr>
            <w:rStyle w:val="Hyperlink"/>
            <w:lang w:val="en-029"/>
          </w:rPr>
          <w:t>Short title</w:t>
        </w:r>
        <w:r w:rsidR="00F326EA">
          <w:rPr>
            <w:webHidden/>
          </w:rPr>
          <w:tab/>
        </w:r>
        <w:r w:rsidR="00F326EA">
          <w:rPr>
            <w:webHidden/>
          </w:rPr>
          <w:fldChar w:fldCharType="begin"/>
        </w:r>
        <w:r w:rsidR="00F326EA">
          <w:rPr>
            <w:webHidden/>
          </w:rPr>
          <w:instrText xml:space="preserve"> PAGEREF _Toc150522028 \h </w:instrText>
        </w:r>
        <w:r w:rsidR="00F326EA">
          <w:rPr>
            <w:webHidden/>
          </w:rPr>
        </w:r>
        <w:r w:rsidR="00F326EA">
          <w:rPr>
            <w:webHidden/>
          </w:rPr>
          <w:fldChar w:fldCharType="separate"/>
        </w:r>
        <w:r w:rsidR="008A3B64">
          <w:rPr>
            <w:webHidden/>
          </w:rPr>
          <w:t>2</w:t>
        </w:r>
        <w:r w:rsidR="00F326EA">
          <w:rPr>
            <w:webHidden/>
          </w:rPr>
          <w:fldChar w:fldCharType="end"/>
        </w:r>
      </w:hyperlink>
    </w:p>
    <w:p w14:paraId="71CE26E2" w14:textId="618A3F19" w:rsidR="00F326EA" w:rsidRDefault="00F245A7">
      <w:pPr>
        <w:pStyle w:val="TOC3"/>
        <w:rPr>
          <w:rFonts w:asciiTheme="minorHAnsi" w:eastAsiaTheme="minorEastAsia" w:hAnsiTheme="minorHAnsi" w:cstheme="minorBidi"/>
          <w:sz w:val="22"/>
        </w:rPr>
      </w:pPr>
      <w:hyperlink w:anchor="_Toc150522029" w:history="1">
        <w:r w:rsidR="00F326EA" w:rsidRPr="00357AD5">
          <w:rPr>
            <w:rStyle w:val="Hyperlink"/>
          </w:rPr>
          <w:t>2.</w:t>
        </w:r>
        <w:r w:rsidR="00F326EA">
          <w:rPr>
            <w:rFonts w:asciiTheme="minorHAnsi" w:eastAsiaTheme="minorEastAsia" w:hAnsiTheme="minorHAnsi" w:cstheme="minorBidi"/>
            <w:sz w:val="22"/>
          </w:rPr>
          <w:tab/>
        </w:r>
        <w:r w:rsidR="00F326EA" w:rsidRPr="00357AD5">
          <w:rPr>
            <w:rStyle w:val="Hyperlink"/>
            <w:lang w:val="en-029"/>
          </w:rPr>
          <w:t>Interpretation</w:t>
        </w:r>
        <w:r w:rsidR="00F326EA">
          <w:rPr>
            <w:webHidden/>
          </w:rPr>
          <w:tab/>
        </w:r>
        <w:r w:rsidR="00F326EA">
          <w:rPr>
            <w:webHidden/>
          </w:rPr>
          <w:fldChar w:fldCharType="begin"/>
        </w:r>
        <w:r w:rsidR="00F326EA">
          <w:rPr>
            <w:webHidden/>
          </w:rPr>
          <w:instrText xml:space="preserve"> PAGEREF _Toc150522029 \h </w:instrText>
        </w:r>
        <w:r w:rsidR="00F326EA">
          <w:rPr>
            <w:webHidden/>
          </w:rPr>
        </w:r>
        <w:r w:rsidR="00F326EA">
          <w:rPr>
            <w:webHidden/>
          </w:rPr>
          <w:fldChar w:fldCharType="separate"/>
        </w:r>
        <w:r w:rsidR="008A3B64">
          <w:rPr>
            <w:webHidden/>
          </w:rPr>
          <w:t>2</w:t>
        </w:r>
        <w:r w:rsidR="00F326EA">
          <w:rPr>
            <w:webHidden/>
          </w:rPr>
          <w:fldChar w:fldCharType="end"/>
        </w:r>
      </w:hyperlink>
    </w:p>
    <w:p w14:paraId="0CB6AEB4" w14:textId="10C6FC87" w:rsidR="00F326EA" w:rsidRDefault="00F245A7">
      <w:pPr>
        <w:pStyle w:val="TOC3"/>
        <w:rPr>
          <w:rFonts w:asciiTheme="minorHAnsi" w:eastAsiaTheme="minorEastAsia" w:hAnsiTheme="minorHAnsi" w:cstheme="minorBidi"/>
          <w:sz w:val="22"/>
        </w:rPr>
      </w:pPr>
      <w:hyperlink w:anchor="_Toc150522030" w:history="1">
        <w:r w:rsidR="00F326EA" w:rsidRPr="00357AD5">
          <w:rPr>
            <w:rStyle w:val="Hyperlink"/>
          </w:rPr>
          <w:t>3.</w:t>
        </w:r>
        <w:r w:rsidR="00F326EA">
          <w:rPr>
            <w:rFonts w:asciiTheme="minorHAnsi" w:eastAsiaTheme="minorEastAsia" w:hAnsiTheme="minorHAnsi" w:cstheme="minorBidi"/>
            <w:sz w:val="22"/>
          </w:rPr>
          <w:tab/>
        </w:r>
        <w:r w:rsidR="00F326EA" w:rsidRPr="00357AD5">
          <w:rPr>
            <w:rStyle w:val="Hyperlink"/>
          </w:rPr>
          <w:t>Section 2 amended</w:t>
        </w:r>
        <w:r w:rsidR="00F326EA">
          <w:rPr>
            <w:webHidden/>
          </w:rPr>
          <w:tab/>
        </w:r>
        <w:r w:rsidR="00F326EA">
          <w:rPr>
            <w:webHidden/>
          </w:rPr>
          <w:fldChar w:fldCharType="begin"/>
        </w:r>
        <w:r w:rsidR="00F326EA">
          <w:rPr>
            <w:webHidden/>
          </w:rPr>
          <w:instrText xml:space="preserve"> PAGEREF _Toc150522030 \h </w:instrText>
        </w:r>
        <w:r w:rsidR="00F326EA">
          <w:rPr>
            <w:webHidden/>
          </w:rPr>
        </w:r>
        <w:r w:rsidR="00F326EA">
          <w:rPr>
            <w:webHidden/>
          </w:rPr>
          <w:fldChar w:fldCharType="separate"/>
        </w:r>
        <w:r w:rsidR="008A3B64">
          <w:rPr>
            <w:webHidden/>
          </w:rPr>
          <w:t>3</w:t>
        </w:r>
        <w:r w:rsidR="00F326EA">
          <w:rPr>
            <w:webHidden/>
          </w:rPr>
          <w:fldChar w:fldCharType="end"/>
        </w:r>
      </w:hyperlink>
    </w:p>
    <w:p w14:paraId="5758F9F1" w14:textId="70CD1C55" w:rsidR="00F326EA" w:rsidRDefault="00F245A7">
      <w:pPr>
        <w:pStyle w:val="TOC3"/>
        <w:rPr>
          <w:rFonts w:asciiTheme="minorHAnsi" w:eastAsiaTheme="minorEastAsia" w:hAnsiTheme="minorHAnsi" w:cstheme="minorBidi"/>
          <w:sz w:val="22"/>
        </w:rPr>
      </w:pPr>
      <w:hyperlink w:anchor="_Toc150522031" w:history="1">
        <w:r w:rsidR="00F326EA" w:rsidRPr="00357AD5">
          <w:rPr>
            <w:rStyle w:val="Hyperlink"/>
          </w:rPr>
          <w:t>4.</w:t>
        </w:r>
        <w:r w:rsidR="00F326EA">
          <w:rPr>
            <w:rFonts w:asciiTheme="minorHAnsi" w:eastAsiaTheme="minorEastAsia" w:hAnsiTheme="minorHAnsi" w:cstheme="minorBidi"/>
            <w:sz w:val="22"/>
          </w:rPr>
          <w:tab/>
        </w:r>
        <w:r w:rsidR="00F326EA" w:rsidRPr="00357AD5">
          <w:rPr>
            <w:rStyle w:val="Hyperlink"/>
          </w:rPr>
          <w:t>Section 18 amended</w:t>
        </w:r>
        <w:r w:rsidR="00F326EA">
          <w:rPr>
            <w:webHidden/>
          </w:rPr>
          <w:tab/>
        </w:r>
        <w:r w:rsidR="00F326EA">
          <w:rPr>
            <w:webHidden/>
          </w:rPr>
          <w:fldChar w:fldCharType="begin"/>
        </w:r>
        <w:r w:rsidR="00F326EA">
          <w:rPr>
            <w:webHidden/>
          </w:rPr>
          <w:instrText xml:space="preserve"> PAGEREF _Toc150522031 \h </w:instrText>
        </w:r>
        <w:r w:rsidR="00F326EA">
          <w:rPr>
            <w:webHidden/>
          </w:rPr>
        </w:r>
        <w:r w:rsidR="00F326EA">
          <w:rPr>
            <w:webHidden/>
          </w:rPr>
          <w:fldChar w:fldCharType="separate"/>
        </w:r>
        <w:r w:rsidR="008A3B64">
          <w:rPr>
            <w:webHidden/>
          </w:rPr>
          <w:t>3</w:t>
        </w:r>
        <w:r w:rsidR="00F326EA">
          <w:rPr>
            <w:webHidden/>
          </w:rPr>
          <w:fldChar w:fldCharType="end"/>
        </w:r>
      </w:hyperlink>
    </w:p>
    <w:p w14:paraId="0B79887E" w14:textId="25C7780E" w:rsidR="00F326EA" w:rsidRDefault="00F245A7">
      <w:pPr>
        <w:pStyle w:val="TOC3"/>
        <w:rPr>
          <w:rFonts w:asciiTheme="minorHAnsi" w:eastAsiaTheme="minorEastAsia" w:hAnsiTheme="minorHAnsi" w:cstheme="minorBidi"/>
          <w:sz w:val="22"/>
        </w:rPr>
      </w:pPr>
      <w:hyperlink w:anchor="_Toc150522032" w:history="1">
        <w:r w:rsidR="00F326EA" w:rsidRPr="00357AD5">
          <w:rPr>
            <w:rStyle w:val="Hyperlink"/>
          </w:rPr>
          <w:t>5.</w:t>
        </w:r>
        <w:r w:rsidR="00F326EA">
          <w:rPr>
            <w:rFonts w:asciiTheme="minorHAnsi" w:eastAsiaTheme="minorEastAsia" w:hAnsiTheme="minorHAnsi" w:cstheme="minorBidi"/>
            <w:sz w:val="22"/>
          </w:rPr>
          <w:tab/>
        </w:r>
        <w:r w:rsidR="00F326EA" w:rsidRPr="00357AD5">
          <w:rPr>
            <w:rStyle w:val="Hyperlink"/>
          </w:rPr>
          <w:t>PART 6A inserted</w:t>
        </w:r>
        <w:r w:rsidR="00F326EA">
          <w:rPr>
            <w:webHidden/>
          </w:rPr>
          <w:tab/>
        </w:r>
        <w:r w:rsidR="00F326EA">
          <w:rPr>
            <w:webHidden/>
          </w:rPr>
          <w:fldChar w:fldCharType="begin"/>
        </w:r>
        <w:r w:rsidR="00F326EA">
          <w:rPr>
            <w:webHidden/>
          </w:rPr>
          <w:instrText xml:space="preserve"> PAGEREF _Toc150522032 \h </w:instrText>
        </w:r>
        <w:r w:rsidR="00F326EA">
          <w:rPr>
            <w:webHidden/>
          </w:rPr>
        </w:r>
        <w:r w:rsidR="00F326EA">
          <w:rPr>
            <w:webHidden/>
          </w:rPr>
          <w:fldChar w:fldCharType="separate"/>
        </w:r>
        <w:r w:rsidR="008A3B64">
          <w:rPr>
            <w:webHidden/>
          </w:rPr>
          <w:t>4</w:t>
        </w:r>
        <w:r w:rsidR="00F326EA">
          <w:rPr>
            <w:webHidden/>
          </w:rPr>
          <w:fldChar w:fldCharType="end"/>
        </w:r>
      </w:hyperlink>
    </w:p>
    <w:p w14:paraId="5075F981" w14:textId="17E88F83" w:rsidR="00F326EA" w:rsidRDefault="00F245A7">
      <w:pPr>
        <w:pStyle w:val="TOC3"/>
        <w:rPr>
          <w:rFonts w:asciiTheme="minorHAnsi" w:eastAsiaTheme="minorEastAsia" w:hAnsiTheme="minorHAnsi" w:cstheme="minorBidi"/>
          <w:sz w:val="22"/>
        </w:rPr>
      </w:pPr>
      <w:hyperlink w:anchor="_Toc150522033" w:history="1">
        <w:r w:rsidR="00F326EA" w:rsidRPr="00357AD5">
          <w:rPr>
            <w:rStyle w:val="Hyperlink"/>
          </w:rPr>
          <w:t>6.</w:t>
        </w:r>
        <w:r w:rsidR="00F326EA">
          <w:rPr>
            <w:rFonts w:asciiTheme="minorHAnsi" w:eastAsiaTheme="minorEastAsia" w:hAnsiTheme="minorHAnsi" w:cstheme="minorBidi"/>
            <w:sz w:val="22"/>
          </w:rPr>
          <w:tab/>
        </w:r>
        <w:r w:rsidR="00F326EA" w:rsidRPr="00357AD5">
          <w:rPr>
            <w:rStyle w:val="Hyperlink"/>
          </w:rPr>
          <w:t>Sections 53A to 53I inserted</w:t>
        </w:r>
        <w:r w:rsidR="00F326EA">
          <w:rPr>
            <w:webHidden/>
          </w:rPr>
          <w:tab/>
        </w:r>
        <w:r w:rsidR="00F326EA">
          <w:rPr>
            <w:webHidden/>
          </w:rPr>
          <w:fldChar w:fldCharType="begin"/>
        </w:r>
        <w:r w:rsidR="00F326EA">
          <w:rPr>
            <w:webHidden/>
          </w:rPr>
          <w:instrText xml:space="preserve"> PAGEREF _Toc150522033 \h </w:instrText>
        </w:r>
        <w:r w:rsidR="00F326EA">
          <w:rPr>
            <w:webHidden/>
          </w:rPr>
        </w:r>
        <w:r w:rsidR="00F326EA">
          <w:rPr>
            <w:webHidden/>
          </w:rPr>
          <w:fldChar w:fldCharType="separate"/>
        </w:r>
        <w:r w:rsidR="008A3B64">
          <w:rPr>
            <w:webHidden/>
          </w:rPr>
          <w:t>4</w:t>
        </w:r>
        <w:r w:rsidR="00F326EA">
          <w:rPr>
            <w:webHidden/>
          </w:rPr>
          <w:fldChar w:fldCharType="end"/>
        </w:r>
      </w:hyperlink>
    </w:p>
    <w:p w14:paraId="58F19863" w14:textId="6C40F2B4" w:rsidR="00F326EA" w:rsidRDefault="00F245A7">
      <w:pPr>
        <w:pStyle w:val="TOC3"/>
        <w:rPr>
          <w:rFonts w:asciiTheme="minorHAnsi" w:eastAsiaTheme="minorEastAsia" w:hAnsiTheme="minorHAnsi" w:cstheme="minorBidi"/>
          <w:sz w:val="22"/>
        </w:rPr>
      </w:pPr>
      <w:hyperlink w:anchor="_Toc150522034" w:history="1">
        <w:r w:rsidR="00F326EA" w:rsidRPr="00357AD5">
          <w:rPr>
            <w:rStyle w:val="Hyperlink"/>
          </w:rPr>
          <w:t>7.</w:t>
        </w:r>
        <w:r w:rsidR="00F326EA">
          <w:rPr>
            <w:rFonts w:asciiTheme="minorHAnsi" w:eastAsiaTheme="minorEastAsia" w:hAnsiTheme="minorHAnsi" w:cstheme="minorBidi"/>
            <w:sz w:val="22"/>
          </w:rPr>
          <w:tab/>
        </w:r>
        <w:r w:rsidR="00F326EA" w:rsidRPr="00357AD5">
          <w:rPr>
            <w:rStyle w:val="Hyperlink"/>
          </w:rPr>
          <w:t>Section 55 amended</w:t>
        </w:r>
        <w:r w:rsidR="00F326EA">
          <w:rPr>
            <w:webHidden/>
          </w:rPr>
          <w:tab/>
        </w:r>
        <w:r w:rsidR="00F326EA">
          <w:rPr>
            <w:webHidden/>
          </w:rPr>
          <w:fldChar w:fldCharType="begin"/>
        </w:r>
        <w:r w:rsidR="00F326EA">
          <w:rPr>
            <w:webHidden/>
          </w:rPr>
          <w:instrText xml:space="preserve"> PAGEREF _Toc150522034 \h </w:instrText>
        </w:r>
        <w:r w:rsidR="00F326EA">
          <w:rPr>
            <w:webHidden/>
          </w:rPr>
        </w:r>
        <w:r w:rsidR="00F326EA">
          <w:rPr>
            <w:webHidden/>
          </w:rPr>
          <w:fldChar w:fldCharType="separate"/>
        </w:r>
        <w:r w:rsidR="008A3B64">
          <w:rPr>
            <w:webHidden/>
          </w:rPr>
          <w:t>12</w:t>
        </w:r>
        <w:r w:rsidR="00F326EA">
          <w:rPr>
            <w:webHidden/>
          </w:rPr>
          <w:fldChar w:fldCharType="end"/>
        </w:r>
      </w:hyperlink>
    </w:p>
    <w:p w14:paraId="476FF597" w14:textId="67CB4A04" w:rsidR="00F326EA" w:rsidRDefault="00F245A7">
      <w:pPr>
        <w:pStyle w:val="TOC3"/>
        <w:rPr>
          <w:rFonts w:asciiTheme="minorHAnsi" w:eastAsiaTheme="minorEastAsia" w:hAnsiTheme="minorHAnsi" w:cstheme="minorBidi"/>
          <w:sz w:val="22"/>
        </w:rPr>
      </w:pPr>
      <w:hyperlink w:anchor="_Toc150522035" w:history="1">
        <w:r w:rsidR="00F326EA" w:rsidRPr="00357AD5">
          <w:rPr>
            <w:rStyle w:val="Hyperlink"/>
          </w:rPr>
          <w:t>8.</w:t>
        </w:r>
        <w:r w:rsidR="00F326EA">
          <w:rPr>
            <w:rFonts w:asciiTheme="minorHAnsi" w:eastAsiaTheme="minorEastAsia" w:hAnsiTheme="minorHAnsi" w:cstheme="minorBidi"/>
            <w:sz w:val="22"/>
          </w:rPr>
          <w:tab/>
        </w:r>
        <w:r w:rsidR="00F326EA" w:rsidRPr="00357AD5">
          <w:rPr>
            <w:rStyle w:val="Hyperlink"/>
          </w:rPr>
          <w:t>Section 62 amended</w:t>
        </w:r>
        <w:r w:rsidR="00F326EA">
          <w:rPr>
            <w:webHidden/>
          </w:rPr>
          <w:tab/>
        </w:r>
        <w:r w:rsidR="00F326EA">
          <w:rPr>
            <w:webHidden/>
          </w:rPr>
          <w:fldChar w:fldCharType="begin"/>
        </w:r>
        <w:r w:rsidR="00F326EA">
          <w:rPr>
            <w:webHidden/>
          </w:rPr>
          <w:instrText xml:space="preserve"> PAGEREF _Toc150522035 \h </w:instrText>
        </w:r>
        <w:r w:rsidR="00F326EA">
          <w:rPr>
            <w:webHidden/>
          </w:rPr>
        </w:r>
        <w:r w:rsidR="00F326EA">
          <w:rPr>
            <w:webHidden/>
          </w:rPr>
          <w:fldChar w:fldCharType="separate"/>
        </w:r>
        <w:r w:rsidR="008A3B64">
          <w:rPr>
            <w:webHidden/>
          </w:rPr>
          <w:t>15</w:t>
        </w:r>
        <w:r w:rsidR="00F326EA">
          <w:rPr>
            <w:webHidden/>
          </w:rPr>
          <w:fldChar w:fldCharType="end"/>
        </w:r>
      </w:hyperlink>
    </w:p>
    <w:p w14:paraId="2D2D83B7" w14:textId="399C40CA" w:rsidR="00F326EA" w:rsidRDefault="00F245A7">
      <w:pPr>
        <w:pStyle w:val="TOC3"/>
        <w:rPr>
          <w:rFonts w:asciiTheme="minorHAnsi" w:eastAsiaTheme="minorEastAsia" w:hAnsiTheme="minorHAnsi" w:cstheme="minorBidi"/>
          <w:sz w:val="22"/>
        </w:rPr>
      </w:pPr>
      <w:hyperlink w:anchor="_Toc150522036" w:history="1">
        <w:r w:rsidR="00F326EA" w:rsidRPr="00357AD5">
          <w:rPr>
            <w:rStyle w:val="Hyperlink"/>
          </w:rPr>
          <w:t>9.</w:t>
        </w:r>
        <w:r w:rsidR="00F326EA">
          <w:rPr>
            <w:rFonts w:asciiTheme="minorHAnsi" w:eastAsiaTheme="minorEastAsia" w:hAnsiTheme="minorHAnsi" w:cstheme="minorBidi"/>
            <w:sz w:val="22"/>
          </w:rPr>
          <w:tab/>
        </w:r>
        <w:r w:rsidR="00F326EA" w:rsidRPr="00357AD5">
          <w:rPr>
            <w:rStyle w:val="Hyperlink"/>
          </w:rPr>
          <w:t>Section 65 amended</w:t>
        </w:r>
        <w:r w:rsidR="00F326EA">
          <w:rPr>
            <w:webHidden/>
          </w:rPr>
          <w:tab/>
        </w:r>
        <w:r w:rsidR="00F326EA">
          <w:rPr>
            <w:webHidden/>
          </w:rPr>
          <w:fldChar w:fldCharType="begin"/>
        </w:r>
        <w:r w:rsidR="00F326EA">
          <w:rPr>
            <w:webHidden/>
          </w:rPr>
          <w:instrText xml:space="preserve"> PAGEREF _Toc150522036 \h </w:instrText>
        </w:r>
        <w:r w:rsidR="00F326EA">
          <w:rPr>
            <w:webHidden/>
          </w:rPr>
        </w:r>
        <w:r w:rsidR="00F326EA">
          <w:rPr>
            <w:webHidden/>
          </w:rPr>
          <w:fldChar w:fldCharType="separate"/>
        </w:r>
        <w:r w:rsidR="008A3B64">
          <w:rPr>
            <w:webHidden/>
          </w:rPr>
          <w:t>15</w:t>
        </w:r>
        <w:r w:rsidR="00F326EA">
          <w:rPr>
            <w:webHidden/>
          </w:rPr>
          <w:fldChar w:fldCharType="end"/>
        </w:r>
      </w:hyperlink>
    </w:p>
    <w:p w14:paraId="60EFFDF3" w14:textId="1CFAE4CA" w:rsidR="000A38B7" w:rsidRPr="0027209B" w:rsidRDefault="000A38B7" w:rsidP="000A38B7">
      <w:pPr>
        <w:pStyle w:val="Arrangement"/>
        <w:spacing w:before="240"/>
        <w:jc w:val="both"/>
        <w:rPr>
          <w:rFonts w:eastAsia="MS Mincho"/>
        </w:rPr>
        <w:sectPr w:rsidR="000A38B7" w:rsidRPr="0027209B" w:rsidSect="009D0E64">
          <w:headerReference w:type="default" r:id="rId8"/>
          <w:footerReference w:type="default" r:id="rId9"/>
          <w:footerReference w:type="first" r:id="rId10"/>
          <w:pgSz w:w="12240" w:h="15840"/>
          <w:pgMar w:top="2736" w:right="2837" w:bottom="1440" w:left="2837" w:header="1008" w:footer="1440" w:gutter="0"/>
          <w:cols w:space="720"/>
          <w:titlePg/>
          <w:docGrid w:linePitch="326"/>
        </w:sectPr>
      </w:pPr>
      <w:r w:rsidRPr="0027209B">
        <w:rPr>
          <w:rFonts w:eastAsia="MS Mincho"/>
          <w:sz w:val="24"/>
          <w:szCs w:val="22"/>
          <w:lang w:val="en-US"/>
        </w:rPr>
        <w:fldChar w:fldCharType="end"/>
      </w:r>
    </w:p>
    <w:p w14:paraId="71EE3F52" w14:textId="77777777" w:rsidR="000A38B7" w:rsidRPr="0027209B" w:rsidRDefault="000A38B7" w:rsidP="000A38B7">
      <w:pPr>
        <w:pStyle w:val="OneLineSpaceAct"/>
        <w:jc w:val="right"/>
        <w:rPr>
          <w:b/>
        </w:rPr>
      </w:pPr>
      <w:r w:rsidRPr="0027209B">
        <w:rPr>
          <w:b/>
        </w:rPr>
        <w:lastRenderedPageBreak/>
        <w:t>I ASSENT</w:t>
      </w:r>
    </w:p>
    <w:p w14:paraId="5C002A25" w14:textId="77777777" w:rsidR="000A38B7" w:rsidRPr="0027209B" w:rsidRDefault="000A38B7" w:rsidP="000A38B7">
      <w:pPr>
        <w:pStyle w:val="OneLineSpaceAct"/>
        <w:jc w:val="right"/>
        <w:rPr>
          <w:b/>
        </w:rPr>
      </w:pPr>
    </w:p>
    <w:p w14:paraId="0D5DA2F0" w14:textId="77777777" w:rsidR="000A38B7" w:rsidRPr="0027209B" w:rsidRDefault="000A38B7" w:rsidP="000A38B7">
      <w:pPr>
        <w:pStyle w:val="OneLineSpaceAct"/>
        <w:jc w:val="right"/>
        <w:rPr>
          <w:b/>
        </w:rPr>
      </w:pPr>
    </w:p>
    <w:p w14:paraId="5C408E54" w14:textId="3CCD7D84" w:rsidR="000A38B7" w:rsidRPr="0027209B" w:rsidRDefault="00F245A7" w:rsidP="00F245A7">
      <w:pPr>
        <w:pStyle w:val="OneLineSpaceAct"/>
        <w:jc w:val="right"/>
        <w:rPr>
          <w:b/>
        </w:rPr>
      </w:pPr>
      <w:r w:rsidRPr="00FE108E">
        <w:rPr>
          <w:i/>
        </w:rPr>
        <w:t>Sgd. Sarah Tucker (Mrs.)</w:t>
      </w:r>
    </w:p>
    <w:p w14:paraId="33A10EBF" w14:textId="31B23F2B" w:rsidR="000A38B7" w:rsidRPr="0027209B" w:rsidRDefault="00F245A7" w:rsidP="00F245A7">
      <w:pPr>
        <w:pStyle w:val="OneLineSpaceAct"/>
        <w:rPr>
          <w:b/>
        </w:rPr>
      </w:pPr>
      <w:r>
        <w:rPr>
          <w:b/>
        </w:rPr>
        <w:t xml:space="preserve">                                                                      </w:t>
      </w:r>
      <w:r w:rsidRPr="0027209B">
        <w:rPr>
          <w:b/>
        </w:rPr>
        <w:t>GOVERNOR</w:t>
      </w:r>
    </w:p>
    <w:p w14:paraId="44BF943F" w14:textId="77777777" w:rsidR="000A38B7" w:rsidRPr="0027209B" w:rsidRDefault="000A38B7" w:rsidP="000A38B7">
      <w:pPr>
        <w:pStyle w:val="OneLineSpaceAct"/>
        <w:jc w:val="right"/>
      </w:pPr>
    </w:p>
    <w:p w14:paraId="04A70D15" w14:textId="77777777" w:rsidR="000A38B7" w:rsidRPr="0027209B" w:rsidRDefault="000A38B7" w:rsidP="000A38B7">
      <w:pPr>
        <w:pStyle w:val="OneLineSpaceAct"/>
        <w:jc w:val="right"/>
      </w:pPr>
      <w:r w:rsidRPr="0027209B">
        <w:t>DATE:</w:t>
      </w:r>
    </w:p>
    <w:p w14:paraId="17AD8A17" w14:textId="77777777" w:rsidR="000A38B7" w:rsidRPr="0027209B" w:rsidRDefault="000A38B7" w:rsidP="000A38B7">
      <w:pPr>
        <w:jc w:val="right"/>
      </w:pPr>
    </w:p>
    <w:p w14:paraId="77975551" w14:textId="77777777" w:rsidR="000A38B7" w:rsidRDefault="000A38B7" w:rsidP="000A38B7">
      <w:r w:rsidRPr="0027209B">
        <w:t xml:space="preserve">M O N T S E R </w:t>
      </w:r>
      <w:proofErr w:type="spellStart"/>
      <w:r w:rsidRPr="0027209B">
        <w:t>R</w:t>
      </w:r>
      <w:proofErr w:type="spellEnd"/>
      <w:r w:rsidRPr="0027209B">
        <w:t xml:space="preserve"> A T</w:t>
      </w:r>
    </w:p>
    <w:p w14:paraId="03B0F0C7" w14:textId="77777777" w:rsidR="000A38B7" w:rsidRDefault="000A38B7" w:rsidP="000A38B7"/>
    <w:p w14:paraId="5E7D2F00" w14:textId="6D933E4D" w:rsidR="000A38B7" w:rsidRDefault="000A38B7" w:rsidP="000A38B7">
      <w:pPr>
        <w:rPr>
          <w:rFonts w:eastAsia="MS Mincho"/>
        </w:rPr>
      </w:pPr>
      <w:r w:rsidRPr="0027209B">
        <w:rPr>
          <w:rFonts w:eastAsia="MS Mincho"/>
        </w:rPr>
        <w:t xml:space="preserve">No. </w:t>
      </w:r>
      <w:r w:rsidR="00186FA9">
        <w:rPr>
          <w:rFonts w:eastAsia="MS Mincho"/>
        </w:rPr>
        <w:t>6</w:t>
      </w:r>
      <w:r>
        <w:rPr>
          <w:rFonts w:eastAsia="MS Mincho"/>
        </w:rPr>
        <w:t xml:space="preserve"> </w:t>
      </w:r>
      <w:r w:rsidRPr="0027209B">
        <w:rPr>
          <w:rFonts w:eastAsia="MS Mincho"/>
        </w:rPr>
        <w:t xml:space="preserve">of </w:t>
      </w:r>
      <w:r w:rsidR="005E00F8">
        <w:rPr>
          <w:rFonts w:eastAsia="MS Mincho"/>
        </w:rPr>
        <w:t>202</w:t>
      </w:r>
      <w:r w:rsidR="003338EA">
        <w:rPr>
          <w:rFonts w:eastAsia="MS Mincho"/>
        </w:rPr>
        <w:t>4</w:t>
      </w:r>
    </w:p>
    <w:p w14:paraId="19958730" w14:textId="77777777" w:rsidR="005E00F8" w:rsidRPr="0027209B" w:rsidRDefault="005E00F8" w:rsidP="000A38B7">
      <w:pPr>
        <w:rPr>
          <w:rFonts w:eastAsia="MS Mincho"/>
        </w:rPr>
      </w:pPr>
    </w:p>
    <w:p w14:paraId="036F8CC4" w14:textId="77777777" w:rsidR="000A38B7" w:rsidRPr="0027209B" w:rsidRDefault="000A38B7" w:rsidP="000A38B7">
      <w:pPr>
        <w:pStyle w:val="LongTitle"/>
        <w:rPr>
          <w:rFonts w:eastAsia="MS Mincho"/>
          <w:b/>
          <w:u w:val="single"/>
        </w:rPr>
      </w:pPr>
    </w:p>
    <w:p w14:paraId="6977E696" w14:textId="328A1EF3" w:rsidR="000A38B7" w:rsidRPr="00B463B4" w:rsidRDefault="000A38B7" w:rsidP="00B463B4">
      <w:pPr>
        <w:pStyle w:val="LongTitle"/>
        <w:autoSpaceDN/>
        <w:rPr>
          <w:rFonts w:eastAsia="MS Mincho"/>
        </w:rPr>
      </w:pPr>
      <w:r w:rsidRPr="00B463B4">
        <w:rPr>
          <w:rFonts w:eastAsia="MS Mincho"/>
        </w:rPr>
        <w:t xml:space="preserve">An Act to amend the Port Authority Act (Cap. 7.09) </w:t>
      </w:r>
      <w:r w:rsidR="00C2387A" w:rsidRPr="00B463B4">
        <w:rPr>
          <w:rFonts w:eastAsia="MS Mincho"/>
        </w:rPr>
        <w:t xml:space="preserve">to provide for </w:t>
      </w:r>
      <w:r w:rsidR="00B463B4">
        <w:rPr>
          <w:rFonts w:eastAsia="MS Mincho"/>
        </w:rPr>
        <w:t xml:space="preserve">the port authority to </w:t>
      </w:r>
      <w:r w:rsidR="008D3D0A">
        <w:rPr>
          <w:rFonts w:eastAsia="MS Mincho"/>
        </w:rPr>
        <w:t xml:space="preserve">be the competent authority for hydrography matters, the </w:t>
      </w:r>
      <w:r w:rsidR="006A384F" w:rsidRPr="00B463B4">
        <w:rPr>
          <w:rFonts w:eastAsia="MS Mincho"/>
        </w:rPr>
        <w:t xml:space="preserve">qualifications of a pilot, </w:t>
      </w:r>
      <w:r w:rsidR="00960703" w:rsidRPr="00B463B4">
        <w:rPr>
          <w:rFonts w:eastAsia="MS Mincho"/>
        </w:rPr>
        <w:t>pilotage</w:t>
      </w:r>
      <w:r w:rsidR="006A384F" w:rsidRPr="00B463B4">
        <w:rPr>
          <w:rFonts w:eastAsia="MS Mincho"/>
        </w:rPr>
        <w:t xml:space="preserve">, </w:t>
      </w:r>
      <w:r w:rsidR="008D3D0A">
        <w:rPr>
          <w:rFonts w:eastAsia="MS Mincho"/>
        </w:rPr>
        <w:t xml:space="preserve">the </w:t>
      </w:r>
      <w:r w:rsidR="006A384F" w:rsidRPr="00B463B4">
        <w:rPr>
          <w:rFonts w:eastAsia="MS Mincho"/>
        </w:rPr>
        <w:t>powers of the port manager with respect to wrecks</w:t>
      </w:r>
      <w:r w:rsidRPr="00B463B4">
        <w:rPr>
          <w:rFonts w:eastAsia="MS Mincho"/>
        </w:rPr>
        <w:t xml:space="preserve"> and for related matters.</w:t>
      </w:r>
    </w:p>
    <w:p w14:paraId="37D5E8DA" w14:textId="77777777" w:rsidR="000A38B7" w:rsidRPr="0027209B" w:rsidRDefault="000A38B7" w:rsidP="000A38B7">
      <w:pPr>
        <w:jc w:val="both"/>
      </w:pPr>
    </w:p>
    <w:p w14:paraId="2452BD4D" w14:textId="751B2BB0" w:rsidR="000A38B7" w:rsidRPr="0027209B" w:rsidRDefault="000A38B7" w:rsidP="000A38B7">
      <w:pPr>
        <w:jc w:val="both"/>
        <w:rPr>
          <w:rFonts w:eastAsia="MS Mincho"/>
        </w:rPr>
      </w:pPr>
      <w:r w:rsidRPr="0027209B">
        <w:rPr>
          <w:rFonts w:eastAsia="MS Mincho"/>
        </w:rPr>
        <w:t xml:space="preserve">BE IT ENACTED by </w:t>
      </w:r>
      <w:r w:rsidR="005E00F8">
        <w:rPr>
          <w:rFonts w:eastAsia="MS Mincho"/>
        </w:rPr>
        <w:t>T</w:t>
      </w:r>
      <w:r w:rsidRPr="0027209B">
        <w:rPr>
          <w:rFonts w:eastAsia="MS Mincho"/>
        </w:rPr>
        <w:t xml:space="preserve">he </w:t>
      </w:r>
      <w:r w:rsidR="005E00F8">
        <w:rPr>
          <w:rFonts w:eastAsia="MS Mincho"/>
        </w:rPr>
        <w:t xml:space="preserve">King’s </w:t>
      </w:r>
      <w:r w:rsidRPr="0027209B">
        <w:rPr>
          <w:rFonts w:eastAsia="MS Mincho"/>
        </w:rPr>
        <w:t>Most Excellent Majesty, by and with the advice and consent of the Legislative Assembly of Montserrat, and by the Authority of the same as follows:—</w:t>
      </w:r>
    </w:p>
    <w:p w14:paraId="1534FF1A" w14:textId="26A9CAF7" w:rsidR="000A38B7" w:rsidRPr="0027209B" w:rsidRDefault="000A38B7" w:rsidP="000A38B7">
      <w:pPr>
        <w:pStyle w:val="MarginalNoteRev"/>
        <w:numPr>
          <w:ilvl w:val="0"/>
          <w:numId w:val="1"/>
        </w:numPr>
        <w:ind w:hanging="930"/>
        <w:jc w:val="both"/>
        <w:rPr>
          <w:lang w:val="en-029"/>
        </w:rPr>
      </w:pPr>
      <w:bookmarkStart w:id="0" w:name="_Toc25639014"/>
      <w:bookmarkStart w:id="1" w:name="_Toc44131346"/>
      <w:bookmarkStart w:id="2" w:name="_Toc44131450"/>
      <w:bookmarkStart w:id="3" w:name="_Toc53145433"/>
      <w:bookmarkStart w:id="4" w:name="_Toc150522028"/>
      <w:r w:rsidRPr="0027209B">
        <w:rPr>
          <w:lang w:val="en-029"/>
        </w:rPr>
        <w:t>Short title</w:t>
      </w:r>
      <w:bookmarkEnd w:id="0"/>
      <w:bookmarkEnd w:id="1"/>
      <w:bookmarkEnd w:id="2"/>
      <w:bookmarkEnd w:id="3"/>
      <w:bookmarkEnd w:id="4"/>
    </w:p>
    <w:p w14:paraId="2D2B50E7" w14:textId="53F1C72A" w:rsidR="000A38B7" w:rsidRPr="0027209B" w:rsidRDefault="000A38B7" w:rsidP="000A38B7">
      <w:pPr>
        <w:pStyle w:val="Para"/>
        <w:ind w:left="990" w:firstLine="0"/>
      </w:pPr>
      <w:r w:rsidRPr="0027209B">
        <w:t xml:space="preserve">This Act may be cited as the </w:t>
      </w:r>
      <w:r>
        <w:t>Port Authority (Amendment)</w:t>
      </w:r>
      <w:r w:rsidRPr="0027209B">
        <w:rPr>
          <w:spacing w:val="-9"/>
        </w:rPr>
        <w:t xml:space="preserve"> </w:t>
      </w:r>
      <w:r w:rsidRPr="0027209B">
        <w:t xml:space="preserve">Act, </w:t>
      </w:r>
      <w:r w:rsidR="005E00F8">
        <w:t>202</w:t>
      </w:r>
      <w:r w:rsidR="003338EA">
        <w:t>4</w:t>
      </w:r>
      <w:r w:rsidRPr="0027209B">
        <w:t>.</w:t>
      </w:r>
    </w:p>
    <w:p w14:paraId="71CB7A31" w14:textId="77777777" w:rsidR="000A38B7" w:rsidRPr="0027209B" w:rsidRDefault="000A38B7" w:rsidP="000A38B7">
      <w:pPr>
        <w:pStyle w:val="MarginalNoteRev"/>
        <w:numPr>
          <w:ilvl w:val="0"/>
          <w:numId w:val="1"/>
        </w:numPr>
        <w:ind w:hanging="930"/>
        <w:jc w:val="both"/>
      </w:pPr>
      <w:bookmarkStart w:id="5" w:name="_Toc532380914"/>
      <w:bookmarkStart w:id="6" w:name="_Toc25639015"/>
      <w:bookmarkStart w:id="7" w:name="_Toc44131347"/>
      <w:bookmarkStart w:id="8" w:name="_Toc44131451"/>
      <w:bookmarkStart w:id="9" w:name="_Toc53145434"/>
      <w:bookmarkStart w:id="10" w:name="_Toc150522029"/>
      <w:bookmarkEnd w:id="5"/>
      <w:r w:rsidRPr="0027209B">
        <w:rPr>
          <w:lang w:val="en-029"/>
        </w:rPr>
        <w:t>Interpretation</w:t>
      </w:r>
      <w:bookmarkEnd w:id="6"/>
      <w:bookmarkEnd w:id="7"/>
      <w:bookmarkEnd w:id="8"/>
      <w:bookmarkEnd w:id="9"/>
      <w:bookmarkEnd w:id="10"/>
    </w:p>
    <w:p w14:paraId="261BA68F" w14:textId="77777777" w:rsidR="000A38B7" w:rsidRPr="0027209B" w:rsidRDefault="000A38B7" w:rsidP="000A38B7">
      <w:pPr>
        <w:pStyle w:val="Para"/>
        <w:ind w:left="990" w:firstLine="0"/>
      </w:pPr>
      <w:r w:rsidRPr="0027209B">
        <w:t>In this Act</w:t>
      </w:r>
      <w:r w:rsidR="007840FC">
        <w:t xml:space="preserve"> </w:t>
      </w:r>
      <w:r w:rsidRPr="0027209B">
        <w:rPr>
          <w:b/>
        </w:rPr>
        <w:t>“</w:t>
      </w:r>
      <w:r>
        <w:rPr>
          <w:b/>
        </w:rPr>
        <w:t>principal Act</w:t>
      </w:r>
      <w:r w:rsidRPr="00194C97">
        <w:rPr>
          <w:b/>
        </w:rPr>
        <w:t>”</w:t>
      </w:r>
      <w:r w:rsidRPr="0027209B">
        <w:t xml:space="preserve"> means the </w:t>
      </w:r>
      <w:r>
        <w:t>Port Authority Act (Cap. 7.09)</w:t>
      </w:r>
      <w:r>
        <w:rPr>
          <w:spacing w:val="-6"/>
        </w:rPr>
        <w:t>.</w:t>
      </w:r>
    </w:p>
    <w:p w14:paraId="0DD18010" w14:textId="77777777" w:rsidR="000A38B7" w:rsidRPr="0027209B" w:rsidRDefault="000A38B7" w:rsidP="000A38B7">
      <w:pPr>
        <w:pStyle w:val="MarginalNoteRev"/>
        <w:numPr>
          <w:ilvl w:val="0"/>
          <w:numId w:val="1"/>
        </w:numPr>
        <w:ind w:hanging="930"/>
        <w:jc w:val="both"/>
        <w:rPr>
          <w:szCs w:val="24"/>
        </w:rPr>
      </w:pPr>
      <w:bookmarkStart w:id="11" w:name="_Toc532380916"/>
      <w:bookmarkStart w:id="12" w:name="_Toc532380917"/>
      <w:bookmarkStart w:id="13" w:name="_Toc150522030"/>
      <w:bookmarkStart w:id="14" w:name="_Toc25639016"/>
      <w:bookmarkStart w:id="15" w:name="_Toc44131348"/>
      <w:bookmarkStart w:id="16" w:name="_Toc44131452"/>
      <w:bookmarkStart w:id="17" w:name="_Toc53145435"/>
      <w:bookmarkEnd w:id="11"/>
      <w:bookmarkEnd w:id="12"/>
      <w:r>
        <w:t>Section 2 amended</w:t>
      </w:r>
      <w:bookmarkEnd w:id="13"/>
    </w:p>
    <w:bookmarkEnd w:id="14"/>
    <w:bookmarkEnd w:id="15"/>
    <w:bookmarkEnd w:id="16"/>
    <w:bookmarkEnd w:id="17"/>
    <w:p w14:paraId="6294601D" w14:textId="105C3095" w:rsidR="00B52F10" w:rsidRDefault="000A38B7" w:rsidP="000A38B7">
      <w:pPr>
        <w:pStyle w:val="Para"/>
        <w:ind w:left="990" w:firstLine="0"/>
        <w:rPr>
          <w:rFonts w:eastAsia="MS Mincho"/>
        </w:rPr>
      </w:pPr>
      <w:r>
        <w:t xml:space="preserve">Section 2 of the principal Act is amended </w:t>
      </w:r>
      <w:r w:rsidR="00AE25FF" w:rsidRPr="00790502">
        <w:rPr>
          <w:rFonts w:eastAsia="MS Mincho"/>
        </w:rPr>
        <w:t>by</w:t>
      </w:r>
      <w:r w:rsidR="00B52F10">
        <w:rPr>
          <w:rFonts w:eastAsia="MS Mincho"/>
        </w:rPr>
        <w:t>—</w:t>
      </w:r>
    </w:p>
    <w:p w14:paraId="5C106B9E" w14:textId="1A266BDD" w:rsidR="00B52F10" w:rsidRDefault="00B52F10" w:rsidP="00B52F10">
      <w:pPr>
        <w:pStyle w:val="Para"/>
        <w:numPr>
          <w:ilvl w:val="0"/>
          <w:numId w:val="9"/>
        </w:numPr>
        <w:rPr>
          <w:rFonts w:eastAsia="MS Mincho"/>
        </w:rPr>
      </w:pPr>
      <w:r>
        <w:rPr>
          <w:rFonts w:eastAsia="MS Mincho"/>
        </w:rPr>
        <w:t>deleting the definition of “P</w:t>
      </w:r>
      <w:r w:rsidRPr="00907FC1">
        <w:rPr>
          <w:rFonts w:eastAsia="MS Mincho"/>
          <w:b/>
          <w:bCs/>
        </w:rPr>
        <w:t>ort</w:t>
      </w:r>
      <w:r>
        <w:rPr>
          <w:rFonts w:eastAsia="MS Mincho"/>
        </w:rPr>
        <w:t>” and substituting the following—</w:t>
      </w:r>
    </w:p>
    <w:p w14:paraId="3FD115F0" w14:textId="4135A405" w:rsidR="00B52F10" w:rsidRDefault="00B52F10" w:rsidP="00536932">
      <w:pPr>
        <w:pStyle w:val="Para"/>
        <w:ind w:left="1800" w:hanging="450"/>
        <w:rPr>
          <w:rFonts w:eastAsia="MS Mincho"/>
        </w:rPr>
      </w:pPr>
      <w:r>
        <w:rPr>
          <w:rFonts w:eastAsia="MS Mincho"/>
        </w:rPr>
        <w:t>“</w:t>
      </w:r>
      <w:r w:rsidRPr="00536932">
        <w:rPr>
          <w:rFonts w:eastAsia="MS Mincho"/>
          <w:b/>
        </w:rPr>
        <w:t>“</w:t>
      </w:r>
      <w:r w:rsidRPr="00536932">
        <w:rPr>
          <w:rFonts w:eastAsia="MS Mincho"/>
          <w:b/>
          <w:bCs/>
        </w:rPr>
        <w:t>Port</w:t>
      </w:r>
      <w:r w:rsidRPr="00536932">
        <w:rPr>
          <w:rFonts w:eastAsia="MS Mincho"/>
          <w:b/>
        </w:rPr>
        <w:t xml:space="preserve">” </w:t>
      </w:r>
      <w:r>
        <w:rPr>
          <w:rFonts w:eastAsia="MS Mincho"/>
        </w:rPr>
        <w:t>means the Port of Little Bay and such other port</w:t>
      </w:r>
      <w:r w:rsidR="00441DFE">
        <w:rPr>
          <w:rFonts w:eastAsia="MS Mincho"/>
        </w:rPr>
        <w:t xml:space="preserve"> or ports </w:t>
      </w:r>
      <w:r>
        <w:rPr>
          <w:rFonts w:eastAsia="MS Mincho"/>
        </w:rPr>
        <w:t>as the Governor may by order prescribe</w:t>
      </w:r>
      <w:r w:rsidR="002B0CFA">
        <w:rPr>
          <w:rFonts w:eastAsia="MS Mincho"/>
        </w:rPr>
        <w:t>,</w:t>
      </w:r>
      <w:r>
        <w:rPr>
          <w:rFonts w:eastAsia="MS Mincho"/>
        </w:rPr>
        <w:t xml:space="preserve"> together with such limits to the port or ports as the Governor may by order specify;”; and </w:t>
      </w:r>
    </w:p>
    <w:p w14:paraId="392A9D8F" w14:textId="1C9CA0CA" w:rsidR="000A38B7" w:rsidRDefault="00AE25FF" w:rsidP="00907FC1">
      <w:pPr>
        <w:pStyle w:val="Para"/>
        <w:numPr>
          <w:ilvl w:val="0"/>
          <w:numId w:val="9"/>
        </w:numPr>
      </w:pPr>
      <w:r w:rsidRPr="00790502">
        <w:rPr>
          <w:rFonts w:eastAsia="MS Mincho"/>
        </w:rPr>
        <w:t>inserting the following definitions in the correct alphabetical sequence</w:t>
      </w:r>
      <w:r w:rsidR="000A38B7">
        <w:t>:</w:t>
      </w:r>
    </w:p>
    <w:p w14:paraId="32EB562F" w14:textId="26C83B83" w:rsidR="000A38B7" w:rsidRDefault="000F44E2" w:rsidP="0023111A">
      <w:pPr>
        <w:pStyle w:val="Section"/>
        <w:rPr>
          <w:rFonts w:eastAsia="MS Mincho"/>
        </w:rPr>
      </w:pPr>
      <w:r w:rsidRPr="000F44E2">
        <w:rPr>
          <w:rFonts w:eastAsia="MS Mincho"/>
        </w:rPr>
        <w:t>“</w:t>
      </w:r>
      <w:r w:rsidRPr="000F44E2">
        <w:rPr>
          <w:rFonts w:eastAsia="MS Mincho"/>
          <w:b/>
        </w:rPr>
        <w:t>“</w:t>
      </w:r>
      <w:r w:rsidR="003E6502">
        <w:rPr>
          <w:rFonts w:eastAsia="MS Mincho"/>
          <w:b/>
        </w:rPr>
        <w:t>authorised</w:t>
      </w:r>
      <w:r w:rsidRPr="000F44E2">
        <w:rPr>
          <w:rFonts w:eastAsia="MS Mincho"/>
          <w:b/>
        </w:rPr>
        <w:t xml:space="preserve"> pilot</w:t>
      </w:r>
      <w:r w:rsidRPr="008622CA">
        <w:rPr>
          <w:rFonts w:eastAsia="MS Mincho"/>
          <w:b/>
        </w:rPr>
        <w:t>”</w:t>
      </w:r>
      <w:r w:rsidR="00985DAC">
        <w:rPr>
          <w:rFonts w:eastAsia="MS Mincho"/>
        </w:rPr>
        <w:t>, in relation to an</w:t>
      </w:r>
      <w:r w:rsidRPr="000F44E2">
        <w:rPr>
          <w:rFonts w:eastAsia="MS Mincho"/>
        </w:rPr>
        <w:t xml:space="preserve"> area, means a pe</w:t>
      </w:r>
      <w:r w:rsidR="007840FC">
        <w:rPr>
          <w:rFonts w:eastAsia="MS Mincho"/>
        </w:rPr>
        <w:t xml:space="preserve">rson </w:t>
      </w:r>
      <w:r w:rsidR="003E6502">
        <w:rPr>
          <w:rFonts w:eastAsia="MS Mincho"/>
        </w:rPr>
        <w:t>authorised</w:t>
      </w:r>
      <w:r w:rsidR="007840FC">
        <w:rPr>
          <w:rFonts w:eastAsia="MS Mincho"/>
        </w:rPr>
        <w:t xml:space="preserve"> under section 53</w:t>
      </w:r>
      <w:r w:rsidRPr="000F44E2">
        <w:rPr>
          <w:rFonts w:eastAsia="MS Mincho"/>
        </w:rPr>
        <w:t>B for t</w:t>
      </w:r>
      <w:r w:rsidR="00985DAC">
        <w:rPr>
          <w:rFonts w:eastAsia="MS Mincho"/>
        </w:rPr>
        <w:t>hat area and, in relation to a</w:t>
      </w:r>
      <w:r w:rsidRPr="000F44E2">
        <w:rPr>
          <w:rFonts w:eastAsia="MS Mincho"/>
        </w:rPr>
        <w:t xml:space="preserve"> ship, a person so </w:t>
      </w:r>
      <w:r w:rsidR="003E6502">
        <w:rPr>
          <w:rFonts w:eastAsia="MS Mincho"/>
        </w:rPr>
        <w:t>authorised</w:t>
      </w:r>
      <w:r w:rsidRPr="000F44E2">
        <w:rPr>
          <w:rFonts w:eastAsia="MS Mincho"/>
        </w:rPr>
        <w:t xml:space="preserve"> in respect</w:t>
      </w:r>
      <w:r w:rsidR="00985DAC">
        <w:rPr>
          <w:rFonts w:eastAsia="MS Mincho"/>
        </w:rPr>
        <w:t xml:space="preserve"> of ships of that description;</w:t>
      </w:r>
    </w:p>
    <w:p w14:paraId="79EB2511" w14:textId="615BDF4E" w:rsidR="00376FAD" w:rsidRPr="00DF7F8A" w:rsidRDefault="00376FAD" w:rsidP="00376FAD">
      <w:pPr>
        <w:pStyle w:val="Definitions"/>
        <w:ind w:hanging="486"/>
      </w:pPr>
      <w:r w:rsidRPr="00B26927">
        <w:rPr>
          <w:b/>
        </w:rPr>
        <w:t>“Montserrat waters”</w:t>
      </w:r>
      <w:r w:rsidRPr="00DF7F8A">
        <w:t xml:space="preserve"> has the meaning given by section </w:t>
      </w:r>
      <w:r w:rsidRPr="00592391">
        <w:t>2(1)</w:t>
      </w:r>
      <w:r w:rsidRPr="00DF7F8A">
        <w:t xml:space="preserve"> of the Merchant Shipping (Registration) Act</w:t>
      </w:r>
      <w:r w:rsidR="003E5ED5">
        <w:t xml:space="preserve"> (Cap. 7.11)</w:t>
      </w:r>
      <w:r w:rsidRPr="00DF7F8A">
        <w:t>;</w:t>
      </w:r>
    </w:p>
    <w:p w14:paraId="09561DBF" w14:textId="7410657B" w:rsidR="000F44E2" w:rsidRPr="005C1DC0" w:rsidRDefault="000F44E2" w:rsidP="0023111A">
      <w:pPr>
        <w:pStyle w:val="Section"/>
        <w:rPr>
          <w:rFonts w:eastAsia="MS Mincho"/>
        </w:rPr>
      </w:pPr>
      <w:r w:rsidRPr="008622CA">
        <w:rPr>
          <w:rFonts w:eastAsia="MS Mincho"/>
          <w:b/>
        </w:rPr>
        <w:t>“</w:t>
      </w:r>
      <w:r w:rsidRPr="005C1DC0">
        <w:rPr>
          <w:rFonts w:eastAsia="MS Mincho"/>
          <w:b/>
        </w:rPr>
        <w:t>pilot”</w:t>
      </w:r>
      <w:r w:rsidR="007840FC" w:rsidRPr="005C1DC0">
        <w:rPr>
          <w:rFonts w:eastAsia="MS Mincho"/>
        </w:rPr>
        <w:t xml:space="preserve"> means a</w:t>
      </w:r>
      <w:r w:rsidRPr="005C1DC0">
        <w:rPr>
          <w:rFonts w:eastAsia="MS Mincho"/>
        </w:rPr>
        <w:t xml:space="preserve"> person not belonging to a ship who has the conduct of the ship and “pilotage” shall be construed accordingly; </w:t>
      </w:r>
    </w:p>
    <w:p w14:paraId="47BFE59A" w14:textId="77777777" w:rsidR="000F44E2" w:rsidRPr="005C1DC0" w:rsidRDefault="000F44E2" w:rsidP="0023111A">
      <w:pPr>
        <w:pStyle w:val="Section"/>
        <w:rPr>
          <w:rFonts w:eastAsia="MS Mincho"/>
        </w:rPr>
      </w:pPr>
      <w:r w:rsidRPr="005C1DC0">
        <w:rPr>
          <w:rFonts w:eastAsia="MS Mincho"/>
          <w:b/>
        </w:rPr>
        <w:t>“pilot boat”</w:t>
      </w:r>
      <w:r w:rsidRPr="005C1DC0">
        <w:rPr>
          <w:rFonts w:eastAsia="MS Mincho"/>
        </w:rPr>
        <w:t xml:space="preserve"> has</w:t>
      </w:r>
      <w:r w:rsidR="007840FC" w:rsidRPr="005C1DC0">
        <w:rPr>
          <w:rFonts w:eastAsia="MS Mincho"/>
        </w:rPr>
        <w:t xml:space="preserve"> the meaning given in section 53</w:t>
      </w:r>
      <w:r w:rsidRPr="005C1DC0">
        <w:rPr>
          <w:rFonts w:eastAsia="MS Mincho"/>
        </w:rPr>
        <w:t xml:space="preserve">D; </w:t>
      </w:r>
    </w:p>
    <w:p w14:paraId="27D82E25" w14:textId="41BC6782" w:rsidR="000F44E2" w:rsidRPr="005C1DC0" w:rsidRDefault="000F44E2" w:rsidP="0023111A">
      <w:pPr>
        <w:pStyle w:val="Section"/>
        <w:rPr>
          <w:rFonts w:eastAsia="MS Mincho"/>
        </w:rPr>
      </w:pPr>
      <w:r w:rsidRPr="005C1DC0">
        <w:rPr>
          <w:rFonts w:eastAsia="MS Mincho"/>
          <w:b/>
        </w:rPr>
        <w:t>“</w:t>
      </w:r>
      <w:proofErr w:type="gramStart"/>
      <w:r w:rsidRPr="005C1DC0">
        <w:rPr>
          <w:rFonts w:eastAsia="MS Mincho"/>
          <w:b/>
        </w:rPr>
        <w:t>pilotage</w:t>
      </w:r>
      <w:proofErr w:type="gramEnd"/>
      <w:r w:rsidRPr="005C1DC0">
        <w:rPr>
          <w:rFonts w:eastAsia="MS Mincho"/>
          <w:b/>
        </w:rPr>
        <w:t xml:space="preserve"> direction”</w:t>
      </w:r>
      <w:r w:rsidRPr="005C1DC0">
        <w:rPr>
          <w:rFonts w:eastAsia="MS Mincho"/>
        </w:rPr>
        <w:t xml:space="preserve"> has</w:t>
      </w:r>
      <w:r w:rsidR="007840FC" w:rsidRPr="005C1DC0">
        <w:rPr>
          <w:rFonts w:eastAsia="MS Mincho"/>
        </w:rPr>
        <w:t xml:space="preserve"> the meaning given in section 53</w:t>
      </w:r>
      <w:r w:rsidRPr="005C1DC0">
        <w:rPr>
          <w:rFonts w:eastAsia="MS Mincho"/>
        </w:rPr>
        <w:t xml:space="preserve">E(1); </w:t>
      </w:r>
      <w:r w:rsidR="00985DAC">
        <w:rPr>
          <w:rFonts w:eastAsia="MS Mincho"/>
        </w:rPr>
        <w:t>and</w:t>
      </w:r>
    </w:p>
    <w:p w14:paraId="2B6F1C2E" w14:textId="0C85DB0F" w:rsidR="00CA32A3" w:rsidRPr="005C1DC0" w:rsidRDefault="000F44E2" w:rsidP="00106946">
      <w:pPr>
        <w:pStyle w:val="Section"/>
        <w:rPr>
          <w:rFonts w:eastAsia="MS Mincho"/>
        </w:rPr>
      </w:pPr>
      <w:r w:rsidRPr="005C1DC0">
        <w:rPr>
          <w:rFonts w:eastAsia="MS Mincho"/>
          <w:b/>
        </w:rPr>
        <w:t>“pilotage exemption certificate”</w:t>
      </w:r>
      <w:r w:rsidRPr="005C1DC0">
        <w:rPr>
          <w:rFonts w:eastAsia="MS Mincho"/>
        </w:rPr>
        <w:t xml:space="preserve"> means a cert</w:t>
      </w:r>
      <w:r w:rsidR="0069347A" w:rsidRPr="005C1DC0">
        <w:rPr>
          <w:rFonts w:eastAsia="MS Mincho"/>
        </w:rPr>
        <w:t>ificate granted under section 53</w:t>
      </w:r>
      <w:r w:rsidRPr="005C1DC0">
        <w:rPr>
          <w:rFonts w:eastAsia="MS Mincho"/>
        </w:rPr>
        <w:t>F;”</w:t>
      </w:r>
      <w:r w:rsidR="0023111A">
        <w:rPr>
          <w:rFonts w:eastAsia="MS Mincho"/>
        </w:rPr>
        <w:t>.</w:t>
      </w:r>
      <w:r w:rsidR="00B52F10">
        <w:rPr>
          <w:rFonts w:eastAsia="MS Mincho"/>
          <w:b/>
        </w:rPr>
        <w:tab/>
      </w:r>
    </w:p>
    <w:p w14:paraId="2E48B2D2" w14:textId="5C208ED4" w:rsidR="00F335D6" w:rsidRPr="005C1DC0" w:rsidRDefault="00F335D6" w:rsidP="00CA32A3">
      <w:pPr>
        <w:pStyle w:val="MarginalNoteRev"/>
        <w:numPr>
          <w:ilvl w:val="0"/>
          <w:numId w:val="1"/>
        </w:numPr>
        <w:ind w:hanging="930"/>
        <w:jc w:val="both"/>
        <w:rPr>
          <w:szCs w:val="24"/>
        </w:rPr>
      </w:pPr>
      <w:bookmarkStart w:id="18" w:name="_Toc150522031"/>
      <w:bookmarkStart w:id="19" w:name="_Toc25639018"/>
      <w:bookmarkStart w:id="20" w:name="_Toc44131350"/>
      <w:bookmarkStart w:id="21" w:name="_Toc44131454"/>
      <w:bookmarkStart w:id="22" w:name="_Toc53145437"/>
      <w:r w:rsidRPr="005C1DC0">
        <w:rPr>
          <w:szCs w:val="24"/>
        </w:rPr>
        <w:t>Section 18 amended</w:t>
      </w:r>
      <w:bookmarkEnd w:id="18"/>
      <w:r w:rsidRPr="005C1DC0">
        <w:rPr>
          <w:szCs w:val="24"/>
        </w:rPr>
        <w:t xml:space="preserve"> </w:t>
      </w:r>
    </w:p>
    <w:p w14:paraId="564BD969" w14:textId="447EC2D2" w:rsidR="00D00C15" w:rsidRDefault="00D00C15" w:rsidP="00D00C15">
      <w:pPr>
        <w:pStyle w:val="Para"/>
        <w:ind w:left="1008" w:firstLine="0"/>
      </w:pPr>
      <w:r>
        <w:t xml:space="preserve">Section 18 of the </w:t>
      </w:r>
      <w:r w:rsidR="00F335D6" w:rsidRPr="005C1DC0">
        <w:t>principal Act is amended by</w:t>
      </w:r>
      <w:r>
        <w:t>—</w:t>
      </w:r>
    </w:p>
    <w:p w14:paraId="5BFDEDD2" w14:textId="1D777FFC" w:rsidR="003F1CB9" w:rsidRDefault="00D00C15" w:rsidP="00106946">
      <w:pPr>
        <w:pStyle w:val="Para"/>
      </w:pPr>
      <w:r w:rsidRPr="00106946">
        <w:rPr>
          <w:i/>
          <w:iCs/>
        </w:rPr>
        <w:t>(a)</w:t>
      </w:r>
      <w:r w:rsidR="00F335D6" w:rsidRPr="005C1DC0">
        <w:t xml:space="preserve"> deleting </w:t>
      </w:r>
      <w:r w:rsidR="007742E5">
        <w:t xml:space="preserve">subsection </w:t>
      </w:r>
      <w:r w:rsidR="003F1CB9">
        <w:t>18</w:t>
      </w:r>
      <w:r w:rsidR="00F335D6" w:rsidRPr="005C1DC0">
        <w:t>(3)</w:t>
      </w:r>
      <w:r w:rsidR="00F335D6" w:rsidRPr="00106946">
        <w:t xml:space="preserve">(e) </w:t>
      </w:r>
      <w:r w:rsidR="00076594">
        <w:t>and substituting the fol</w:t>
      </w:r>
      <w:r w:rsidR="003F1CB9">
        <w:t>lowing—</w:t>
      </w:r>
    </w:p>
    <w:p w14:paraId="3600EA12" w14:textId="3681DF66" w:rsidR="00F335D6" w:rsidRDefault="003F1CB9" w:rsidP="00536932">
      <w:pPr>
        <w:pStyle w:val="Para"/>
        <w:ind w:left="2070" w:hanging="630"/>
      </w:pPr>
      <w:r>
        <w:t>“(</w:t>
      </w:r>
      <w:r w:rsidRPr="008D3D0A">
        <w:rPr>
          <w:i/>
          <w:iCs/>
        </w:rPr>
        <w:t xml:space="preserve">e) </w:t>
      </w:r>
      <w:r>
        <w:t>to be the competent authority for all hydrographic matters and to discharge the functions of the Government relating to hydrography.”</w:t>
      </w:r>
      <w:r w:rsidR="00D00C15">
        <w:t>;</w:t>
      </w:r>
      <w:r>
        <w:t xml:space="preserve"> </w:t>
      </w:r>
      <w:r w:rsidR="00246691">
        <w:t>and</w:t>
      </w:r>
    </w:p>
    <w:p w14:paraId="6D250C25" w14:textId="3014E686" w:rsidR="00E911DF" w:rsidRDefault="003F1CB9" w:rsidP="008D3D0A">
      <w:pPr>
        <w:pStyle w:val="Para"/>
        <w:numPr>
          <w:ilvl w:val="0"/>
          <w:numId w:val="8"/>
        </w:numPr>
      </w:pPr>
      <w:r w:rsidRPr="005C1DC0">
        <w:t xml:space="preserve">deleting </w:t>
      </w:r>
      <w:r>
        <w:t xml:space="preserve">subsection </w:t>
      </w:r>
      <w:r w:rsidR="00076594" w:rsidRPr="005C1DC0">
        <w:t>(4)</w:t>
      </w:r>
      <w:r w:rsidR="00E911DF">
        <w:t xml:space="preserve"> and substituting the following—</w:t>
      </w:r>
    </w:p>
    <w:p w14:paraId="2E2C0434" w14:textId="4F3BD845" w:rsidR="00E911DF" w:rsidRDefault="00E911DF" w:rsidP="003D40F0">
      <w:pPr>
        <w:pStyle w:val="Para"/>
        <w:ind w:left="1890" w:hanging="450"/>
      </w:pPr>
      <w:r>
        <w:t>“</w:t>
      </w:r>
      <w:r w:rsidRPr="003D40F0">
        <w:rPr>
          <w:b/>
        </w:rPr>
        <w:t>(</w:t>
      </w:r>
      <w:r>
        <w:rPr>
          <w:b/>
          <w:bCs/>
        </w:rPr>
        <w:t>4</w:t>
      </w:r>
      <w:r w:rsidRPr="003D40F0">
        <w:rPr>
          <w:b/>
          <w:iCs/>
        </w:rPr>
        <w:t>)</w:t>
      </w:r>
      <w:r w:rsidRPr="008D3D0A">
        <w:rPr>
          <w:i/>
          <w:iCs/>
        </w:rPr>
        <w:t xml:space="preserve"> </w:t>
      </w:r>
      <w:r>
        <w:t>In discharging the functions of the Government relating to hydrography, the Authority may, in particular—</w:t>
      </w:r>
    </w:p>
    <w:p w14:paraId="48548010" w14:textId="7B86893F" w:rsidR="00E911DF" w:rsidRPr="00E911DF" w:rsidRDefault="00E911DF" w:rsidP="00536932">
      <w:pPr>
        <w:pStyle w:val="ListParagraph"/>
        <w:numPr>
          <w:ilvl w:val="0"/>
          <w:numId w:val="10"/>
        </w:numPr>
        <w:tabs>
          <w:tab w:val="left" w:pos="1620"/>
          <w:tab w:val="left" w:pos="2700"/>
        </w:tabs>
        <w:autoSpaceDE w:val="0"/>
        <w:adjustRightInd w:val="0"/>
        <w:ind w:left="2340" w:hanging="450"/>
        <w:jc w:val="left"/>
        <w:rPr>
          <w:iCs/>
          <w:szCs w:val="24"/>
        </w:rPr>
      </w:pPr>
      <w:r w:rsidRPr="00E911DF">
        <w:rPr>
          <w:iCs/>
          <w:szCs w:val="24"/>
        </w:rPr>
        <w:t>establish a team or teams to undertake hydrographic surveys comprising</w:t>
      </w:r>
      <w:r>
        <w:rPr>
          <w:iCs/>
          <w:szCs w:val="24"/>
        </w:rPr>
        <w:t>—</w:t>
      </w:r>
    </w:p>
    <w:p w14:paraId="6C030CDD" w14:textId="77777777" w:rsidR="00E911DF" w:rsidRPr="00981F4E" w:rsidRDefault="00E911DF" w:rsidP="00536932">
      <w:pPr>
        <w:pStyle w:val="ListParagraph"/>
        <w:numPr>
          <w:ilvl w:val="0"/>
          <w:numId w:val="11"/>
        </w:numPr>
        <w:tabs>
          <w:tab w:val="left" w:pos="1620"/>
          <w:tab w:val="left" w:pos="2700"/>
        </w:tabs>
        <w:autoSpaceDE w:val="0"/>
        <w:adjustRightInd w:val="0"/>
        <w:ind w:left="2700" w:hanging="360"/>
        <w:jc w:val="left"/>
        <w:rPr>
          <w:i/>
          <w:szCs w:val="24"/>
        </w:rPr>
      </w:pPr>
      <w:r>
        <w:rPr>
          <w:iCs/>
          <w:szCs w:val="24"/>
        </w:rPr>
        <w:t>officers or servants of the Authority; and</w:t>
      </w:r>
    </w:p>
    <w:p w14:paraId="146412F9" w14:textId="77777777" w:rsidR="00E911DF" w:rsidRPr="00981F4E" w:rsidRDefault="00E911DF" w:rsidP="00536932">
      <w:pPr>
        <w:pStyle w:val="ListParagraph"/>
        <w:numPr>
          <w:ilvl w:val="0"/>
          <w:numId w:val="11"/>
        </w:numPr>
        <w:tabs>
          <w:tab w:val="left" w:pos="1620"/>
          <w:tab w:val="left" w:pos="2700"/>
        </w:tabs>
        <w:autoSpaceDE w:val="0"/>
        <w:adjustRightInd w:val="0"/>
        <w:ind w:left="2700" w:hanging="360"/>
        <w:jc w:val="left"/>
        <w:rPr>
          <w:i/>
          <w:szCs w:val="24"/>
        </w:rPr>
      </w:pPr>
      <w:r>
        <w:rPr>
          <w:iCs/>
          <w:szCs w:val="24"/>
        </w:rPr>
        <w:t>with the agreement of the Government, officers of the Government;</w:t>
      </w:r>
    </w:p>
    <w:p w14:paraId="03D1A87B" w14:textId="2B3E9355" w:rsidR="00E911DF" w:rsidRPr="00E911DF" w:rsidRDefault="00E911DF" w:rsidP="00536932">
      <w:pPr>
        <w:pStyle w:val="ListParagraph"/>
        <w:numPr>
          <w:ilvl w:val="0"/>
          <w:numId w:val="10"/>
        </w:numPr>
        <w:tabs>
          <w:tab w:val="left" w:pos="1620"/>
          <w:tab w:val="left" w:pos="2700"/>
        </w:tabs>
        <w:autoSpaceDE w:val="0"/>
        <w:adjustRightInd w:val="0"/>
        <w:ind w:left="2340" w:hanging="450"/>
        <w:jc w:val="left"/>
        <w:rPr>
          <w:szCs w:val="24"/>
        </w:rPr>
      </w:pPr>
      <w:r>
        <w:rPr>
          <w:iCs/>
          <w:szCs w:val="24"/>
        </w:rPr>
        <w:t>enter into arrangements with qualified hydrographic surveyors to undertake hydrographic surveys on its behalf; and</w:t>
      </w:r>
    </w:p>
    <w:p w14:paraId="5FA9DF45" w14:textId="21426A13" w:rsidR="00E911DF" w:rsidRPr="00E911DF" w:rsidRDefault="00E911DF" w:rsidP="00536932">
      <w:pPr>
        <w:pStyle w:val="ListParagraph"/>
        <w:numPr>
          <w:ilvl w:val="0"/>
          <w:numId w:val="10"/>
        </w:numPr>
        <w:tabs>
          <w:tab w:val="left" w:pos="1620"/>
          <w:tab w:val="left" w:pos="2700"/>
        </w:tabs>
        <w:autoSpaceDE w:val="0"/>
        <w:adjustRightInd w:val="0"/>
        <w:ind w:left="2340" w:hanging="450"/>
        <w:jc w:val="left"/>
        <w:rPr>
          <w:iCs/>
          <w:szCs w:val="24"/>
        </w:rPr>
      </w:pPr>
      <w:r w:rsidRPr="00981F4E">
        <w:rPr>
          <w:iCs/>
          <w:szCs w:val="24"/>
        </w:rPr>
        <w:t>request the assistance and advice</w:t>
      </w:r>
      <w:r>
        <w:rPr>
          <w:iCs/>
          <w:szCs w:val="24"/>
        </w:rPr>
        <w:t xml:space="preserve"> </w:t>
      </w:r>
      <w:r w:rsidRPr="00981F4E">
        <w:rPr>
          <w:iCs/>
          <w:szCs w:val="24"/>
        </w:rPr>
        <w:t xml:space="preserve">of the Government </w:t>
      </w:r>
      <w:r>
        <w:rPr>
          <w:iCs/>
          <w:szCs w:val="24"/>
        </w:rPr>
        <w:t xml:space="preserve">or any Ministry in </w:t>
      </w:r>
      <w:r w:rsidR="0023111A">
        <w:rPr>
          <w:iCs/>
          <w:szCs w:val="24"/>
        </w:rPr>
        <w:t>respect</w:t>
      </w:r>
      <w:r>
        <w:rPr>
          <w:iCs/>
          <w:szCs w:val="24"/>
        </w:rPr>
        <w:t xml:space="preserve"> of any hydrographic survey proposed or being undertaken.”.</w:t>
      </w:r>
    </w:p>
    <w:p w14:paraId="6098E946" w14:textId="77777777" w:rsidR="000A38B7" w:rsidRPr="005C1DC0" w:rsidRDefault="00CA32A3" w:rsidP="00CA32A3">
      <w:pPr>
        <w:pStyle w:val="MarginalNoteRev"/>
        <w:numPr>
          <w:ilvl w:val="0"/>
          <w:numId w:val="1"/>
        </w:numPr>
        <w:ind w:hanging="930"/>
        <w:jc w:val="both"/>
        <w:rPr>
          <w:szCs w:val="24"/>
        </w:rPr>
      </w:pPr>
      <w:bookmarkStart w:id="23" w:name="_Toc150522032"/>
      <w:r w:rsidRPr="005C1DC0">
        <w:rPr>
          <w:szCs w:val="24"/>
        </w:rPr>
        <w:t>PART 6A inserted</w:t>
      </w:r>
      <w:bookmarkEnd w:id="23"/>
    </w:p>
    <w:p w14:paraId="653A1717" w14:textId="0D5D5E43" w:rsidR="00E22B1D" w:rsidRPr="005C1DC0" w:rsidRDefault="0065425B" w:rsidP="00CA32A3">
      <w:pPr>
        <w:pStyle w:val="Para"/>
        <w:ind w:left="930" w:firstLine="0"/>
      </w:pPr>
      <w:r>
        <w:t>The principal A</w:t>
      </w:r>
      <w:r w:rsidR="00950AC0">
        <w:t>c</w:t>
      </w:r>
      <w:r w:rsidR="00CA32A3" w:rsidRPr="005C1DC0">
        <w:t xml:space="preserve">t is amended by inserting </w:t>
      </w:r>
      <w:r w:rsidR="00E22B1D" w:rsidRPr="005C1DC0">
        <w:t xml:space="preserve">the following </w:t>
      </w:r>
      <w:r w:rsidR="001628A1">
        <w:t xml:space="preserve">immediately </w:t>
      </w:r>
      <w:r w:rsidR="00E22B1D" w:rsidRPr="005C1DC0">
        <w:t>after section 53—</w:t>
      </w:r>
    </w:p>
    <w:p w14:paraId="0094C672" w14:textId="77777777" w:rsidR="00E22B1D" w:rsidRPr="005C1DC0" w:rsidRDefault="00CA32A3" w:rsidP="00664E2C">
      <w:pPr>
        <w:pStyle w:val="Para"/>
        <w:ind w:left="930" w:firstLine="0"/>
        <w:jc w:val="center"/>
        <w:rPr>
          <w:b/>
        </w:rPr>
      </w:pPr>
      <w:r w:rsidRPr="005C1DC0">
        <w:t>“</w:t>
      </w:r>
      <w:r w:rsidRPr="005C1DC0">
        <w:rPr>
          <w:b/>
        </w:rPr>
        <w:t>PART 6A</w:t>
      </w:r>
    </w:p>
    <w:p w14:paraId="668DA4E8" w14:textId="5E65E9D3" w:rsidR="00E22B1D" w:rsidRPr="005C1DC0" w:rsidRDefault="00CA32A3" w:rsidP="00664E2C">
      <w:pPr>
        <w:pStyle w:val="Para"/>
        <w:ind w:left="930" w:firstLine="0"/>
        <w:jc w:val="center"/>
      </w:pPr>
      <w:r w:rsidRPr="005C1DC0">
        <w:rPr>
          <w:b/>
        </w:rPr>
        <w:t>PILOTAGE</w:t>
      </w:r>
      <w:r w:rsidRPr="005C1DC0">
        <w:t>”</w:t>
      </w:r>
      <w:r w:rsidR="001628A1">
        <w:t>.</w:t>
      </w:r>
    </w:p>
    <w:p w14:paraId="62FC398A" w14:textId="71F15F91" w:rsidR="00E22B1D" w:rsidRPr="005C1DC0" w:rsidRDefault="00E22B1D" w:rsidP="00E22B1D">
      <w:pPr>
        <w:pStyle w:val="MarginalNoteRev"/>
        <w:numPr>
          <w:ilvl w:val="0"/>
          <w:numId w:val="1"/>
        </w:numPr>
        <w:ind w:hanging="930"/>
        <w:jc w:val="both"/>
        <w:rPr>
          <w:szCs w:val="24"/>
        </w:rPr>
      </w:pPr>
      <w:bookmarkStart w:id="24" w:name="_Toc150522033"/>
      <w:r w:rsidRPr="005C1DC0">
        <w:rPr>
          <w:szCs w:val="24"/>
        </w:rPr>
        <w:t>Section</w:t>
      </w:r>
      <w:r w:rsidR="001A3982">
        <w:rPr>
          <w:szCs w:val="24"/>
        </w:rPr>
        <w:t>s</w:t>
      </w:r>
      <w:r w:rsidRPr="005C1DC0">
        <w:rPr>
          <w:szCs w:val="24"/>
        </w:rPr>
        <w:t xml:space="preserve"> 53A </w:t>
      </w:r>
      <w:r w:rsidR="000425A5" w:rsidRPr="005C1DC0">
        <w:rPr>
          <w:szCs w:val="24"/>
        </w:rPr>
        <w:t xml:space="preserve">to 53I </w:t>
      </w:r>
      <w:r w:rsidRPr="005C1DC0">
        <w:rPr>
          <w:szCs w:val="24"/>
        </w:rPr>
        <w:t>inserted</w:t>
      </w:r>
      <w:bookmarkEnd w:id="24"/>
      <w:r w:rsidRPr="005C1DC0">
        <w:rPr>
          <w:szCs w:val="24"/>
        </w:rPr>
        <w:t xml:space="preserve"> </w:t>
      </w:r>
    </w:p>
    <w:p w14:paraId="01383F99" w14:textId="61CFCA7C" w:rsidR="00BE18A1" w:rsidRPr="005C1DC0" w:rsidRDefault="000425A5" w:rsidP="00BE18A1">
      <w:pPr>
        <w:pStyle w:val="Para"/>
        <w:ind w:left="930" w:firstLine="0"/>
      </w:pPr>
      <w:bookmarkStart w:id="25" w:name="_Toc25639021"/>
      <w:bookmarkStart w:id="26" w:name="_Toc44131353"/>
      <w:bookmarkStart w:id="27" w:name="_Toc44131457"/>
      <w:bookmarkStart w:id="28" w:name="_Toc53145440"/>
      <w:bookmarkEnd w:id="19"/>
      <w:bookmarkEnd w:id="20"/>
      <w:bookmarkEnd w:id="21"/>
      <w:bookmarkEnd w:id="22"/>
      <w:bookmarkEnd w:id="25"/>
      <w:bookmarkEnd w:id="26"/>
      <w:bookmarkEnd w:id="27"/>
      <w:bookmarkEnd w:id="28"/>
      <w:r w:rsidRPr="005C1DC0">
        <w:t xml:space="preserve">The principal Act is </w:t>
      </w:r>
      <w:r w:rsidR="0069347A" w:rsidRPr="005C1DC0">
        <w:t xml:space="preserve">amended by inserting sections 53A to 53I </w:t>
      </w:r>
      <w:r w:rsidR="001628A1">
        <w:t xml:space="preserve">immediately </w:t>
      </w:r>
      <w:r w:rsidR="0069347A" w:rsidRPr="005C1DC0">
        <w:t>after “</w:t>
      </w:r>
      <w:r w:rsidR="0069347A" w:rsidRPr="005C1DC0">
        <w:rPr>
          <w:b/>
        </w:rPr>
        <w:t>PART 6A PILOTAGE</w:t>
      </w:r>
      <w:r w:rsidR="00BE18A1" w:rsidRPr="005C1DC0">
        <w:t>”—</w:t>
      </w:r>
    </w:p>
    <w:p w14:paraId="65EC899A" w14:textId="53EC3124" w:rsidR="00BE18A1" w:rsidRPr="005C1DC0" w:rsidRDefault="00BE18A1" w:rsidP="001A3982">
      <w:pPr>
        <w:pStyle w:val="Sub-Section"/>
        <w:ind w:left="1980" w:hanging="630"/>
      </w:pPr>
      <w:r w:rsidRPr="005C1DC0">
        <w:t>“</w:t>
      </w:r>
      <w:r w:rsidR="00376081" w:rsidRPr="005C1DC0">
        <w:rPr>
          <w:b/>
        </w:rPr>
        <w:t>53</w:t>
      </w:r>
      <w:r w:rsidRPr="005C1DC0">
        <w:rPr>
          <w:b/>
        </w:rPr>
        <w:t>A General duties as to provision of pilotage services</w:t>
      </w:r>
    </w:p>
    <w:p w14:paraId="3E67BB8D" w14:textId="77777777" w:rsidR="00BE18A1" w:rsidRPr="005C1DC0" w:rsidRDefault="00A26D54" w:rsidP="001A3982">
      <w:pPr>
        <w:pStyle w:val="Sub-Section"/>
        <w:ind w:left="2520" w:hanging="540"/>
        <w:rPr>
          <w:b/>
        </w:rPr>
      </w:pPr>
      <w:r w:rsidRPr="005C1DC0">
        <w:rPr>
          <w:b/>
        </w:rPr>
        <w:t>(1)</w:t>
      </w:r>
      <w:r w:rsidRPr="005C1DC0">
        <w:rPr>
          <w:b/>
        </w:rPr>
        <w:tab/>
      </w:r>
      <w:r w:rsidR="00BE18A1" w:rsidRPr="005C1DC0">
        <w:t>The Authority shall keep under consideration—</w:t>
      </w:r>
    </w:p>
    <w:p w14:paraId="2C92F707" w14:textId="7D9A6AF4" w:rsidR="00BE18A1" w:rsidRPr="005C1DC0" w:rsidRDefault="00BE18A1" w:rsidP="001A3982">
      <w:pPr>
        <w:tabs>
          <w:tab w:val="left" w:pos="1620"/>
          <w:tab w:val="left" w:pos="2700"/>
        </w:tabs>
        <w:autoSpaceDE w:val="0"/>
        <w:adjustRightInd w:val="0"/>
        <w:ind w:left="3060" w:hanging="540"/>
        <w:jc w:val="left"/>
        <w:rPr>
          <w:i/>
          <w:szCs w:val="24"/>
        </w:rPr>
      </w:pPr>
      <w:r w:rsidRPr="005C1DC0">
        <w:rPr>
          <w:i/>
          <w:szCs w:val="24"/>
        </w:rPr>
        <w:t xml:space="preserve">(a) </w:t>
      </w:r>
      <w:r w:rsidR="001A3982">
        <w:rPr>
          <w:i/>
          <w:szCs w:val="24"/>
        </w:rPr>
        <w:tab/>
      </w:r>
      <w:r w:rsidRPr="005C1DC0">
        <w:rPr>
          <w:szCs w:val="24"/>
        </w:rPr>
        <w:t>whether any and, if so, what pilotage services need to be provided to secure the safety of ships navigating in the port or in its approaches</w:t>
      </w:r>
      <w:r w:rsidR="00C06315">
        <w:rPr>
          <w:szCs w:val="24"/>
        </w:rPr>
        <w:t>;</w:t>
      </w:r>
      <w:r w:rsidRPr="005C1DC0">
        <w:rPr>
          <w:szCs w:val="24"/>
        </w:rPr>
        <w:t xml:space="preserve"> and</w:t>
      </w:r>
    </w:p>
    <w:p w14:paraId="1D1B831D" w14:textId="28061A57" w:rsidR="00BE18A1" w:rsidRPr="005C1DC0" w:rsidRDefault="00BE18A1" w:rsidP="001A3982">
      <w:pPr>
        <w:tabs>
          <w:tab w:val="left" w:pos="1620"/>
          <w:tab w:val="left" w:pos="2700"/>
        </w:tabs>
        <w:autoSpaceDE w:val="0"/>
        <w:adjustRightInd w:val="0"/>
        <w:ind w:left="3060" w:hanging="540"/>
        <w:jc w:val="left"/>
        <w:rPr>
          <w:i/>
          <w:szCs w:val="24"/>
        </w:rPr>
      </w:pPr>
      <w:r w:rsidRPr="005C1DC0">
        <w:rPr>
          <w:i/>
          <w:szCs w:val="24"/>
        </w:rPr>
        <w:t xml:space="preserve">(b) </w:t>
      </w:r>
      <w:r w:rsidR="001A3982">
        <w:rPr>
          <w:i/>
          <w:szCs w:val="24"/>
        </w:rPr>
        <w:tab/>
      </w:r>
      <w:r w:rsidRPr="005C1DC0">
        <w:rPr>
          <w:szCs w:val="24"/>
        </w:rPr>
        <w:t>whether, in the interests of safety, pilotage should be compulsory for ships navigating in the port or in its approaches; and if so, for which ships and in which circumstances and what pilotage services need to be provided for those ships.</w:t>
      </w:r>
    </w:p>
    <w:p w14:paraId="4381B285" w14:textId="77777777" w:rsidR="00BE18A1" w:rsidRPr="005C1DC0" w:rsidRDefault="00A26D54" w:rsidP="001A3982">
      <w:pPr>
        <w:pStyle w:val="Sub-Section"/>
        <w:ind w:left="2520" w:hanging="540"/>
        <w:rPr>
          <w:b/>
        </w:rPr>
      </w:pPr>
      <w:r w:rsidRPr="005C1DC0">
        <w:rPr>
          <w:b/>
        </w:rPr>
        <w:t>(2)</w:t>
      </w:r>
      <w:r w:rsidRPr="005C1DC0">
        <w:rPr>
          <w:b/>
        </w:rPr>
        <w:tab/>
      </w:r>
      <w:r w:rsidR="00BE18A1" w:rsidRPr="005C1DC0">
        <w:t>Without prejudice to the generality of subsection (1), the Authority shall, in performing its functions, have regard in particular to the hazards involved in the carriage of dangerous goods or harmful substances by ships.</w:t>
      </w:r>
    </w:p>
    <w:p w14:paraId="61AA80FD" w14:textId="1F350D7F" w:rsidR="00BE18A1" w:rsidRPr="00106946" w:rsidRDefault="00BE18A1" w:rsidP="001A3982">
      <w:pPr>
        <w:pStyle w:val="Sub-Section"/>
        <w:ind w:left="2520" w:hanging="540"/>
        <w:rPr>
          <w:bCs/>
        </w:rPr>
      </w:pPr>
      <w:r w:rsidRPr="005C1DC0">
        <w:rPr>
          <w:b/>
        </w:rPr>
        <w:t>(3)</w:t>
      </w:r>
      <w:r w:rsidR="00106946">
        <w:rPr>
          <w:b/>
        </w:rPr>
        <w:tab/>
      </w:r>
      <w:r w:rsidRPr="00106946">
        <w:rPr>
          <w:bCs/>
        </w:rPr>
        <w:t xml:space="preserve">The Authority shall provide such pilotage services as it considers necessary. </w:t>
      </w:r>
    </w:p>
    <w:p w14:paraId="65236098" w14:textId="739D0FF4" w:rsidR="00BE18A1" w:rsidRPr="005C1DC0" w:rsidRDefault="00BE18A1" w:rsidP="001A3982">
      <w:pPr>
        <w:pStyle w:val="Sub-Section"/>
        <w:ind w:left="2520" w:hanging="540"/>
        <w:rPr>
          <w:b/>
        </w:rPr>
      </w:pPr>
      <w:r w:rsidRPr="005C1DC0">
        <w:rPr>
          <w:b/>
        </w:rPr>
        <w:t>(4)</w:t>
      </w:r>
      <w:r w:rsidR="00106946">
        <w:rPr>
          <w:b/>
        </w:rPr>
        <w:tab/>
      </w:r>
      <w:r w:rsidR="00106946" w:rsidRPr="00E45299">
        <w:rPr>
          <w:bCs/>
        </w:rPr>
        <w:t>I</w:t>
      </w:r>
      <w:r w:rsidRPr="005C1DC0">
        <w:t>n this Part</w:t>
      </w:r>
      <w:r w:rsidR="00BB3B43">
        <w:t>,</w:t>
      </w:r>
      <w:r w:rsidRPr="005C1DC0">
        <w:t xml:space="preserve"> references to a ship navigating or being nav</w:t>
      </w:r>
      <w:r w:rsidR="00985DAC">
        <w:t>igated include references to the ship</w:t>
      </w:r>
      <w:r w:rsidRPr="005C1DC0">
        <w:t xml:space="preserve"> moving or being moved within the port for the purpose of changing from one mooring to another or </w:t>
      </w:r>
      <w:r w:rsidR="00985DAC">
        <w:t>of being taken into or out of a</w:t>
      </w:r>
      <w:r w:rsidRPr="005C1DC0">
        <w:t xml:space="preserve"> dock.</w:t>
      </w:r>
    </w:p>
    <w:p w14:paraId="193D9CA2" w14:textId="68B8E6E1" w:rsidR="00376081" w:rsidRPr="005C1DC0" w:rsidRDefault="00F335D6" w:rsidP="001A3982">
      <w:pPr>
        <w:pStyle w:val="Sub-Section"/>
        <w:ind w:left="1980" w:hanging="630"/>
        <w:rPr>
          <w:b/>
        </w:rPr>
      </w:pPr>
      <w:bookmarkStart w:id="29" w:name="_Toc69387726"/>
      <w:r w:rsidRPr="005C1DC0">
        <w:rPr>
          <w:b/>
        </w:rPr>
        <w:t>53</w:t>
      </w:r>
      <w:r w:rsidR="00376081" w:rsidRPr="005C1DC0">
        <w:rPr>
          <w:b/>
        </w:rPr>
        <w:t>B</w:t>
      </w:r>
      <w:r w:rsidR="0004781B">
        <w:rPr>
          <w:b/>
        </w:rPr>
        <w:t xml:space="preserve"> </w:t>
      </w:r>
      <w:r w:rsidR="00376081" w:rsidRPr="005C1DC0">
        <w:rPr>
          <w:b/>
        </w:rPr>
        <w:t> </w:t>
      </w:r>
      <w:r w:rsidR="001A3982">
        <w:rPr>
          <w:b/>
        </w:rPr>
        <w:tab/>
      </w:r>
      <w:r w:rsidR="00376081" w:rsidRPr="005C1DC0">
        <w:rPr>
          <w:b/>
        </w:rPr>
        <w:t>Authori</w:t>
      </w:r>
      <w:r w:rsidR="00162E76" w:rsidRPr="005C1DC0">
        <w:rPr>
          <w:b/>
        </w:rPr>
        <w:t>s</w:t>
      </w:r>
      <w:r w:rsidR="00376081" w:rsidRPr="005C1DC0">
        <w:rPr>
          <w:b/>
        </w:rPr>
        <w:t>ation of pilots</w:t>
      </w:r>
      <w:bookmarkEnd w:id="29"/>
    </w:p>
    <w:p w14:paraId="6BAEBE87" w14:textId="30E8E048" w:rsidR="00376081" w:rsidRPr="005C1DC0" w:rsidRDefault="00376081" w:rsidP="001A3982">
      <w:pPr>
        <w:pStyle w:val="Sub-Section"/>
        <w:ind w:left="2520" w:hanging="540"/>
        <w:rPr>
          <w:b/>
        </w:rPr>
      </w:pPr>
      <w:r w:rsidRPr="005C1DC0">
        <w:rPr>
          <w:b/>
        </w:rPr>
        <w:t>(1) </w:t>
      </w:r>
      <w:r w:rsidR="001A3982">
        <w:rPr>
          <w:b/>
        </w:rPr>
        <w:tab/>
      </w:r>
      <w:r w:rsidRPr="005C1DC0">
        <w:t>Subject to subsection (3) and section 5</w:t>
      </w:r>
      <w:r w:rsidR="00BB3B43">
        <w:t>3</w:t>
      </w:r>
      <w:r w:rsidRPr="005C1DC0">
        <w:t>C, the Authority may authori</w:t>
      </w:r>
      <w:r w:rsidR="00BB3B43">
        <w:t>s</w:t>
      </w:r>
      <w:r w:rsidRPr="005C1DC0">
        <w:t xml:space="preserve">e a number of persons to act as </w:t>
      </w:r>
      <w:r w:rsidRPr="00166416">
        <w:t xml:space="preserve">pilots in </w:t>
      </w:r>
      <w:r w:rsidR="00BB3B43" w:rsidRPr="00166416">
        <w:t xml:space="preserve">the port </w:t>
      </w:r>
      <w:r w:rsidRPr="00166416">
        <w:t>or in</w:t>
      </w:r>
      <w:r w:rsidRPr="005C1DC0">
        <w:t xml:space="preserve"> </w:t>
      </w:r>
      <w:r w:rsidR="008D3D0A">
        <w:t>its</w:t>
      </w:r>
      <w:r w:rsidR="008D3D0A" w:rsidRPr="005C1DC0">
        <w:t xml:space="preserve"> </w:t>
      </w:r>
      <w:r w:rsidRPr="005C1DC0">
        <w:t xml:space="preserve">approaches as it considers are suitably qualified to do so; and the </w:t>
      </w:r>
      <w:r w:rsidR="00FB57C2" w:rsidRPr="005C1DC0">
        <w:t>authorisation</w:t>
      </w:r>
      <w:r w:rsidRPr="005C1DC0">
        <w:t xml:space="preserve"> shall specify the area within which it has effect and may specify that it only has effect in relation to </w:t>
      </w:r>
      <w:r w:rsidR="00661BBF">
        <w:t>a ship</w:t>
      </w:r>
      <w:r w:rsidRPr="005C1DC0">
        <w:t xml:space="preserve"> of a particular description.</w:t>
      </w:r>
    </w:p>
    <w:p w14:paraId="29D02C6B" w14:textId="70F0FB4D" w:rsidR="00376081" w:rsidRPr="005C1DC0" w:rsidRDefault="00376081" w:rsidP="001A3982">
      <w:pPr>
        <w:pStyle w:val="Sub-Section"/>
        <w:ind w:left="2520" w:hanging="540"/>
        <w:rPr>
          <w:b/>
        </w:rPr>
      </w:pPr>
      <w:r w:rsidRPr="005C1DC0">
        <w:rPr>
          <w:b/>
        </w:rPr>
        <w:t>(2) </w:t>
      </w:r>
      <w:r w:rsidR="001A3982">
        <w:rPr>
          <w:b/>
        </w:rPr>
        <w:tab/>
      </w:r>
      <w:r w:rsidRPr="005C1DC0">
        <w:t>The Authority may—</w:t>
      </w:r>
    </w:p>
    <w:p w14:paraId="3244C396" w14:textId="311324DB" w:rsidR="00376081" w:rsidRPr="005C1DC0" w:rsidRDefault="00376081" w:rsidP="001A3982">
      <w:pPr>
        <w:tabs>
          <w:tab w:val="left" w:pos="1620"/>
          <w:tab w:val="left" w:pos="2700"/>
        </w:tabs>
        <w:autoSpaceDE w:val="0"/>
        <w:adjustRightInd w:val="0"/>
        <w:ind w:left="3060" w:hanging="540"/>
        <w:jc w:val="left"/>
        <w:rPr>
          <w:i/>
          <w:szCs w:val="24"/>
        </w:rPr>
      </w:pPr>
      <w:r w:rsidRPr="005C1DC0">
        <w:rPr>
          <w:i/>
          <w:szCs w:val="24"/>
        </w:rPr>
        <w:t xml:space="preserve">(a) </w:t>
      </w:r>
      <w:r w:rsidR="001A3982">
        <w:rPr>
          <w:i/>
          <w:szCs w:val="24"/>
        </w:rPr>
        <w:tab/>
      </w:r>
      <w:r w:rsidRPr="005C1DC0">
        <w:rPr>
          <w:szCs w:val="24"/>
        </w:rPr>
        <w:t xml:space="preserve">determine the qualifications in respect of age, physical fitness, length of service, local knowledge, skill, character and any other requirements that a person shall have in order to apply for </w:t>
      </w:r>
      <w:r w:rsidR="00FB57C2" w:rsidRPr="005C1DC0">
        <w:rPr>
          <w:szCs w:val="24"/>
        </w:rPr>
        <w:t>authorisation</w:t>
      </w:r>
      <w:r w:rsidRPr="005C1DC0">
        <w:rPr>
          <w:szCs w:val="24"/>
        </w:rPr>
        <w:t xml:space="preserve"> as a pilot,</w:t>
      </w:r>
      <w:r w:rsidRPr="005C1DC0">
        <w:rPr>
          <w:i/>
          <w:szCs w:val="24"/>
        </w:rPr>
        <w:t xml:space="preserve"> </w:t>
      </w:r>
    </w:p>
    <w:p w14:paraId="13102C9C" w14:textId="4679C52B" w:rsidR="00376081" w:rsidRPr="005C1DC0" w:rsidRDefault="00376081" w:rsidP="001A3982">
      <w:pPr>
        <w:tabs>
          <w:tab w:val="left" w:pos="1620"/>
          <w:tab w:val="left" w:pos="2700"/>
        </w:tabs>
        <w:autoSpaceDE w:val="0"/>
        <w:adjustRightInd w:val="0"/>
        <w:ind w:left="3060" w:hanging="540"/>
        <w:jc w:val="left"/>
        <w:rPr>
          <w:i/>
          <w:szCs w:val="24"/>
        </w:rPr>
      </w:pPr>
      <w:r w:rsidRPr="005C1DC0">
        <w:rPr>
          <w:i/>
          <w:szCs w:val="24"/>
        </w:rPr>
        <w:t>(b)</w:t>
      </w:r>
      <w:r w:rsidRPr="005C1DC0">
        <w:rPr>
          <w:szCs w:val="24"/>
        </w:rPr>
        <w:t xml:space="preserve"> </w:t>
      </w:r>
      <w:r w:rsidR="001A3982">
        <w:rPr>
          <w:szCs w:val="24"/>
        </w:rPr>
        <w:tab/>
      </w:r>
      <w:r w:rsidRPr="005C1DC0">
        <w:rPr>
          <w:szCs w:val="24"/>
        </w:rPr>
        <w:t>provide for the examination of persons applying to provide pilotage services, and</w:t>
      </w:r>
    </w:p>
    <w:p w14:paraId="6E8C0B5A" w14:textId="488DD3C5" w:rsidR="00376081" w:rsidRPr="005C1DC0" w:rsidRDefault="00376081" w:rsidP="001A3982">
      <w:pPr>
        <w:tabs>
          <w:tab w:val="left" w:pos="1620"/>
          <w:tab w:val="left" w:pos="2700"/>
        </w:tabs>
        <w:autoSpaceDE w:val="0"/>
        <w:adjustRightInd w:val="0"/>
        <w:ind w:left="3060" w:hanging="540"/>
        <w:jc w:val="left"/>
        <w:rPr>
          <w:i/>
          <w:szCs w:val="24"/>
        </w:rPr>
      </w:pPr>
      <w:r w:rsidRPr="005C1DC0">
        <w:rPr>
          <w:i/>
          <w:szCs w:val="24"/>
        </w:rPr>
        <w:t xml:space="preserve">(c) </w:t>
      </w:r>
      <w:r w:rsidR="001A3982">
        <w:rPr>
          <w:i/>
          <w:szCs w:val="24"/>
        </w:rPr>
        <w:tab/>
      </w:r>
      <w:r w:rsidRPr="005C1DC0">
        <w:rPr>
          <w:szCs w:val="24"/>
        </w:rPr>
        <w:t xml:space="preserve">impose such conditions as to the duties and powers of an </w:t>
      </w:r>
      <w:r w:rsidR="003E6502" w:rsidRPr="005C1DC0">
        <w:rPr>
          <w:szCs w:val="24"/>
        </w:rPr>
        <w:t>authorised</w:t>
      </w:r>
      <w:r w:rsidRPr="005C1DC0">
        <w:rPr>
          <w:szCs w:val="24"/>
        </w:rPr>
        <w:t xml:space="preserve"> pilot</w:t>
      </w:r>
      <w:r w:rsidR="00D75E13">
        <w:rPr>
          <w:szCs w:val="24"/>
        </w:rPr>
        <w:t xml:space="preserve">, </w:t>
      </w:r>
      <w:r w:rsidRPr="005C1DC0">
        <w:rPr>
          <w:szCs w:val="24"/>
        </w:rPr>
        <w:t>including the duties and powers in relation to the master of a ship</w:t>
      </w:r>
      <w:r w:rsidR="00D75E13">
        <w:rPr>
          <w:szCs w:val="24"/>
        </w:rPr>
        <w:t>,</w:t>
      </w:r>
      <w:r w:rsidRPr="005C1DC0">
        <w:rPr>
          <w:szCs w:val="24"/>
        </w:rPr>
        <w:t xml:space="preserve"> as the Authority may determine in the circumstances.</w:t>
      </w:r>
    </w:p>
    <w:p w14:paraId="0D9C5BC2" w14:textId="631A7433" w:rsidR="00376081" w:rsidRPr="005C1DC0" w:rsidRDefault="00376081" w:rsidP="001A3982">
      <w:pPr>
        <w:pStyle w:val="Sub-Section"/>
        <w:ind w:left="2520" w:hanging="540"/>
        <w:rPr>
          <w:b/>
        </w:rPr>
      </w:pPr>
      <w:r w:rsidRPr="005C1DC0">
        <w:rPr>
          <w:b/>
        </w:rPr>
        <w:t>(3) </w:t>
      </w:r>
      <w:r w:rsidR="001A3982">
        <w:rPr>
          <w:b/>
        </w:rPr>
        <w:tab/>
      </w:r>
      <w:r w:rsidRPr="005C1DC0">
        <w:t xml:space="preserve">The Authority may suspend or revoke an </w:t>
      </w:r>
      <w:r w:rsidR="00FB57C2" w:rsidRPr="005C1DC0">
        <w:t>authorisation</w:t>
      </w:r>
      <w:r w:rsidRPr="005C1DC0">
        <w:t xml:space="preserve"> granted under </w:t>
      </w:r>
      <w:r w:rsidR="00DA06B8">
        <w:t>this section if it appears to the Authority</w:t>
      </w:r>
      <w:r w:rsidRPr="005C1DC0">
        <w:t xml:space="preserve"> that—</w:t>
      </w:r>
    </w:p>
    <w:p w14:paraId="4278CFDB" w14:textId="46209EF2" w:rsidR="00376081" w:rsidRPr="005C1DC0" w:rsidRDefault="00376081" w:rsidP="001A3982">
      <w:pPr>
        <w:tabs>
          <w:tab w:val="left" w:pos="1620"/>
          <w:tab w:val="left" w:pos="2700"/>
        </w:tabs>
        <w:autoSpaceDE w:val="0"/>
        <w:adjustRightInd w:val="0"/>
        <w:ind w:left="3060" w:hanging="540"/>
        <w:jc w:val="left"/>
        <w:rPr>
          <w:i/>
          <w:szCs w:val="24"/>
        </w:rPr>
      </w:pPr>
      <w:r w:rsidRPr="005C1DC0">
        <w:rPr>
          <w:i/>
          <w:szCs w:val="24"/>
        </w:rPr>
        <w:t xml:space="preserve">(a) </w:t>
      </w:r>
      <w:r w:rsidR="00DF0A45">
        <w:rPr>
          <w:i/>
          <w:szCs w:val="24"/>
        </w:rPr>
        <w:tab/>
      </w:r>
      <w:r w:rsidRPr="005C1DC0">
        <w:rPr>
          <w:szCs w:val="24"/>
        </w:rPr>
        <w:t xml:space="preserve">the </w:t>
      </w:r>
      <w:r w:rsidR="003E6502" w:rsidRPr="005C1DC0">
        <w:rPr>
          <w:szCs w:val="24"/>
        </w:rPr>
        <w:t>authorised</w:t>
      </w:r>
      <w:r w:rsidR="0004781B">
        <w:rPr>
          <w:szCs w:val="24"/>
        </w:rPr>
        <w:t xml:space="preserve"> pilot is </w:t>
      </w:r>
      <w:r w:rsidRPr="005C1DC0">
        <w:rPr>
          <w:szCs w:val="24"/>
        </w:rPr>
        <w:t>incompeten</w:t>
      </w:r>
      <w:r w:rsidR="003E6502" w:rsidRPr="005C1DC0">
        <w:rPr>
          <w:szCs w:val="24"/>
        </w:rPr>
        <w:t>t</w:t>
      </w:r>
      <w:r w:rsidR="00DA06B8">
        <w:rPr>
          <w:szCs w:val="24"/>
        </w:rPr>
        <w:t xml:space="preserve"> </w:t>
      </w:r>
      <w:r w:rsidRPr="005C1DC0">
        <w:rPr>
          <w:szCs w:val="24"/>
        </w:rPr>
        <w:t xml:space="preserve">or </w:t>
      </w:r>
      <w:r w:rsidR="003E6502" w:rsidRPr="005C1DC0">
        <w:rPr>
          <w:szCs w:val="24"/>
        </w:rPr>
        <w:t xml:space="preserve">has committed an act of </w:t>
      </w:r>
      <w:r w:rsidRPr="005C1DC0">
        <w:rPr>
          <w:szCs w:val="24"/>
        </w:rPr>
        <w:t>misconduct affecting the capability of the person as a pilot</w:t>
      </w:r>
      <w:r w:rsidR="00D75E13">
        <w:rPr>
          <w:szCs w:val="24"/>
        </w:rPr>
        <w:t>;</w:t>
      </w:r>
    </w:p>
    <w:p w14:paraId="2FCAEF1C" w14:textId="321E0E8A" w:rsidR="00376081" w:rsidRPr="005C1DC0" w:rsidRDefault="00376081" w:rsidP="001A3982">
      <w:pPr>
        <w:tabs>
          <w:tab w:val="left" w:pos="1620"/>
          <w:tab w:val="left" w:pos="2700"/>
        </w:tabs>
        <w:autoSpaceDE w:val="0"/>
        <w:adjustRightInd w:val="0"/>
        <w:ind w:left="3060" w:hanging="540"/>
        <w:jc w:val="left"/>
        <w:rPr>
          <w:i/>
          <w:szCs w:val="24"/>
        </w:rPr>
      </w:pPr>
      <w:r w:rsidRPr="005C1DC0">
        <w:rPr>
          <w:i/>
          <w:szCs w:val="24"/>
        </w:rPr>
        <w:t xml:space="preserve">(b) </w:t>
      </w:r>
      <w:r w:rsidR="00DF0A45">
        <w:rPr>
          <w:i/>
          <w:szCs w:val="24"/>
        </w:rPr>
        <w:tab/>
      </w:r>
      <w:r w:rsidRPr="005C1DC0">
        <w:rPr>
          <w:szCs w:val="24"/>
        </w:rPr>
        <w:t xml:space="preserve">the </w:t>
      </w:r>
      <w:r w:rsidR="003E6502" w:rsidRPr="005C1DC0">
        <w:rPr>
          <w:szCs w:val="24"/>
        </w:rPr>
        <w:t>authorised</w:t>
      </w:r>
      <w:r w:rsidRPr="005C1DC0">
        <w:rPr>
          <w:szCs w:val="24"/>
        </w:rPr>
        <w:t xml:space="preserve"> pilot has ceased to have the qualifications required under this section or has failed to provide evidence that he or she continues to have those qualifications</w:t>
      </w:r>
      <w:r w:rsidR="00D75E13">
        <w:rPr>
          <w:szCs w:val="24"/>
        </w:rPr>
        <w:t>;</w:t>
      </w:r>
      <w:r w:rsidRPr="005C1DC0">
        <w:rPr>
          <w:szCs w:val="24"/>
        </w:rPr>
        <w:t xml:space="preserve"> or</w:t>
      </w:r>
    </w:p>
    <w:p w14:paraId="1743C3E4" w14:textId="6C7E8972" w:rsidR="00376081" w:rsidRPr="005C1DC0" w:rsidRDefault="00376081" w:rsidP="001A3982">
      <w:pPr>
        <w:tabs>
          <w:tab w:val="left" w:pos="1620"/>
          <w:tab w:val="left" w:pos="2700"/>
        </w:tabs>
        <w:autoSpaceDE w:val="0"/>
        <w:adjustRightInd w:val="0"/>
        <w:ind w:left="3060" w:hanging="540"/>
        <w:jc w:val="left"/>
        <w:rPr>
          <w:i/>
          <w:szCs w:val="24"/>
        </w:rPr>
      </w:pPr>
      <w:r w:rsidRPr="005C1DC0">
        <w:rPr>
          <w:i/>
          <w:szCs w:val="24"/>
        </w:rPr>
        <w:t xml:space="preserve">(c) </w:t>
      </w:r>
      <w:r w:rsidR="00DF0A45">
        <w:rPr>
          <w:i/>
          <w:szCs w:val="24"/>
        </w:rPr>
        <w:tab/>
      </w:r>
      <w:r w:rsidRPr="005C1DC0">
        <w:rPr>
          <w:szCs w:val="24"/>
        </w:rPr>
        <w:t>it is appropriate to do so by virtue of the termination of any contract or other arrangement under which the services of pilots are provided within the port.</w:t>
      </w:r>
    </w:p>
    <w:p w14:paraId="1DBEB694" w14:textId="0D592B8F" w:rsidR="00376081" w:rsidRPr="005C1DC0" w:rsidRDefault="00376081" w:rsidP="001A3982">
      <w:pPr>
        <w:pStyle w:val="Sub-Section"/>
        <w:ind w:left="2520" w:hanging="540"/>
        <w:rPr>
          <w:b/>
        </w:rPr>
      </w:pPr>
      <w:r w:rsidRPr="005C1DC0">
        <w:rPr>
          <w:b/>
        </w:rPr>
        <w:t>(4) </w:t>
      </w:r>
      <w:r w:rsidR="001A3982">
        <w:rPr>
          <w:b/>
        </w:rPr>
        <w:tab/>
      </w:r>
      <w:r w:rsidRPr="005C1DC0">
        <w:t xml:space="preserve">Before suspending or revoking an </w:t>
      </w:r>
      <w:r w:rsidR="00FB57C2" w:rsidRPr="005C1DC0">
        <w:t>authorisation</w:t>
      </w:r>
      <w:r w:rsidRPr="005C1DC0">
        <w:t xml:space="preserve"> under subsection (3)</w:t>
      </w:r>
      <w:r w:rsidRPr="005C1DC0">
        <w:rPr>
          <w:i/>
        </w:rPr>
        <w:t>(a)</w:t>
      </w:r>
      <w:r w:rsidRPr="005C1DC0">
        <w:t xml:space="preserve"> or </w:t>
      </w:r>
      <w:r w:rsidRPr="005C1DC0">
        <w:rPr>
          <w:i/>
        </w:rPr>
        <w:t>(b)</w:t>
      </w:r>
      <w:r w:rsidRPr="005C1DC0">
        <w:t>, the Authority shall—</w:t>
      </w:r>
    </w:p>
    <w:p w14:paraId="386F20CF" w14:textId="6BA948DB" w:rsidR="00376081" w:rsidRPr="005C1DC0" w:rsidRDefault="00376081" w:rsidP="001A3982">
      <w:pPr>
        <w:tabs>
          <w:tab w:val="left" w:pos="1620"/>
          <w:tab w:val="left" w:pos="2700"/>
        </w:tabs>
        <w:autoSpaceDE w:val="0"/>
        <w:adjustRightInd w:val="0"/>
        <w:ind w:left="3060" w:hanging="540"/>
        <w:jc w:val="left"/>
        <w:rPr>
          <w:szCs w:val="24"/>
        </w:rPr>
      </w:pPr>
      <w:r w:rsidRPr="005C1DC0">
        <w:rPr>
          <w:i/>
          <w:szCs w:val="24"/>
        </w:rPr>
        <w:t xml:space="preserve">(a) </w:t>
      </w:r>
      <w:r w:rsidR="001A3982">
        <w:rPr>
          <w:i/>
          <w:szCs w:val="24"/>
        </w:rPr>
        <w:tab/>
      </w:r>
      <w:r w:rsidRPr="005C1DC0">
        <w:rPr>
          <w:szCs w:val="24"/>
        </w:rPr>
        <w:t xml:space="preserve">give written notice of its intention to do so to the </w:t>
      </w:r>
      <w:r w:rsidR="003E6502" w:rsidRPr="005C1DC0">
        <w:rPr>
          <w:szCs w:val="24"/>
        </w:rPr>
        <w:t>authorised</w:t>
      </w:r>
      <w:r w:rsidRPr="005C1DC0">
        <w:rPr>
          <w:szCs w:val="24"/>
        </w:rPr>
        <w:t xml:space="preserve"> pilot,</w:t>
      </w:r>
    </w:p>
    <w:p w14:paraId="1A4A8543" w14:textId="4539E760" w:rsidR="00376081" w:rsidRPr="005C1DC0" w:rsidRDefault="00376081" w:rsidP="001A3982">
      <w:pPr>
        <w:tabs>
          <w:tab w:val="left" w:pos="1620"/>
          <w:tab w:val="left" w:pos="2700"/>
        </w:tabs>
        <w:autoSpaceDE w:val="0"/>
        <w:adjustRightInd w:val="0"/>
        <w:ind w:left="3060" w:hanging="540"/>
        <w:jc w:val="left"/>
        <w:rPr>
          <w:i/>
          <w:szCs w:val="24"/>
        </w:rPr>
      </w:pPr>
      <w:r w:rsidRPr="005C1DC0">
        <w:rPr>
          <w:i/>
          <w:szCs w:val="24"/>
        </w:rPr>
        <w:t xml:space="preserve">(b) </w:t>
      </w:r>
      <w:r w:rsidR="001A3982">
        <w:rPr>
          <w:i/>
          <w:szCs w:val="24"/>
        </w:rPr>
        <w:tab/>
      </w:r>
      <w:r w:rsidRPr="005C1DC0">
        <w:rPr>
          <w:szCs w:val="24"/>
        </w:rPr>
        <w:t>state the reasons for which it proposes to act, and</w:t>
      </w:r>
      <w:r w:rsidRPr="005C1DC0">
        <w:rPr>
          <w:i/>
          <w:szCs w:val="24"/>
        </w:rPr>
        <w:t xml:space="preserve"> </w:t>
      </w:r>
    </w:p>
    <w:p w14:paraId="37E70992" w14:textId="596E1C66" w:rsidR="00376081" w:rsidRPr="005C1DC0" w:rsidRDefault="00376081" w:rsidP="001A3982">
      <w:pPr>
        <w:tabs>
          <w:tab w:val="left" w:pos="1620"/>
          <w:tab w:val="left" w:pos="2700"/>
        </w:tabs>
        <w:autoSpaceDE w:val="0"/>
        <w:adjustRightInd w:val="0"/>
        <w:ind w:left="3060" w:hanging="540"/>
        <w:jc w:val="left"/>
        <w:rPr>
          <w:i/>
          <w:szCs w:val="24"/>
        </w:rPr>
      </w:pPr>
      <w:r w:rsidRPr="005C1DC0">
        <w:rPr>
          <w:i/>
          <w:szCs w:val="24"/>
        </w:rPr>
        <w:t xml:space="preserve">(c) </w:t>
      </w:r>
      <w:r w:rsidR="001A3982">
        <w:rPr>
          <w:i/>
          <w:szCs w:val="24"/>
        </w:rPr>
        <w:tab/>
      </w:r>
      <w:r w:rsidRPr="005C1DC0">
        <w:rPr>
          <w:szCs w:val="24"/>
        </w:rPr>
        <w:t xml:space="preserve">give the </w:t>
      </w:r>
      <w:r w:rsidR="003E6502" w:rsidRPr="005C1DC0">
        <w:rPr>
          <w:szCs w:val="24"/>
        </w:rPr>
        <w:t>authorised</w:t>
      </w:r>
      <w:r w:rsidRPr="005C1DC0">
        <w:rPr>
          <w:szCs w:val="24"/>
        </w:rPr>
        <w:t xml:space="preserve"> pilot a reasonable opportunity </w:t>
      </w:r>
      <w:r w:rsidR="008124ED">
        <w:rPr>
          <w:szCs w:val="24"/>
        </w:rPr>
        <w:t>to make</w:t>
      </w:r>
      <w:r w:rsidRPr="005C1DC0">
        <w:rPr>
          <w:szCs w:val="24"/>
        </w:rPr>
        <w:t xml:space="preserve"> representations.</w:t>
      </w:r>
    </w:p>
    <w:p w14:paraId="356702A7" w14:textId="6E20E76E" w:rsidR="00376081" w:rsidRPr="005C1DC0" w:rsidRDefault="00376081" w:rsidP="001A3982">
      <w:pPr>
        <w:pStyle w:val="Sub-Section"/>
        <w:ind w:left="2520" w:hanging="630"/>
        <w:rPr>
          <w:b/>
        </w:rPr>
      </w:pPr>
      <w:r w:rsidRPr="005C1DC0">
        <w:rPr>
          <w:b/>
        </w:rPr>
        <w:t>(5) </w:t>
      </w:r>
      <w:r w:rsidR="001A3982">
        <w:rPr>
          <w:b/>
        </w:rPr>
        <w:tab/>
      </w:r>
      <w:r w:rsidR="00235B33">
        <w:t xml:space="preserve">If </w:t>
      </w:r>
      <w:r w:rsidRPr="005C1DC0">
        <w:t xml:space="preserve">the Authority suspends or revokes an </w:t>
      </w:r>
      <w:r w:rsidR="00FB57C2" w:rsidRPr="005C1DC0">
        <w:t>authorisation</w:t>
      </w:r>
      <w:r w:rsidRPr="005C1DC0">
        <w:t xml:space="preserve"> of an </w:t>
      </w:r>
      <w:r w:rsidR="003E6502" w:rsidRPr="005C1DC0">
        <w:t>authorised</w:t>
      </w:r>
      <w:r w:rsidRPr="005C1DC0">
        <w:t xml:space="preserve"> pilot by virtue of subsection (3)</w:t>
      </w:r>
      <w:r w:rsidRPr="005C1DC0">
        <w:rPr>
          <w:i/>
        </w:rPr>
        <w:t>(c)</w:t>
      </w:r>
      <w:r w:rsidRPr="005C1DC0">
        <w:t>, it shall give the person notice in writing—</w:t>
      </w:r>
    </w:p>
    <w:p w14:paraId="4BDD87A0" w14:textId="7F9FD6E5" w:rsidR="00376081" w:rsidRPr="005C1DC0" w:rsidRDefault="00376081" w:rsidP="00A123D6">
      <w:pPr>
        <w:tabs>
          <w:tab w:val="left" w:pos="1620"/>
          <w:tab w:val="left" w:pos="2700"/>
        </w:tabs>
        <w:autoSpaceDE w:val="0"/>
        <w:adjustRightInd w:val="0"/>
        <w:ind w:left="3060" w:hanging="540"/>
        <w:jc w:val="left"/>
        <w:rPr>
          <w:szCs w:val="24"/>
        </w:rPr>
      </w:pPr>
      <w:r w:rsidRPr="005C1DC0">
        <w:rPr>
          <w:i/>
          <w:szCs w:val="24"/>
        </w:rPr>
        <w:t xml:space="preserve">(a) </w:t>
      </w:r>
      <w:r w:rsidR="00A123D6">
        <w:rPr>
          <w:i/>
          <w:szCs w:val="24"/>
        </w:rPr>
        <w:tab/>
      </w:r>
      <w:r w:rsidRPr="005C1DC0">
        <w:rPr>
          <w:szCs w:val="24"/>
        </w:rPr>
        <w:t xml:space="preserve">stating that the suspension or revocation was by virtue of </w:t>
      </w:r>
      <w:r w:rsidR="003E6502" w:rsidRPr="005C1DC0">
        <w:rPr>
          <w:szCs w:val="24"/>
        </w:rPr>
        <w:t>subsection 3</w:t>
      </w:r>
      <w:r w:rsidR="003E6502" w:rsidRPr="005C1DC0">
        <w:rPr>
          <w:i/>
          <w:szCs w:val="24"/>
        </w:rPr>
        <w:t>(c)</w:t>
      </w:r>
      <w:r w:rsidRPr="005C1DC0">
        <w:rPr>
          <w:szCs w:val="24"/>
        </w:rPr>
        <w:t>, and</w:t>
      </w:r>
    </w:p>
    <w:p w14:paraId="0CA8DF7E" w14:textId="32040A60" w:rsidR="00376081" w:rsidRPr="005C1DC0" w:rsidRDefault="00376081" w:rsidP="00A123D6">
      <w:pPr>
        <w:tabs>
          <w:tab w:val="left" w:pos="1620"/>
          <w:tab w:val="left" w:pos="2700"/>
        </w:tabs>
        <w:autoSpaceDE w:val="0"/>
        <w:adjustRightInd w:val="0"/>
        <w:ind w:left="3060" w:hanging="540"/>
        <w:jc w:val="left"/>
        <w:rPr>
          <w:i/>
          <w:szCs w:val="24"/>
        </w:rPr>
      </w:pPr>
      <w:r w:rsidRPr="005C1DC0">
        <w:rPr>
          <w:i/>
          <w:szCs w:val="24"/>
        </w:rPr>
        <w:t xml:space="preserve">(b) </w:t>
      </w:r>
      <w:r w:rsidR="00A123D6">
        <w:rPr>
          <w:i/>
          <w:szCs w:val="24"/>
        </w:rPr>
        <w:tab/>
      </w:r>
      <w:r w:rsidRPr="005C1DC0">
        <w:rPr>
          <w:szCs w:val="24"/>
        </w:rPr>
        <w:t xml:space="preserve">specifying the duration of the </w:t>
      </w:r>
      <w:r w:rsidR="00FB57C2" w:rsidRPr="005C1DC0">
        <w:rPr>
          <w:szCs w:val="24"/>
        </w:rPr>
        <w:t>authorisation</w:t>
      </w:r>
      <w:r w:rsidRPr="005C1DC0">
        <w:rPr>
          <w:szCs w:val="24"/>
        </w:rPr>
        <w:t xml:space="preserve"> in question and any previous </w:t>
      </w:r>
      <w:r w:rsidR="00FB57C2" w:rsidRPr="005C1DC0">
        <w:rPr>
          <w:szCs w:val="24"/>
        </w:rPr>
        <w:t>authorisation</w:t>
      </w:r>
      <w:r w:rsidRPr="005C1DC0">
        <w:rPr>
          <w:szCs w:val="24"/>
        </w:rPr>
        <w:t>s granted to that person by the Authority.</w:t>
      </w:r>
    </w:p>
    <w:p w14:paraId="45929A7F" w14:textId="6395B9D7" w:rsidR="00376081" w:rsidRPr="005C1DC0" w:rsidRDefault="00376081" w:rsidP="001A3982">
      <w:pPr>
        <w:pStyle w:val="Sub-Section"/>
        <w:ind w:left="2520" w:hanging="630"/>
        <w:rPr>
          <w:b/>
        </w:rPr>
      </w:pPr>
      <w:r w:rsidRPr="005C1DC0">
        <w:rPr>
          <w:b/>
        </w:rPr>
        <w:t>(6) </w:t>
      </w:r>
      <w:r w:rsidR="001A3982">
        <w:rPr>
          <w:b/>
        </w:rPr>
        <w:tab/>
      </w:r>
      <w:r w:rsidR="008049BA" w:rsidRPr="005C1DC0">
        <w:t xml:space="preserve">If a </w:t>
      </w:r>
      <w:r w:rsidRPr="005C1DC0">
        <w:t xml:space="preserve">person who is not an </w:t>
      </w:r>
      <w:r w:rsidR="003E6502" w:rsidRPr="005C1DC0">
        <w:t>authorised</w:t>
      </w:r>
      <w:r w:rsidRPr="005C1DC0">
        <w:t xml:space="preserve"> pilot for an area—</w:t>
      </w:r>
      <w:r w:rsidRPr="005C1DC0">
        <w:rPr>
          <w:b/>
        </w:rPr>
        <w:t xml:space="preserve"> </w:t>
      </w:r>
    </w:p>
    <w:p w14:paraId="243DDD0B" w14:textId="600ED007" w:rsidR="00376081" w:rsidRPr="005C1DC0" w:rsidRDefault="00376081" w:rsidP="00A123D6">
      <w:pPr>
        <w:tabs>
          <w:tab w:val="left" w:pos="1620"/>
          <w:tab w:val="left" w:pos="2700"/>
        </w:tabs>
        <w:autoSpaceDE w:val="0"/>
        <w:adjustRightInd w:val="0"/>
        <w:ind w:left="3060" w:hanging="540"/>
        <w:jc w:val="left"/>
        <w:rPr>
          <w:i/>
          <w:szCs w:val="24"/>
        </w:rPr>
      </w:pPr>
      <w:r w:rsidRPr="005C1DC0">
        <w:rPr>
          <w:i/>
          <w:szCs w:val="24"/>
        </w:rPr>
        <w:t xml:space="preserve">(a) </w:t>
      </w:r>
      <w:r w:rsidR="00A123D6">
        <w:rPr>
          <w:i/>
          <w:szCs w:val="24"/>
        </w:rPr>
        <w:tab/>
      </w:r>
      <w:r w:rsidRPr="005C1DC0">
        <w:rPr>
          <w:szCs w:val="24"/>
        </w:rPr>
        <w:t>holds themselves out as if he or she is in that area as a pilot, or</w:t>
      </w:r>
      <w:r w:rsidRPr="005C1DC0">
        <w:rPr>
          <w:i/>
          <w:szCs w:val="24"/>
        </w:rPr>
        <w:t xml:space="preserve"> </w:t>
      </w:r>
    </w:p>
    <w:p w14:paraId="33FD80BA" w14:textId="334F7D80" w:rsidR="008124ED" w:rsidRDefault="00376081" w:rsidP="00A123D6">
      <w:pPr>
        <w:tabs>
          <w:tab w:val="left" w:pos="1620"/>
          <w:tab w:val="left" w:pos="2700"/>
        </w:tabs>
        <w:autoSpaceDE w:val="0"/>
        <w:adjustRightInd w:val="0"/>
        <w:ind w:left="3060" w:hanging="540"/>
        <w:jc w:val="left"/>
        <w:rPr>
          <w:szCs w:val="24"/>
        </w:rPr>
      </w:pPr>
      <w:r w:rsidRPr="005C1DC0">
        <w:rPr>
          <w:i/>
          <w:szCs w:val="24"/>
        </w:rPr>
        <w:t xml:space="preserve">(b) </w:t>
      </w:r>
      <w:r w:rsidR="00A123D6">
        <w:rPr>
          <w:i/>
          <w:szCs w:val="24"/>
        </w:rPr>
        <w:tab/>
      </w:r>
      <w:r w:rsidRPr="005C1DC0">
        <w:rPr>
          <w:szCs w:val="24"/>
        </w:rPr>
        <w:t xml:space="preserve">so holds himself or herself out as to indicate or be reasonably understood to indicate that the person is such a pilot, </w:t>
      </w:r>
    </w:p>
    <w:p w14:paraId="7455BFD7" w14:textId="5535932D" w:rsidR="00664E2C" w:rsidRPr="005C1DC0" w:rsidRDefault="00376081" w:rsidP="0037056D">
      <w:pPr>
        <w:tabs>
          <w:tab w:val="left" w:pos="1620"/>
          <w:tab w:val="left" w:pos="2700"/>
        </w:tabs>
        <w:autoSpaceDE w:val="0"/>
        <w:adjustRightInd w:val="0"/>
        <w:ind w:left="2520"/>
        <w:jc w:val="left"/>
        <w:rPr>
          <w:szCs w:val="24"/>
        </w:rPr>
      </w:pPr>
      <w:r w:rsidRPr="005C1DC0">
        <w:rPr>
          <w:szCs w:val="24"/>
        </w:rPr>
        <w:t xml:space="preserve">the person commits an offence and is liable on summary conviction to a fine </w:t>
      </w:r>
      <w:r w:rsidR="008124ED">
        <w:rPr>
          <w:szCs w:val="24"/>
        </w:rPr>
        <w:t>of</w:t>
      </w:r>
      <w:r w:rsidRPr="005C1DC0">
        <w:rPr>
          <w:szCs w:val="24"/>
        </w:rPr>
        <w:t xml:space="preserve"> $20,000.</w:t>
      </w:r>
    </w:p>
    <w:p w14:paraId="18AD9AF0" w14:textId="7BEEDDF1" w:rsidR="000425A5" w:rsidRPr="005C1DC0" w:rsidRDefault="00E0386C" w:rsidP="00664E2C">
      <w:pPr>
        <w:pStyle w:val="Sub-Section"/>
        <w:ind w:left="2070" w:hanging="720"/>
        <w:rPr>
          <w:b/>
        </w:rPr>
      </w:pPr>
      <w:proofErr w:type="gramStart"/>
      <w:r w:rsidRPr="005C1DC0">
        <w:rPr>
          <w:b/>
        </w:rPr>
        <w:t>53</w:t>
      </w:r>
      <w:r w:rsidR="0004781B">
        <w:rPr>
          <w:b/>
        </w:rPr>
        <w:t>C</w:t>
      </w:r>
      <w:r w:rsidR="0069347A" w:rsidRPr="005C1DC0">
        <w:rPr>
          <w:b/>
        </w:rPr>
        <w:t xml:space="preserve"> </w:t>
      </w:r>
      <w:r w:rsidR="0004781B">
        <w:rPr>
          <w:b/>
        </w:rPr>
        <w:t xml:space="preserve"> </w:t>
      </w:r>
      <w:r w:rsidR="0069347A" w:rsidRPr="005C1DC0">
        <w:rPr>
          <w:b/>
        </w:rPr>
        <w:t>Employment</w:t>
      </w:r>
      <w:proofErr w:type="gramEnd"/>
      <w:r w:rsidRPr="005C1DC0">
        <w:rPr>
          <w:b/>
        </w:rPr>
        <w:t xml:space="preserve"> of </w:t>
      </w:r>
      <w:r w:rsidR="003E6502" w:rsidRPr="005C1DC0">
        <w:rPr>
          <w:b/>
        </w:rPr>
        <w:t>authorised</w:t>
      </w:r>
      <w:r w:rsidRPr="005C1DC0">
        <w:rPr>
          <w:b/>
        </w:rPr>
        <w:t xml:space="preserve"> pilots</w:t>
      </w:r>
    </w:p>
    <w:p w14:paraId="571D982B" w14:textId="64D44352" w:rsidR="000A38B7" w:rsidRPr="005C1DC0" w:rsidRDefault="00E0386C" w:rsidP="00971D95">
      <w:pPr>
        <w:pStyle w:val="Sub-Section"/>
        <w:ind w:left="2250" w:firstLine="0"/>
      </w:pPr>
      <w:r w:rsidRPr="005C1DC0">
        <w:t xml:space="preserve">The Authority may make such arrangements as it considers appropriate for the provision of the services of </w:t>
      </w:r>
      <w:r w:rsidR="003E6502" w:rsidRPr="005C1DC0">
        <w:t>authorised</w:t>
      </w:r>
      <w:r w:rsidR="008124ED">
        <w:t xml:space="preserve"> pilots in Montserrat waters, </w:t>
      </w:r>
      <w:r w:rsidRPr="005C1DC0">
        <w:t>whether under a contract of employment or a contract for services.</w:t>
      </w:r>
    </w:p>
    <w:p w14:paraId="25637F31" w14:textId="577FB8C3" w:rsidR="00E0386C" w:rsidRPr="005C1DC0" w:rsidRDefault="00162E76" w:rsidP="00664E2C">
      <w:pPr>
        <w:pStyle w:val="Sub-Section"/>
        <w:ind w:left="2070" w:hanging="720"/>
        <w:rPr>
          <w:b/>
        </w:rPr>
      </w:pPr>
      <w:proofErr w:type="gramStart"/>
      <w:r w:rsidRPr="005C1DC0">
        <w:rPr>
          <w:b/>
        </w:rPr>
        <w:t>53</w:t>
      </w:r>
      <w:r w:rsidR="002A7011" w:rsidRPr="005C1DC0">
        <w:rPr>
          <w:b/>
        </w:rPr>
        <w:t xml:space="preserve">D </w:t>
      </w:r>
      <w:r w:rsidR="0004781B">
        <w:rPr>
          <w:b/>
        </w:rPr>
        <w:t xml:space="preserve"> </w:t>
      </w:r>
      <w:r w:rsidR="002A7011" w:rsidRPr="005C1DC0">
        <w:rPr>
          <w:b/>
        </w:rPr>
        <w:t>Pilot</w:t>
      </w:r>
      <w:proofErr w:type="gramEnd"/>
      <w:r w:rsidR="002A7011" w:rsidRPr="005C1DC0">
        <w:rPr>
          <w:b/>
        </w:rPr>
        <w:t xml:space="preserve"> boats</w:t>
      </w:r>
      <w:r w:rsidR="00C03081" w:rsidRPr="005C1DC0">
        <w:rPr>
          <w:b/>
        </w:rPr>
        <w:t xml:space="preserve"> </w:t>
      </w:r>
    </w:p>
    <w:p w14:paraId="75133EE8" w14:textId="77777777" w:rsidR="00162E76" w:rsidRPr="005C1DC0" w:rsidRDefault="00C03081" w:rsidP="00697B56">
      <w:pPr>
        <w:pStyle w:val="Sub-Section"/>
        <w:ind w:left="2250" w:firstLine="0"/>
      </w:pPr>
      <w:r w:rsidRPr="005C1DC0">
        <w:t>A ship employed to provide</w:t>
      </w:r>
      <w:r w:rsidR="00162E76" w:rsidRPr="005C1DC0">
        <w:t xml:space="preserve"> pilotage services provided by or on behalf of the Authority (in this Part referred to as “pilot boat”) shall—</w:t>
      </w:r>
    </w:p>
    <w:p w14:paraId="7E614EC0" w14:textId="4F2648A4" w:rsidR="00162E76" w:rsidRPr="005C1DC0" w:rsidRDefault="00162E76" w:rsidP="00697B56">
      <w:pPr>
        <w:tabs>
          <w:tab w:val="left" w:pos="1620"/>
          <w:tab w:val="left" w:pos="2700"/>
        </w:tabs>
        <w:autoSpaceDE w:val="0"/>
        <w:adjustRightInd w:val="0"/>
        <w:ind w:left="2700" w:hanging="450"/>
        <w:jc w:val="left"/>
        <w:rPr>
          <w:i/>
          <w:szCs w:val="24"/>
        </w:rPr>
      </w:pPr>
      <w:r w:rsidRPr="005C1DC0">
        <w:rPr>
          <w:i/>
          <w:szCs w:val="24"/>
        </w:rPr>
        <w:t xml:space="preserve">(a) </w:t>
      </w:r>
      <w:r w:rsidR="00697B56">
        <w:rPr>
          <w:i/>
          <w:szCs w:val="24"/>
        </w:rPr>
        <w:tab/>
      </w:r>
      <w:r w:rsidRPr="005C1DC0">
        <w:rPr>
          <w:szCs w:val="24"/>
        </w:rPr>
        <w:t>if operated by the Authority, be approved by it</w:t>
      </w:r>
      <w:r w:rsidR="00697B56">
        <w:rPr>
          <w:szCs w:val="24"/>
        </w:rPr>
        <w:t>;</w:t>
      </w:r>
      <w:r w:rsidRPr="005C1DC0">
        <w:rPr>
          <w:szCs w:val="24"/>
        </w:rPr>
        <w:t xml:space="preserve"> or</w:t>
      </w:r>
    </w:p>
    <w:p w14:paraId="76172158" w14:textId="520F6BCA" w:rsidR="00162E76" w:rsidRPr="005C1DC0" w:rsidRDefault="00162E76" w:rsidP="00697B56">
      <w:pPr>
        <w:tabs>
          <w:tab w:val="left" w:pos="1620"/>
          <w:tab w:val="left" w:pos="2700"/>
        </w:tabs>
        <w:autoSpaceDE w:val="0"/>
        <w:adjustRightInd w:val="0"/>
        <w:ind w:left="2700" w:hanging="450"/>
        <w:jc w:val="left"/>
        <w:rPr>
          <w:i/>
          <w:szCs w:val="24"/>
        </w:rPr>
      </w:pPr>
      <w:r w:rsidRPr="005C1DC0">
        <w:rPr>
          <w:i/>
          <w:szCs w:val="24"/>
        </w:rPr>
        <w:t xml:space="preserve">(b) </w:t>
      </w:r>
      <w:r w:rsidR="00697B56">
        <w:rPr>
          <w:i/>
          <w:szCs w:val="24"/>
        </w:rPr>
        <w:tab/>
      </w:r>
      <w:r w:rsidRPr="005C1DC0">
        <w:rPr>
          <w:szCs w:val="24"/>
        </w:rPr>
        <w:t>if operated by another person, be licensed by the Authority,</w:t>
      </w:r>
    </w:p>
    <w:p w14:paraId="70672813" w14:textId="6868EF8F" w:rsidR="002A7011" w:rsidRPr="005C1DC0" w:rsidRDefault="00162E76" w:rsidP="00697B56">
      <w:pPr>
        <w:pStyle w:val="Sub-Section"/>
        <w:ind w:left="2250" w:firstLine="0"/>
      </w:pPr>
      <w:r w:rsidRPr="005C1DC0">
        <w:t xml:space="preserve">and the Authority </w:t>
      </w:r>
      <w:r w:rsidR="00C03081" w:rsidRPr="005C1DC0">
        <w:t>shall not approve or licence a</w:t>
      </w:r>
      <w:r w:rsidR="00453546">
        <w:t xml:space="preserve"> ship under this </w:t>
      </w:r>
      <w:r w:rsidRPr="005C1DC0">
        <w:t>section unless it is satisfied that it is suitable for use as a pilot boat.</w:t>
      </w:r>
    </w:p>
    <w:p w14:paraId="40794B87" w14:textId="32BF7E17" w:rsidR="008D5B61" w:rsidRPr="005C1DC0" w:rsidRDefault="008D5B61" w:rsidP="008D5B61">
      <w:pPr>
        <w:pStyle w:val="Sub-Section"/>
        <w:ind w:left="2070" w:hanging="720"/>
        <w:rPr>
          <w:b/>
        </w:rPr>
      </w:pPr>
      <w:proofErr w:type="gramStart"/>
      <w:r w:rsidRPr="005C1DC0">
        <w:rPr>
          <w:b/>
        </w:rPr>
        <w:t>5</w:t>
      </w:r>
      <w:r w:rsidR="003338EA">
        <w:rPr>
          <w:b/>
        </w:rPr>
        <w:t>3</w:t>
      </w:r>
      <w:r w:rsidRPr="005C1DC0">
        <w:rPr>
          <w:b/>
        </w:rPr>
        <w:t xml:space="preserve">E </w:t>
      </w:r>
      <w:r w:rsidR="0004781B">
        <w:rPr>
          <w:b/>
        </w:rPr>
        <w:t xml:space="preserve"> </w:t>
      </w:r>
      <w:r w:rsidRPr="005C1DC0">
        <w:rPr>
          <w:b/>
        </w:rPr>
        <w:t>Pilotage</w:t>
      </w:r>
      <w:proofErr w:type="gramEnd"/>
      <w:r w:rsidRPr="005C1DC0">
        <w:rPr>
          <w:b/>
        </w:rPr>
        <w:t xml:space="preserve"> directions</w:t>
      </w:r>
    </w:p>
    <w:p w14:paraId="08533FCE" w14:textId="50E5C2FD" w:rsidR="008D5B61" w:rsidRPr="005C1DC0" w:rsidRDefault="008D5B61" w:rsidP="008D5B61">
      <w:pPr>
        <w:pStyle w:val="Sub-Section"/>
        <w:ind w:left="2250" w:hanging="360"/>
        <w:rPr>
          <w:b/>
        </w:rPr>
      </w:pPr>
      <w:r w:rsidRPr="005C1DC0">
        <w:rPr>
          <w:b/>
        </w:rPr>
        <w:t xml:space="preserve">(1) </w:t>
      </w:r>
      <w:r w:rsidRPr="005C1DC0">
        <w:t>Subject to this section, if the Authority considers that in the interests of safety it should do so, it shall direct that pilotage is compul</w:t>
      </w:r>
      <w:r w:rsidR="00C03081" w:rsidRPr="005C1DC0">
        <w:t>sory for ships navigating in an</w:t>
      </w:r>
      <w:r w:rsidRPr="005C1DC0">
        <w:t xml:space="preserve"> area or part of an area of the port or in its approaches; and such a direction is referred to in this Act as a “pilotage direction”.</w:t>
      </w:r>
    </w:p>
    <w:p w14:paraId="7CC3796E" w14:textId="77777777" w:rsidR="008D5B61" w:rsidRPr="005C1DC0" w:rsidRDefault="008D5B61" w:rsidP="008D5B61">
      <w:pPr>
        <w:pStyle w:val="Sub-Section"/>
        <w:ind w:left="2250" w:hanging="360"/>
        <w:rPr>
          <w:b/>
        </w:rPr>
      </w:pPr>
      <w:r w:rsidRPr="005C1DC0">
        <w:rPr>
          <w:b/>
        </w:rPr>
        <w:t xml:space="preserve">(2) </w:t>
      </w:r>
      <w:r w:rsidRPr="005C1DC0">
        <w:t>A pilotage direction—</w:t>
      </w:r>
    </w:p>
    <w:p w14:paraId="7216689E" w14:textId="7F63C33A" w:rsidR="008D5B61" w:rsidRPr="005C1DC0" w:rsidRDefault="008D5B61" w:rsidP="008D5B61">
      <w:pPr>
        <w:tabs>
          <w:tab w:val="left" w:pos="1620"/>
          <w:tab w:val="left" w:pos="2700"/>
        </w:tabs>
        <w:autoSpaceDE w:val="0"/>
        <w:adjustRightInd w:val="0"/>
        <w:ind w:left="2520" w:hanging="342"/>
        <w:jc w:val="left"/>
        <w:rPr>
          <w:i/>
          <w:szCs w:val="24"/>
        </w:rPr>
      </w:pPr>
      <w:r w:rsidRPr="005C1DC0">
        <w:rPr>
          <w:szCs w:val="24"/>
        </w:rPr>
        <w:t>(</w:t>
      </w:r>
      <w:r w:rsidRPr="005C1DC0">
        <w:rPr>
          <w:i/>
          <w:szCs w:val="24"/>
        </w:rPr>
        <w:t xml:space="preserve">a) </w:t>
      </w:r>
      <w:r w:rsidRPr="005C1DC0">
        <w:rPr>
          <w:szCs w:val="24"/>
        </w:rPr>
        <w:t xml:space="preserve">may, subject to subsection (3), apply to all ships or ships of a description specified in the direction (subject to any </w:t>
      </w:r>
      <w:r w:rsidR="00F86F6D">
        <w:rPr>
          <w:szCs w:val="24"/>
        </w:rPr>
        <w:t>exceptions as may be specified);</w:t>
      </w:r>
    </w:p>
    <w:p w14:paraId="60B878BF" w14:textId="3C3BEACD" w:rsidR="008D5B61" w:rsidRPr="005C1DC0" w:rsidRDefault="008D5B61" w:rsidP="008D5B61">
      <w:pPr>
        <w:tabs>
          <w:tab w:val="left" w:pos="1620"/>
          <w:tab w:val="left" w:pos="2700"/>
        </w:tabs>
        <w:autoSpaceDE w:val="0"/>
        <w:adjustRightInd w:val="0"/>
        <w:ind w:left="2520" w:hanging="342"/>
        <w:jc w:val="left"/>
        <w:rPr>
          <w:i/>
          <w:szCs w:val="24"/>
        </w:rPr>
      </w:pPr>
      <w:r w:rsidRPr="005C1DC0">
        <w:rPr>
          <w:i/>
          <w:szCs w:val="24"/>
        </w:rPr>
        <w:t xml:space="preserve">(b) </w:t>
      </w:r>
      <w:r w:rsidRPr="005C1DC0">
        <w:rPr>
          <w:szCs w:val="24"/>
        </w:rPr>
        <w:t>shall specify the area of the port and its approaches and ci</w:t>
      </w:r>
      <w:r w:rsidR="00F86F6D">
        <w:rPr>
          <w:szCs w:val="24"/>
        </w:rPr>
        <w:t>rcumstances in which it applies;</w:t>
      </w:r>
    </w:p>
    <w:p w14:paraId="4CF1D411" w14:textId="3BD413D3" w:rsidR="008D5B61" w:rsidRPr="005C1DC0" w:rsidRDefault="008A4616" w:rsidP="008D5B61">
      <w:pPr>
        <w:tabs>
          <w:tab w:val="left" w:pos="1620"/>
          <w:tab w:val="left" w:pos="2700"/>
        </w:tabs>
        <w:autoSpaceDE w:val="0"/>
        <w:adjustRightInd w:val="0"/>
        <w:ind w:left="2520" w:hanging="342"/>
        <w:jc w:val="left"/>
        <w:rPr>
          <w:i/>
          <w:szCs w:val="24"/>
        </w:rPr>
      </w:pPr>
      <w:r>
        <w:rPr>
          <w:i/>
          <w:szCs w:val="24"/>
        </w:rPr>
        <w:t>(c</w:t>
      </w:r>
      <w:r w:rsidR="008D5B61" w:rsidRPr="005C1DC0">
        <w:rPr>
          <w:i/>
          <w:szCs w:val="24"/>
        </w:rPr>
        <w:t xml:space="preserve">) </w:t>
      </w:r>
      <w:r w:rsidR="008D5B61" w:rsidRPr="005C1DC0">
        <w:rPr>
          <w:szCs w:val="24"/>
        </w:rPr>
        <w:t xml:space="preserve">may specify the circumstances in which an </w:t>
      </w:r>
      <w:r w:rsidR="003E6502" w:rsidRPr="005C1DC0">
        <w:rPr>
          <w:szCs w:val="24"/>
        </w:rPr>
        <w:t>authorised</w:t>
      </w:r>
      <w:r w:rsidR="008D5B61" w:rsidRPr="005C1DC0">
        <w:rPr>
          <w:szCs w:val="24"/>
        </w:rPr>
        <w:t xml:space="preserve"> pilot in charge of a ship to which it applies is to be accompanied by an assistant who is also an </w:t>
      </w:r>
      <w:r w:rsidR="003E6502" w:rsidRPr="005C1DC0">
        <w:rPr>
          <w:szCs w:val="24"/>
        </w:rPr>
        <w:t>authorised</w:t>
      </w:r>
      <w:r w:rsidR="00700BA3" w:rsidRPr="005C1DC0">
        <w:rPr>
          <w:szCs w:val="24"/>
        </w:rPr>
        <w:t xml:space="preserve"> pilot; </w:t>
      </w:r>
      <w:r w:rsidR="008D5B61" w:rsidRPr="005C1DC0">
        <w:rPr>
          <w:szCs w:val="24"/>
        </w:rPr>
        <w:t>and</w:t>
      </w:r>
    </w:p>
    <w:p w14:paraId="74616A03" w14:textId="77777777" w:rsidR="008D5B61" w:rsidRPr="005C1DC0" w:rsidRDefault="008D5B61" w:rsidP="008D5B61">
      <w:pPr>
        <w:tabs>
          <w:tab w:val="left" w:pos="1620"/>
          <w:tab w:val="left" w:pos="2700"/>
        </w:tabs>
        <w:autoSpaceDE w:val="0"/>
        <w:adjustRightInd w:val="0"/>
        <w:ind w:left="2520" w:hanging="342"/>
        <w:jc w:val="left"/>
        <w:rPr>
          <w:i/>
          <w:szCs w:val="24"/>
        </w:rPr>
      </w:pPr>
      <w:r w:rsidRPr="005C1DC0">
        <w:rPr>
          <w:i/>
          <w:szCs w:val="24"/>
        </w:rPr>
        <w:t xml:space="preserve">(e) </w:t>
      </w:r>
      <w:r w:rsidRPr="005C1DC0">
        <w:rPr>
          <w:szCs w:val="24"/>
        </w:rPr>
        <w:t>may contain such supplementary provisions as the Authority considers appropriate.</w:t>
      </w:r>
    </w:p>
    <w:p w14:paraId="582CED20" w14:textId="68E5CA92" w:rsidR="008D5B61" w:rsidRPr="005C1DC0" w:rsidRDefault="008D5B61" w:rsidP="008D5B61">
      <w:pPr>
        <w:pStyle w:val="Sub-Section"/>
        <w:ind w:left="2250" w:hanging="360"/>
        <w:rPr>
          <w:b/>
        </w:rPr>
      </w:pPr>
      <w:r w:rsidRPr="005C1DC0">
        <w:rPr>
          <w:b/>
        </w:rPr>
        <w:t>(3)</w:t>
      </w:r>
      <w:r w:rsidRPr="005C1DC0">
        <w:rPr>
          <w:b/>
        </w:rPr>
        <w:tab/>
      </w:r>
      <w:r w:rsidRPr="005C1DC0">
        <w:t>Before giving a pilotage direction</w:t>
      </w:r>
      <w:r w:rsidR="00F86F6D">
        <w:t>,</w:t>
      </w:r>
      <w:r w:rsidRPr="005C1DC0">
        <w:t xml:space="preserve"> the Authority shall consult—</w:t>
      </w:r>
    </w:p>
    <w:p w14:paraId="4E91BE2A" w14:textId="77777777" w:rsidR="008D5B61" w:rsidRPr="005C1DC0" w:rsidRDefault="008D5B61" w:rsidP="008D5B61">
      <w:pPr>
        <w:tabs>
          <w:tab w:val="left" w:pos="1620"/>
          <w:tab w:val="left" w:pos="2700"/>
        </w:tabs>
        <w:autoSpaceDE w:val="0"/>
        <w:adjustRightInd w:val="0"/>
        <w:ind w:left="2520" w:hanging="342"/>
        <w:jc w:val="left"/>
        <w:rPr>
          <w:i/>
          <w:szCs w:val="24"/>
        </w:rPr>
      </w:pPr>
      <w:r w:rsidRPr="005C1DC0">
        <w:rPr>
          <w:i/>
          <w:szCs w:val="24"/>
        </w:rPr>
        <w:t xml:space="preserve">(a) </w:t>
      </w:r>
      <w:r w:rsidRPr="005C1DC0">
        <w:rPr>
          <w:szCs w:val="24"/>
        </w:rPr>
        <w:t>the owners of ships which customarily navigate in the area to which the proposed direction would apply, and</w:t>
      </w:r>
    </w:p>
    <w:p w14:paraId="48392D6B" w14:textId="77777777" w:rsidR="008D5B61" w:rsidRPr="005C1DC0" w:rsidRDefault="008D5B61" w:rsidP="008D5B61">
      <w:pPr>
        <w:tabs>
          <w:tab w:val="left" w:pos="1620"/>
          <w:tab w:val="left" w:pos="2700"/>
        </w:tabs>
        <w:autoSpaceDE w:val="0"/>
        <w:adjustRightInd w:val="0"/>
        <w:ind w:left="2520" w:hanging="342"/>
        <w:jc w:val="left"/>
        <w:rPr>
          <w:szCs w:val="24"/>
        </w:rPr>
      </w:pPr>
      <w:r w:rsidRPr="005C1DC0">
        <w:rPr>
          <w:i/>
          <w:szCs w:val="24"/>
        </w:rPr>
        <w:t xml:space="preserve">(b) </w:t>
      </w:r>
      <w:r w:rsidRPr="005C1DC0">
        <w:rPr>
          <w:szCs w:val="24"/>
        </w:rPr>
        <w:t xml:space="preserve">any other persons who carry on operations within the port, </w:t>
      </w:r>
    </w:p>
    <w:p w14:paraId="54904BBE" w14:textId="3EAD8E0D" w:rsidR="008D5B61" w:rsidRPr="005C1DC0" w:rsidRDefault="008D5B61" w:rsidP="006D1362">
      <w:pPr>
        <w:pStyle w:val="Sub-Section"/>
        <w:ind w:left="2160" w:firstLine="18"/>
      </w:pPr>
      <w:r w:rsidRPr="005C1DC0">
        <w:t>or, in either case, such persons as it considers to be representative</w:t>
      </w:r>
      <w:r w:rsidR="006D1362">
        <w:t>s</w:t>
      </w:r>
      <w:r w:rsidRPr="005C1DC0">
        <w:t xml:space="preserve"> of them.</w:t>
      </w:r>
    </w:p>
    <w:p w14:paraId="3EB6AB1D" w14:textId="77777777" w:rsidR="008D5B61" w:rsidRPr="005C1DC0" w:rsidRDefault="008D5B61" w:rsidP="008D5B61">
      <w:pPr>
        <w:pStyle w:val="Sub-Section"/>
        <w:ind w:left="2250" w:hanging="360"/>
      </w:pPr>
      <w:r w:rsidRPr="005C1DC0">
        <w:rPr>
          <w:b/>
        </w:rPr>
        <w:t>(4)</w:t>
      </w:r>
      <w:r w:rsidRPr="005C1DC0">
        <w:rPr>
          <w:b/>
        </w:rPr>
        <w:tab/>
      </w:r>
      <w:r w:rsidRPr="005C1DC0">
        <w:t>The Authority shall arrange for any pilotage direction given by it to be published in such manner as to bring it to the notice of those persons likely to be interested.</w:t>
      </w:r>
    </w:p>
    <w:p w14:paraId="00CF5161" w14:textId="55E2996D" w:rsidR="004F01E8" w:rsidRPr="005C1DC0" w:rsidRDefault="004F01E8" w:rsidP="004F01E8">
      <w:pPr>
        <w:pStyle w:val="Sub-Section"/>
        <w:ind w:left="2070" w:hanging="720"/>
        <w:rPr>
          <w:b/>
        </w:rPr>
      </w:pPr>
      <w:proofErr w:type="gramStart"/>
      <w:r w:rsidRPr="005C1DC0">
        <w:rPr>
          <w:b/>
        </w:rPr>
        <w:t xml:space="preserve">53F </w:t>
      </w:r>
      <w:r w:rsidR="0004781B">
        <w:rPr>
          <w:b/>
        </w:rPr>
        <w:t xml:space="preserve"> </w:t>
      </w:r>
      <w:r w:rsidRPr="005C1DC0">
        <w:rPr>
          <w:b/>
        </w:rPr>
        <w:t>Pilotage</w:t>
      </w:r>
      <w:proofErr w:type="gramEnd"/>
      <w:r w:rsidRPr="005C1DC0">
        <w:rPr>
          <w:b/>
        </w:rPr>
        <w:t xml:space="preserve"> exemption certificates</w:t>
      </w:r>
    </w:p>
    <w:p w14:paraId="2C71A18C" w14:textId="5682E23C" w:rsidR="004F01E8" w:rsidRPr="005C1DC0" w:rsidRDefault="004F01E8" w:rsidP="004F01E8">
      <w:pPr>
        <w:pStyle w:val="Sub-Section"/>
        <w:ind w:left="2250" w:hanging="360"/>
        <w:rPr>
          <w:b/>
        </w:rPr>
      </w:pPr>
      <w:r w:rsidRPr="005C1DC0">
        <w:rPr>
          <w:b/>
        </w:rPr>
        <w:t xml:space="preserve">(1) </w:t>
      </w:r>
      <w:r w:rsidRPr="005C1DC0">
        <w:t>This section applies where the Authority has given a pilotage direction under s</w:t>
      </w:r>
      <w:r w:rsidR="00FB57C2" w:rsidRPr="005C1DC0">
        <w:t>ection 53</w:t>
      </w:r>
      <w:r w:rsidR="00700BA3" w:rsidRPr="005C1DC0">
        <w:t>E</w:t>
      </w:r>
      <w:r w:rsidRPr="005C1DC0">
        <w:t>.</w:t>
      </w:r>
    </w:p>
    <w:p w14:paraId="1E4F5141" w14:textId="733E7969" w:rsidR="004F01E8" w:rsidRPr="005C1DC0" w:rsidRDefault="004F01E8" w:rsidP="004F01E8">
      <w:pPr>
        <w:pStyle w:val="Sub-Section"/>
        <w:ind w:left="2250" w:hanging="360"/>
        <w:rPr>
          <w:b/>
        </w:rPr>
      </w:pPr>
      <w:r w:rsidRPr="005C1DC0">
        <w:rPr>
          <w:b/>
        </w:rPr>
        <w:t xml:space="preserve">(2) </w:t>
      </w:r>
      <w:r w:rsidRPr="005C1DC0">
        <w:t>Subject to subse</w:t>
      </w:r>
      <w:r w:rsidR="006F6BCB">
        <w:t>ction (4), on application by a</w:t>
      </w:r>
      <w:r w:rsidRPr="005C1DC0">
        <w:t xml:space="preserve"> person who is the master or first mate of a ship, the Authority shall grant a certificate (in this Part referred to as a “pilotage exemption certificate”) to the person if it is satisfied</w:t>
      </w:r>
      <w:r w:rsidR="00631DB6">
        <w:t>,</w:t>
      </w:r>
      <w:r w:rsidRPr="005C1DC0">
        <w:t xml:space="preserve"> by examination or by reference to such other requirements as it may reasonably impose—</w:t>
      </w:r>
    </w:p>
    <w:p w14:paraId="63ECDDFA" w14:textId="703AA0D9" w:rsidR="004F01E8" w:rsidRPr="005C1DC0" w:rsidRDefault="004F01E8" w:rsidP="004F01E8">
      <w:pPr>
        <w:tabs>
          <w:tab w:val="left" w:pos="1620"/>
          <w:tab w:val="left" w:pos="2700"/>
        </w:tabs>
        <w:autoSpaceDE w:val="0"/>
        <w:adjustRightInd w:val="0"/>
        <w:ind w:left="2520" w:hanging="342"/>
        <w:jc w:val="left"/>
        <w:rPr>
          <w:i/>
          <w:szCs w:val="24"/>
        </w:rPr>
      </w:pPr>
      <w:r w:rsidRPr="005C1DC0">
        <w:rPr>
          <w:i/>
          <w:szCs w:val="24"/>
        </w:rPr>
        <w:t>(a)</w:t>
      </w:r>
      <w:r w:rsidRPr="005C1DC0">
        <w:rPr>
          <w:szCs w:val="24"/>
        </w:rPr>
        <w:t xml:space="preserve"> that the applicant’s skill, experience and local knowledge are sufficient for the applicant to be capable of piloting the ship of which the applicant is master or first mate (or that </w:t>
      </w:r>
      <w:r w:rsidR="008D3D0A">
        <w:rPr>
          <w:szCs w:val="24"/>
        </w:rPr>
        <w:t xml:space="preserve">ship </w:t>
      </w:r>
      <w:r w:rsidRPr="005C1DC0">
        <w:rPr>
          <w:szCs w:val="24"/>
        </w:rPr>
        <w:t>and any other ships specified in the certificate) within the port, a part of the port or in its approaches as may be specified, and</w:t>
      </w:r>
    </w:p>
    <w:p w14:paraId="110C9A39" w14:textId="77777777" w:rsidR="004F01E8" w:rsidRPr="005C1DC0" w:rsidRDefault="004F01E8" w:rsidP="004F01E8">
      <w:pPr>
        <w:tabs>
          <w:tab w:val="left" w:pos="1620"/>
          <w:tab w:val="left" w:pos="2700"/>
        </w:tabs>
        <w:autoSpaceDE w:val="0"/>
        <w:adjustRightInd w:val="0"/>
        <w:ind w:left="2520" w:hanging="342"/>
        <w:jc w:val="left"/>
        <w:rPr>
          <w:i/>
          <w:szCs w:val="24"/>
        </w:rPr>
      </w:pPr>
      <w:r w:rsidRPr="005C1DC0">
        <w:rPr>
          <w:i/>
          <w:szCs w:val="24"/>
        </w:rPr>
        <w:t xml:space="preserve">(b) </w:t>
      </w:r>
      <w:r w:rsidRPr="005C1DC0">
        <w:rPr>
          <w:szCs w:val="24"/>
        </w:rPr>
        <w:t>in any case where it appears to the Authority to be necessary in the interests of safety, that the applicant’s knowledge of English is sufficient for that purpose.</w:t>
      </w:r>
    </w:p>
    <w:p w14:paraId="2B854923" w14:textId="77777777" w:rsidR="004F01E8" w:rsidRPr="005C1DC0" w:rsidRDefault="004F01E8" w:rsidP="004F01E8">
      <w:pPr>
        <w:pStyle w:val="Sub-Section"/>
        <w:ind w:left="2250" w:hanging="360"/>
        <w:rPr>
          <w:b/>
        </w:rPr>
      </w:pPr>
      <w:r w:rsidRPr="005C1DC0">
        <w:rPr>
          <w:b/>
        </w:rPr>
        <w:t>(3)</w:t>
      </w:r>
      <w:r w:rsidRPr="005C1DC0">
        <w:rPr>
          <w:b/>
        </w:rPr>
        <w:tab/>
      </w:r>
      <w:r w:rsidRPr="005C1DC0">
        <w:t>The requirements imposed under subsection (2) shall not be —</w:t>
      </w:r>
    </w:p>
    <w:p w14:paraId="335381AF" w14:textId="77777777" w:rsidR="004F01E8" w:rsidRPr="005C1DC0" w:rsidRDefault="004F01E8" w:rsidP="004F01E8">
      <w:pPr>
        <w:tabs>
          <w:tab w:val="left" w:pos="1620"/>
          <w:tab w:val="left" w:pos="2700"/>
        </w:tabs>
        <w:autoSpaceDE w:val="0"/>
        <w:adjustRightInd w:val="0"/>
        <w:ind w:left="2520" w:hanging="342"/>
        <w:jc w:val="left"/>
        <w:rPr>
          <w:i/>
          <w:szCs w:val="24"/>
        </w:rPr>
      </w:pPr>
      <w:r w:rsidRPr="005C1DC0">
        <w:rPr>
          <w:i/>
          <w:szCs w:val="24"/>
        </w:rPr>
        <w:t xml:space="preserve">(a) </w:t>
      </w:r>
      <w:r w:rsidRPr="005C1DC0">
        <w:rPr>
          <w:szCs w:val="24"/>
        </w:rPr>
        <w:t>unduly onerous having regard to the difficulties and danger of navigation in the port or its approaches, and</w:t>
      </w:r>
    </w:p>
    <w:p w14:paraId="25A2D25E" w14:textId="1F6549A3" w:rsidR="004F01E8" w:rsidRPr="005C1DC0" w:rsidRDefault="004F01E8" w:rsidP="004F01E8">
      <w:pPr>
        <w:tabs>
          <w:tab w:val="left" w:pos="1620"/>
          <w:tab w:val="left" w:pos="2700"/>
        </w:tabs>
        <w:autoSpaceDE w:val="0"/>
        <w:adjustRightInd w:val="0"/>
        <w:ind w:left="2520" w:hanging="342"/>
        <w:jc w:val="left"/>
        <w:rPr>
          <w:i/>
          <w:szCs w:val="24"/>
        </w:rPr>
      </w:pPr>
      <w:r w:rsidRPr="005C1DC0">
        <w:rPr>
          <w:i/>
          <w:szCs w:val="24"/>
        </w:rPr>
        <w:t xml:space="preserve">(b) </w:t>
      </w:r>
      <w:r w:rsidRPr="005C1DC0">
        <w:rPr>
          <w:szCs w:val="24"/>
        </w:rPr>
        <w:t xml:space="preserve">more onerous than those required to be met by a person applying to the Authority for </w:t>
      </w:r>
      <w:r w:rsidR="00FB57C2" w:rsidRPr="005C1DC0">
        <w:rPr>
          <w:szCs w:val="24"/>
        </w:rPr>
        <w:t>authorisation</w:t>
      </w:r>
      <w:r w:rsidRPr="005C1DC0">
        <w:rPr>
          <w:szCs w:val="24"/>
        </w:rPr>
        <w:t xml:space="preserve"> under section 5</w:t>
      </w:r>
      <w:r w:rsidR="003338EA">
        <w:rPr>
          <w:szCs w:val="24"/>
        </w:rPr>
        <w:t>3</w:t>
      </w:r>
      <w:r w:rsidRPr="005C1DC0">
        <w:rPr>
          <w:szCs w:val="24"/>
        </w:rPr>
        <w:t>B.</w:t>
      </w:r>
    </w:p>
    <w:p w14:paraId="726D3809" w14:textId="77777777" w:rsidR="004F01E8" w:rsidRPr="005C1DC0" w:rsidRDefault="004F01E8" w:rsidP="004F01E8">
      <w:pPr>
        <w:pStyle w:val="Sub-Section"/>
        <w:ind w:left="2250" w:hanging="360"/>
        <w:rPr>
          <w:b/>
        </w:rPr>
      </w:pPr>
      <w:r w:rsidRPr="005C1DC0">
        <w:rPr>
          <w:b/>
        </w:rPr>
        <w:t xml:space="preserve">(4) </w:t>
      </w:r>
      <w:r w:rsidRPr="005C1DC0">
        <w:t>If the Governor is satisfied, on request by the Authority, that it is appropriate to do so by reason of the unusual hazards involved in shipping movements within the port or in its approaches, the Governor may make an order suspending the granting of pilotage exemption certificates for a period not exceeding three years.</w:t>
      </w:r>
    </w:p>
    <w:p w14:paraId="630BB3F1" w14:textId="4CBC1E02" w:rsidR="004F01E8" w:rsidRPr="005C1DC0" w:rsidRDefault="004F01E8" w:rsidP="004F01E8">
      <w:pPr>
        <w:pStyle w:val="Sub-Section"/>
        <w:ind w:left="2250" w:hanging="360"/>
        <w:rPr>
          <w:b/>
        </w:rPr>
      </w:pPr>
      <w:r w:rsidRPr="005C1DC0">
        <w:rPr>
          <w:b/>
        </w:rPr>
        <w:t xml:space="preserve">(5) </w:t>
      </w:r>
      <w:r w:rsidRPr="005C1DC0">
        <w:t>Where an order is made under subsection (4)</w:t>
      </w:r>
      <w:r w:rsidR="00631DB6">
        <w:t>,</w:t>
      </w:r>
      <w:r w:rsidRPr="005C1DC0">
        <w:t xml:space="preserve"> any pilotage exemption certificate granted by the Authority ceases to have effect and the Authority shall notify the holders of such certificates of that fact.</w:t>
      </w:r>
    </w:p>
    <w:p w14:paraId="53031C5C" w14:textId="70599ABD" w:rsidR="004F01E8" w:rsidRPr="005C1DC0" w:rsidRDefault="004F01E8" w:rsidP="004F01E8">
      <w:pPr>
        <w:pStyle w:val="Sub-Section"/>
        <w:ind w:left="2250" w:hanging="360"/>
        <w:rPr>
          <w:b/>
        </w:rPr>
      </w:pPr>
      <w:r w:rsidRPr="005C1DC0">
        <w:rPr>
          <w:b/>
        </w:rPr>
        <w:t xml:space="preserve">(6) </w:t>
      </w:r>
      <w:r w:rsidRPr="005C1DC0">
        <w:t>A pilotage exemption certificate shall remain in force for one year from the date on which it is granted, but—</w:t>
      </w:r>
    </w:p>
    <w:p w14:paraId="3963E045" w14:textId="174B062D" w:rsidR="004F01E8" w:rsidRPr="005C1DC0" w:rsidRDefault="004F01E8" w:rsidP="004F01E8">
      <w:pPr>
        <w:tabs>
          <w:tab w:val="left" w:pos="1620"/>
          <w:tab w:val="left" w:pos="2700"/>
        </w:tabs>
        <w:autoSpaceDE w:val="0"/>
        <w:adjustRightInd w:val="0"/>
        <w:ind w:left="2520" w:hanging="342"/>
        <w:jc w:val="left"/>
        <w:rPr>
          <w:i/>
          <w:szCs w:val="24"/>
        </w:rPr>
      </w:pPr>
      <w:r w:rsidRPr="005C1DC0">
        <w:rPr>
          <w:i/>
          <w:szCs w:val="24"/>
        </w:rPr>
        <w:t>(a)</w:t>
      </w:r>
      <w:r w:rsidRPr="005C1DC0">
        <w:rPr>
          <w:szCs w:val="24"/>
        </w:rPr>
        <w:t xml:space="preserve"> if the Authority is satisfied that the holder continues to be the master or first mate of a ship and the requirements under subsection (2) are met, the Authority may renew it for a further period of one year and for further p</w:t>
      </w:r>
      <w:r w:rsidR="00631DB6">
        <w:rPr>
          <w:szCs w:val="24"/>
        </w:rPr>
        <w:t>eriods of one year subsequently;</w:t>
      </w:r>
      <w:r w:rsidRPr="005C1DC0">
        <w:rPr>
          <w:szCs w:val="24"/>
        </w:rPr>
        <w:t xml:space="preserve"> and</w:t>
      </w:r>
    </w:p>
    <w:p w14:paraId="479F91A8" w14:textId="1F7002E6" w:rsidR="004F01E8" w:rsidRPr="005C1DC0" w:rsidRDefault="004F01E8" w:rsidP="004F01E8">
      <w:pPr>
        <w:tabs>
          <w:tab w:val="left" w:pos="1620"/>
          <w:tab w:val="left" w:pos="2700"/>
        </w:tabs>
        <w:autoSpaceDE w:val="0"/>
        <w:adjustRightInd w:val="0"/>
        <w:ind w:left="2520" w:hanging="342"/>
        <w:jc w:val="left"/>
        <w:rPr>
          <w:i/>
          <w:szCs w:val="24"/>
        </w:rPr>
      </w:pPr>
      <w:r w:rsidRPr="005C1DC0">
        <w:rPr>
          <w:i/>
          <w:szCs w:val="24"/>
        </w:rPr>
        <w:t xml:space="preserve">(b) </w:t>
      </w:r>
      <w:r w:rsidRPr="005C1DC0">
        <w:rPr>
          <w:szCs w:val="24"/>
        </w:rPr>
        <w:t xml:space="preserve">on the application of the holder, the certificate may be altered so as to refer to different ships from those to which it previously referred, if the Authority is satisfied that the requirements under subsection (2) </w:t>
      </w:r>
      <w:r w:rsidR="00631DB6">
        <w:rPr>
          <w:szCs w:val="24"/>
        </w:rPr>
        <w:t>in</w:t>
      </w:r>
      <w:r w:rsidRPr="005C1DC0">
        <w:rPr>
          <w:szCs w:val="24"/>
        </w:rPr>
        <w:t xml:space="preserve"> respect </w:t>
      </w:r>
      <w:r w:rsidR="00631DB6">
        <w:rPr>
          <w:szCs w:val="24"/>
        </w:rPr>
        <w:t>of</w:t>
      </w:r>
      <w:r w:rsidRPr="005C1DC0">
        <w:rPr>
          <w:szCs w:val="24"/>
        </w:rPr>
        <w:t xml:space="preserve"> those ships are met.</w:t>
      </w:r>
    </w:p>
    <w:p w14:paraId="4FA3A4A9" w14:textId="247D08CD" w:rsidR="004F01E8" w:rsidRPr="005C1DC0" w:rsidRDefault="004F01E8" w:rsidP="004F01E8">
      <w:pPr>
        <w:pStyle w:val="Sub-Section"/>
        <w:ind w:left="2250" w:hanging="360"/>
        <w:rPr>
          <w:b/>
        </w:rPr>
      </w:pPr>
      <w:r w:rsidRPr="005C1DC0">
        <w:rPr>
          <w:b/>
        </w:rPr>
        <w:t xml:space="preserve">(7) </w:t>
      </w:r>
      <w:r w:rsidRPr="005C1DC0">
        <w:t>The Authority may suspend or revoke a pilotage exemption certificate if the hol</w:t>
      </w:r>
      <w:r w:rsidR="006F6BCB">
        <w:t>der has been found guilty of</w:t>
      </w:r>
      <w:r w:rsidRPr="005C1DC0">
        <w:t xml:space="preserve"> incompetence or misconduct which affects the holder’s capability to pilot the ship of which he or she is master or first mate or any other ships specified in the certificate.</w:t>
      </w:r>
    </w:p>
    <w:p w14:paraId="53F0BDF0" w14:textId="5DA24D07" w:rsidR="004F01E8" w:rsidRPr="005C1DC0" w:rsidRDefault="004F01E8" w:rsidP="004F01E8">
      <w:pPr>
        <w:pStyle w:val="Sub-Section"/>
        <w:ind w:left="2250" w:hanging="360"/>
        <w:rPr>
          <w:b/>
        </w:rPr>
      </w:pPr>
      <w:r w:rsidRPr="005C1DC0">
        <w:rPr>
          <w:b/>
        </w:rPr>
        <w:t xml:space="preserve">(8) </w:t>
      </w:r>
      <w:r w:rsidRPr="005C1DC0">
        <w:t>Befor</w:t>
      </w:r>
      <w:r w:rsidR="00960703" w:rsidRPr="005C1DC0">
        <w:t>e refusing an application by a</w:t>
      </w:r>
      <w:r w:rsidRPr="005C1DC0">
        <w:t xml:space="preserve"> person under this section for the grant, renewal or alteration of a certificate or suspending or revoking a certificate held by any person, the Authority shall give the applicant written notice of its intention to do so, stating the reasons for which it proposes to act, and must give the applicant a reasonable opportunity to make representations.</w:t>
      </w:r>
    </w:p>
    <w:p w14:paraId="55B37228" w14:textId="4DF771B5" w:rsidR="004F01E8" w:rsidRDefault="004F01E8" w:rsidP="004F01E8">
      <w:pPr>
        <w:pStyle w:val="Sub-Section"/>
        <w:ind w:left="2250" w:hanging="360"/>
      </w:pPr>
      <w:r w:rsidRPr="005C1DC0">
        <w:rPr>
          <w:b/>
        </w:rPr>
        <w:t xml:space="preserve">(9) </w:t>
      </w:r>
      <w:r w:rsidRPr="005C1DC0">
        <w:t>The Authority may ch</w:t>
      </w:r>
      <w:r w:rsidR="00960703" w:rsidRPr="005C1DC0">
        <w:t>arge such fees in respect of an</w:t>
      </w:r>
      <w:r w:rsidRPr="005C1DC0">
        <w:t xml:space="preserve"> examination required to be taken for the purposes of this section or the grant, renewal or alteration of any pilotage exemption certificate as the Authority considers reasonable for the purposes of meeting its administrative costs in connection with the granting of pilotage exemption certificates.</w:t>
      </w:r>
    </w:p>
    <w:p w14:paraId="0B7430B2" w14:textId="77777777" w:rsidR="006F6BCB" w:rsidRDefault="006F6BCB" w:rsidP="004F01E8">
      <w:pPr>
        <w:pStyle w:val="Sub-Section"/>
        <w:ind w:left="2250" w:hanging="360"/>
      </w:pPr>
    </w:p>
    <w:p w14:paraId="602F5DCB" w14:textId="77777777" w:rsidR="004F01E8" w:rsidRPr="005C1DC0" w:rsidRDefault="000406E0" w:rsidP="000406E0">
      <w:pPr>
        <w:pStyle w:val="Sub-Section"/>
        <w:ind w:left="1800" w:hanging="540"/>
        <w:rPr>
          <w:b/>
        </w:rPr>
      </w:pPr>
      <w:r w:rsidRPr="005C1DC0">
        <w:rPr>
          <w:b/>
        </w:rPr>
        <w:t>53</w:t>
      </w:r>
      <w:r w:rsidR="004F01E8" w:rsidRPr="005C1DC0">
        <w:rPr>
          <w:b/>
        </w:rPr>
        <w:t>G Prevention of discrimination in favour of Authority’s ships</w:t>
      </w:r>
    </w:p>
    <w:p w14:paraId="142E18DA" w14:textId="3924F1FC" w:rsidR="00E0386C" w:rsidRPr="005C1DC0" w:rsidRDefault="004F01E8" w:rsidP="000406E0">
      <w:pPr>
        <w:pStyle w:val="Sub-Section"/>
        <w:ind w:left="2250" w:firstLine="0"/>
      </w:pPr>
      <w:r w:rsidRPr="005C1DC0">
        <w:t>The</w:t>
      </w:r>
      <w:r w:rsidR="00960703" w:rsidRPr="005C1DC0">
        <w:t xml:space="preserve"> Authority shall ensure that a</w:t>
      </w:r>
      <w:r w:rsidR="006F6BCB">
        <w:t xml:space="preserve"> ship owned or operated by the Authority</w:t>
      </w:r>
      <w:r w:rsidRPr="005C1DC0">
        <w:t xml:space="preserve"> and used by </w:t>
      </w:r>
      <w:r w:rsidR="006F6BCB">
        <w:t>the Authority</w:t>
      </w:r>
      <w:r w:rsidR="006F6BCB" w:rsidRPr="005C1DC0">
        <w:t xml:space="preserve"> </w:t>
      </w:r>
      <w:r w:rsidRPr="005C1DC0">
        <w:t>in the exercise of its functions otherwise than under this Act is subject to the same obligations as respects pilotage whilst navigating within the port or its approaches as required for any other ship.</w:t>
      </w:r>
    </w:p>
    <w:p w14:paraId="477C3072" w14:textId="77777777" w:rsidR="000406E0" w:rsidRPr="005C1DC0" w:rsidRDefault="00FB57C2" w:rsidP="000406E0">
      <w:pPr>
        <w:pStyle w:val="Sub-Section"/>
        <w:ind w:left="2070" w:hanging="720"/>
        <w:rPr>
          <w:b/>
        </w:rPr>
      </w:pPr>
      <w:r w:rsidRPr="005C1DC0">
        <w:rPr>
          <w:b/>
        </w:rPr>
        <w:t>53</w:t>
      </w:r>
      <w:r w:rsidR="000406E0" w:rsidRPr="005C1DC0">
        <w:rPr>
          <w:b/>
        </w:rPr>
        <w:t>H Compulsory pilotage</w:t>
      </w:r>
    </w:p>
    <w:p w14:paraId="025B69AC" w14:textId="77777777" w:rsidR="000406E0" w:rsidRPr="005C1DC0" w:rsidRDefault="000406E0" w:rsidP="000406E0">
      <w:pPr>
        <w:pStyle w:val="Sub-Section"/>
        <w:ind w:left="2250" w:firstLine="0"/>
      </w:pPr>
      <w:r w:rsidRPr="005C1DC0">
        <w:t>A ship which is being navigated in an area and in circumstances in which pilotage is compulsory for it by virtue of a pilotage direction shall be under the pilotage of —</w:t>
      </w:r>
    </w:p>
    <w:p w14:paraId="07F1A050" w14:textId="77777777" w:rsidR="000406E0" w:rsidRPr="005C1DC0" w:rsidRDefault="000406E0" w:rsidP="000406E0">
      <w:pPr>
        <w:tabs>
          <w:tab w:val="left" w:pos="1620"/>
          <w:tab w:val="left" w:pos="2700"/>
        </w:tabs>
        <w:autoSpaceDE w:val="0"/>
        <w:adjustRightInd w:val="0"/>
        <w:ind w:left="2520" w:hanging="342"/>
        <w:jc w:val="left"/>
        <w:rPr>
          <w:i/>
          <w:szCs w:val="24"/>
        </w:rPr>
      </w:pPr>
      <w:r w:rsidRPr="005C1DC0">
        <w:rPr>
          <w:i/>
          <w:szCs w:val="24"/>
        </w:rPr>
        <w:t xml:space="preserve">(a) </w:t>
      </w:r>
      <w:r w:rsidRPr="005C1DC0">
        <w:rPr>
          <w:szCs w:val="24"/>
        </w:rPr>
        <w:t xml:space="preserve">an </w:t>
      </w:r>
      <w:r w:rsidR="003E6502" w:rsidRPr="005C1DC0">
        <w:rPr>
          <w:szCs w:val="24"/>
        </w:rPr>
        <w:t>authorised</w:t>
      </w:r>
      <w:r w:rsidRPr="005C1DC0">
        <w:rPr>
          <w:szCs w:val="24"/>
        </w:rPr>
        <w:t xml:space="preserve"> pilot accompanied by such an assistant, if any, as is required by virtue of the direction, or</w:t>
      </w:r>
    </w:p>
    <w:p w14:paraId="5B9FD2B6" w14:textId="77777777" w:rsidR="000406E0" w:rsidRPr="005C1DC0" w:rsidRDefault="000406E0" w:rsidP="000406E0">
      <w:pPr>
        <w:tabs>
          <w:tab w:val="left" w:pos="1620"/>
          <w:tab w:val="left" w:pos="2700"/>
        </w:tabs>
        <w:autoSpaceDE w:val="0"/>
        <w:adjustRightInd w:val="0"/>
        <w:ind w:left="2520" w:hanging="342"/>
        <w:jc w:val="left"/>
        <w:rPr>
          <w:i/>
          <w:szCs w:val="24"/>
        </w:rPr>
      </w:pPr>
      <w:r w:rsidRPr="005C1DC0">
        <w:rPr>
          <w:i/>
          <w:szCs w:val="24"/>
        </w:rPr>
        <w:t xml:space="preserve">(b) </w:t>
      </w:r>
      <w:r w:rsidRPr="005C1DC0">
        <w:rPr>
          <w:szCs w:val="24"/>
        </w:rPr>
        <w:t>a master or first mate possessing a pilotage exemption certificate in respect of that area and ship.</w:t>
      </w:r>
    </w:p>
    <w:p w14:paraId="1D63830D" w14:textId="77777777" w:rsidR="00FB57C2" w:rsidRPr="005C1DC0" w:rsidRDefault="00FB57C2" w:rsidP="00FB57C2">
      <w:pPr>
        <w:pStyle w:val="Sub-Section"/>
        <w:ind w:left="2070" w:hanging="720"/>
        <w:rPr>
          <w:b/>
        </w:rPr>
      </w:pPr>
      <w:r w:rsidRPr="005C1DC0">
        <w:rPr>
          <w:b/>
        </w:rPr>
        <w:t>53I Liability for ships under compulsory pilotage</w:t>
      </w:r>
    </w:p>
    <w:p w14:paraId="0DA74658" w14:textId="77777777" w:rsidR="00FB57C2" w:rsidRPr="005C1DC0" w:rsidRDefault="00FB57C2" w:rsidP="00CE796B">
      <w:pPr>
        <w:pStyle w:val="Sub-Section"/>
        <w:ind w:left="2250" w:firstLine="0"/>
      </w:pPr>
      <w:r w:rsidRPr="005C1DC0">
        <w:t>The fact that a ship is being navigated in an area and in circumstances in which pilotage is compulsory for it does not affect any liability of the owner or master of the ship for any loss or damage caused by the ship or by the manner in which it is navigated.”.</w:t>
      </w:r>
    </w:p>
    <w:p w14:paraId="72C45C29" w14:textId="013956CC" w:rsidR="00F335D6" w:rsidRPr="005C1DC0" w:rsidRDefault="00F335D6" w:rsidP="00FB57C2">
      <w:pPr>
        <w:pStyle w:val="MarginalNoteRev"/>
        <w:numPr>
          <w:ilvl w:val="0"/>
          <w:numId w:val="1"/>
        </w:numPr>
        <w:autoSpaceDN/>
        <w:ind w:left="576" w:hanging="576"/>
        <w:rPr>
          <w:szCs w:val="24"/>
        </w:rPr>
      </w:pPr>
      <w:bookmarkStart w:id="30" w:name="_Toc150522034"/>
      <w:r w:rsidRPr="005C1DC0">
        <w:rPr>
          <w:szCs w:val="24"/>
        </w:rPr>
        <w:t>Section 55 amended</w:t>
      </w:r>
      <w:bookmarkEnd w:id="30"/>
    </w:p>
    <w:p w14:paraId="72109537" w14:textId="25D4E146" w:rsidR="00F335D6" w:rsidRPr="005C1DC0" w:rsidRDefault="00F335D6" w:rsidP="00F335D6">
      <w:pPr>
        <w:pStyle w:val="Sub-Section"/>
        <w:ind w:firstLine="0"/>
        <w:rPr>
          <w:lang w:eastAsia="fr-FR"/>
        </w:rPr>
      </w:pPr>
      <w:r w:rsidRPr="005C1DC0">
        <w:rPr>
          <w:lang w:eastAsia="fr-FR"/>
        </w:rPr>
        <w:t>Section 55 of the principal Act is deleted and substituted by the following—</w:t>
      </w:r>
    </w:p>
    <w:p w14:paraId="470A7E39" w14:textId="77777777" w:rsidR="00F335D6" w:rsidRPr="005C1DC0" w:rsidRDefault="00F335D6" w:rsidP="0037056D">
      <w:pPr>
        <w:pStyle w:val="Sub-Section"/>
        <w:ind w:left="1890" w:hanging="540"/>
      </w:pPr>
      <w:r w:rsidRPr="005C1DC0">
        <w:rPr>
          <w:b/>
        </w:rPr>
        <w:t>“55.</w:t>
      </w:r>
      <w:r w:rsidRPr="005C1DC0">
        <w:t xml:space="preserve"> </w:t>
      </w:r>
      <w:r w:rsidRPr="005C1DC0">
        <w:rPr>
          <w:b/>
        </w:rPr>
        <w:t>Power of the Port Manager in respect to wrecks, etc.</w:t>
      </w:r>
    </w:p>
    <w:p w14:paraId="78992825" w14:textId="77777777" w:rsidR="00F335D6" w:rsidRPr="006D621D" w:rsidRDefault="00F335D6" w:rsidP="00F335D6">
      <w:pPr>
        <w:pStyle w:val="Sub-Section"/>
        <w:ind w:left="2250" w:hanging="360"/>
      </w:pPr>
      <w:r w:rsidRPr="005C1DC0">
        <w:rPr>
          <w:b/>
        </w:rPr>
        <w:t xml:space="preserve">(1) </w:t>
      </w:r>
      <w:r w:rsidRPr="006D621D">
        <w:t>This section applies where—</w:t>
      </w:r>
    </w:p>
    <w:p w14:paraId="26A612AC" w14:textId="74FAE2DA" w:rsidR="00F335D6" w:rsidRPr="005C1DC0" w:rsidRDefault="00F335D6" w:rsidP="00F335D6">
      <w:pPr>
        <w:tabs>
          <w:tab w:val="left" w:pos="1620"/>
          <w:tab w:val="left" w:pos="2700"/>
        </w:tabs>
        <w:autoSpaceDE w:val="0"/>
        <w:adjustRightInd w:val="0"/>
        <w:ind w:left="2520" w:hanging="342"/>
        <w:jc w:val="left"/>
        <w:rPr>
          <w:i/>
          <w:szCs w:val="24"/>
        </w:rPr>
      </w:pPr>
      <w:r w:rsidRPr="005C1DC0">
        <w:rPr>
          <w:i/>
          <w:szCs w:val="24"/>
        </w:rPr>
        <w:t xml:space="preserve">(a) </w:t>
      </w:r>
      <w:r w:rsidRPr="005C1DC0">
        <w:rPr>
          <w:szCs w:val="24"/>
        </w:rPr>
        <w:t xml:space="preserve">a ship is sunk, stranded or abandoned in, or near any approach to a port or </w:t>
      </w:r>
      <w:r w:rsidR="008D3D0A">
        <w:rPr>
          <w:szCs w:val="24"/>
        </w:rPr>
        <w:t>its</w:t>
      </w:r>
      <w:r w:rsidR="008D3D0A" w:rsidRPr="005C1DC0">
        <w:rPr>
          <w:szCs w:val="24"/>
        </w:rPr>
        <w:t xml:space="preserve"> </w:t>
      </w:r>
      <w:r w:rsidRPr="005C1DC0">
        <w:rPr>
          <w:szCs w:val="24"/>
        </w:rPr>
        <w:t>approaches, and</w:t>
      </w:r>
    </w:p>
    <w:p w14:paraId="499771F0" w14:textId="773A3B25" w:rsidR="007631A0" w:rsidRPr="005C1DC0" w:rsidRDefault="00F335D6" w:rsidP="005C1DC0">
      <w:pPr>
        <w:tabs>
          <w:tab w:val="left" w:pos="1620"/>
          <w:tab w:val="left" w:pos="2700"/>
        </w:tabs>
        <w:autoSpaceDE w:val="0"/>
        <w:adjustRightInd w:val="0"/>
        <w:ind w:left="2520" w:hanging="342"/>
        <w:jc w:val="left"/>
        <w:rPr>
          <w:szCs w:val="24"/>
        </w:rPr>
      </w:pPr>
      <w:r w:rsidRPr="005C1DC0">
        <w:rPr>
          <w:i/>
          <w:szCs w:val="24"/>
        </w:rPr>
        <w:t xml:space="preserve">(b) </w:t>
      </w:r>
      <w:r w:rsidRPr="0065425B">
        <w:rPr>
          <w:szCs w:val="24"/>
        </w:rPr>
        <w:t>in</w:t>
      </w:r>
      <w:r w:rsidRPr="005C1DC0">
        <w:rPr>
          <w:szCs w:val="24"/>
        </w:rPr>
        <w:t xml:space="preserve"> the opinion of the Port Manager the ship or other property is, or is likely to become, an obstruction or danger in t</w:t>
      </w:r>
      <w:r w:rsidR="007631A0" w:rsidRPr="005C1DC0">
        <w:rPr>
          <w:szCs w:val="24"/>
        </w:rPr>
        <w:t xml:space="preserve">he port or </w:t>
      </w:r>
      <w:r w:rsidR="008D3D0A">
        <w:rPr>
          <w:szCs w:val="24"/>
        </w:rPr>
        <w:t>its</w:t>
      </w:r>
      <w:r w:rsidR="008D3D0A" w:rsidRPr="005C1DC0">
        <w:rPr>
          <w:szCs w:val="24"/>
        </w:rPr>
        <w:t xml:space="preserve"> </w:t>
      </w:r>
      <w:r w:rsidR="007631A0" w:rsidRPr="005C1DC0">
        <w:rPr>
          <w:szCs w:val="24"/>
        </w:rPr>
        <w:t>approaches to—</w:t>
      </w:r>
    </w:p>
    <w:p w14:paraId="12482997" w14:textId="77777777" w:rsidR="00F335D6" w:rsidRPr="005C1DC0" w:rsidRDefault="00F335D6" w:rsidP="005C1DC0">
      <w:pPr>
        <w:pStyle w:val="Default"/>
        <w:tabs>
          <w:tab w:val="left" w:pos="1710"/>
        </w:tabs>
        <w:ind w:left="3330" w:hanging="900"/>
        <w:jc w:val="both"/>
      </w:pPr>
      <w:r w:rsidRPr="005C1DC0">
        <w:t xml:space="preserve">(i) navigation, or </w:t>
      </w:r>
    </w:p>
    <w:p w14:paraId="757046F7" w14:textId="77777777" w:rsidR="00F335D6" w:rsidRPr="005C1DC0" w:rsidRDefault="00F335D6" w:rsidP="005C1DC0">
      <w:pPr>
        <w:pStyle w:val="Default"/>
        <w:tabs>
          <w:tab w:val="left" w:pos="1710"/>
        </w:tabs>
        <w:ind w:left="3330" w:hanging="900"/>
        <w:jc w:val="both"/>
      </w:pPr>
      <w:r w:rsidRPr="005C1DC0">
        <w:t>(ii) lifeboats engaged in lifeboat service.</w:t>
      </w:r>
    </w:p>
    <w:p w14:paraId="6F5F6C03" w14:textId="02805A17" w:rsidR="00F335D6" w:rsidRPr="005C1DC0" w:rsidRDefault="00F335D6" w:rsidP="00F335D6">
      <w:pPr>
        <w:pStyle w:val="Sub-Section"/>
        <w:ind w:left="2250" w:hanging="360"/>
        <w:rPr>
          <w:b/>
        </w:rPr>
      </w:pPr>
      <w:r w:rsidRPr="005C1DC0">
        <w:rPr>
          <w:b/>
        </w:rPr>
        <w:t xml:space="preserve">(2) </w:t>
      </w:r>
      <w:r w:rsidR="00235B33">
        <w:t xml:space="preserve">If </w:t>
      </w:r>
      <w:r w:rsidRPr="005C1DC0">
        <w:t>this section applies, the Port Manager may—</w:t>
      </w:r>
    </w:p>
    <w:p w14:paraId="3ABF99B7" w14:textId="77777777" w:rsidR="00F335D6" w:rsidRPr="005C1DC0" w:rsidRDefault="00F335D6" w:rsidP="007631A0">
      <w:pPr>
        <w:tabs>
          <w:tab w:val="left" w:pos="1620"/>
          <w:tab w:val="left" w:pos="2700"/>
        </w:tabs>
        <w:autoSpaceDE w:val="0"/>
        <w:adjustRightInd w:val="0"/>
        <w:ind w:left="2520" w:hanging="342"/>
        <w:jc w:val="left"/>
        <w:rPr>
          <w:i/>
          <w:szCs w:val="24"/>
        </w:rPr>
      </w:pPr>
      <w:r w:rsidRPr="005C1DC0">
        <w:rPr>
          <w:i/>
          <w:szCs w:val="24"/>
        </w:rPr>
        <w:t xml:space="preserve">(a) </w:t>
      </w:r>
      <w:r w:rsidRPr="005C1DC0">
        <w:rPr>
          <w:szCs w:val="24"/>
        </w:rPr>
        <w:t>take possession of, and raise, remove or destroy the whole or any part of the ship and any other property;</w:t>
      </w:r>
    </w:p>
    <w:p w14:paraId="6378C73D" w14:textId="77777777" w:rsidR="00F335D6" w:rsidRPr="005C1DC0" w:rsidRDefault="00F335D6" w:rsidP="007631A0">
      <w:pPr>
        <w:tabs>
          <w:tab w:val="left" w:pos="1620"/>
          <w:tab w:val="left" w:pos="2700"/>
        </w:tabs>
        <w:autoSpaceDE w:val="0"/>
        <w:adjustRightInd w:val="0"/>
        <w:ind w:left="2520" w:hanging="342"/>
        <w:jc w:val="left"/>
        <w:rPr>
          <w:i/>
          <w:szCs w:val="24"/>
        </w:rPr>
      </w:pPr>
      <w:r w:rsidRPr="005C1DC0">
        <w:rPr>
          <w:i/>
          <w:szCs w:val="24"/>
        </w:rPr>
        <w:t xml:space="preserve">(b) </w:t>
      </w:r>
      <w:r w:rsidRPr="005C1DC0">
        <w:rPr>
          <w:szCs w:val="24"/>
        </w:rPr>
        <w:t>light or buoy the ship or part of the ship and any such other property until it is raised, removed or destroyed;</w:t>
      </w:r>
    </w:p>
    <w:p w14:paraId="2B804D1F" w14:textId="77777777" w:rsidR="00F335D6" w:rsidRPr="005C1DC0" w:rsidRDefault="00F335D6" w:rsidP="007631A0">
      <w:pPr>
        <w:tabs>
          <w:tab w:val="left" w:pos="1620"/>
          <w:tab w:val="left" w:pos="2700"/>
        </w:tabs>
        <w:autoSpaceDE w:val="0"/>
        <w:adjustRightInd w:val="0"/>
        <w:ind w:left="2520" w:hanging="342"/>
        <w:jc w:val="left"/>
        <w:rPr>
          <w:i/>
          <w:szCs w:val="24"/>
        </w:rPr>
      </w:pPr>
      <w:r w:rsidRPr="005C1DC0">
        <w:rPr>
          <w:i/>
          <w:szCs w:val="24"/>
        </w:rPr>
        <w:t xml:space="preserve">(c) </w:t>
      </w:r>
      <w:r w:rsidRPr="005C1DC0">
        <w:rPr>
          <w:szCs w:val="24"/>
        </w:rPr>
        <w:t xml:space="preserve">subject to subsections (4) and (5), sell, in such manner as the Port Manager thinks fit, the ship or part of the ship so raised or removed and any other property recovered in the exercise of the powers conferred by paragraph </w:t>
      </w:r>
      <w:r w:rsidRPr="00127B30">
        <w:rPr>
          <w:i/>
          <w:szCs w:val="24"/>
        </w:rPr>
        <w:t>(a)</w:t>
      </w:r>
      <w:r w:rsidRPr="005C1DC0">
        <w:rPr>
          <w:szCs w:val="24"/>
        </w:rPr>
        <w:t xml:space="preserve"> or </w:t>
      </w:r>
      <w:r w:rsidRPr="00127B30">
        <w:rPr>
          <w:i/>
          <w:szCs w:val="24"/>
        </w:rPr>
        <w:t>(b)</w:t>
      </w:r>
      <w:r w:rsidRPr="005C1DC0">
        <w:rPr>
          <w:szCs w:val="24"/>
        </w:rPr>
        <w:t>;</w:t>
      </w:r>
    </w:p>
    <w:p w14:paraId="741B6F8E" w14:textId="77777777" w:rsidR="00F335D6" w:rsidRPr="005C1DC0" w:rsidRDefault="00F335D6" w:rsidP="007631A0">
      <w:pPr>
        <w:tabs>
          <w:tab w:val="left" w:pos="1620"/>
          <w:tab w:val="left" w:pos="2700"/>
        </w:tabs>
        <w:autoSpaceDE w:val="0"/>
        <w:adjustRightInd w:val="0"/>
        <w:ind w:left="2520" w:hanging="342"/>
        <w:jc w:val="left"/>
        <w:rPr>
          <w:i/>
          <w:szCs w:val="24"/>
        </w:rPr>
      </w:pPr>
      <w:r w:rsidRPr="005C1DC0">
        <w:rPr>
          <w:i/>
          <w:szCs w:val="24"/>
        </w:rPr>
        <w:t xml:space="preserve">(d) </w:t>
      </w:r>
      <w:r w:rsidRPr="005C1DC0">
        <w:rPr>
          <w:szCs w:val="24"/>
        </w:rPr>
        <w:t>retain out of the proceeds of the sale any expenses incurred by the Port Manager in relation to the sale; and</w:t>
      </w:r>
    </w:p>
    <w:p w14:paraId="5B939DDC" w14:textId="77777777" w:rsidR="00F335D6" w:rsidRPr="005C1DC0" w:rsidRDefault="00F335D6" w:rsidP="007631A0">
      <w:pPr>
        <w:tabs>
          <w:tab w:val="left" w:pos="1620"/>
          <w:tab w:val="left" w:pos="2700"/>
        </w:tabs>
        <w:autoSpaceDE w:val="0"/>
        <w:adjustRightInd w:val="0"/>
        <w:ind w:left="2520" w:hanging="342"/>
        <w:jc w:val="left"/>
        <w:rPr>
          <w:i/>
          <w:szCs w:val="24"/>
        </w:rPr>
      </w:pPr>
      <w:r w:rsidRPr="005C1DC0">
        <w:rPr>
          <w:i/>
          <w:szCs w:val="24"/>
        </w:rPr>
        <w:t xml:space="preserve">(e) </w:t>
      </w:r>
      <w:r w:rsidRPr="005C1DC0">
        <w:rPr>
          <w:szCs w:val="24"/>
        </w:rPr>
        <w:t xml:space="preserve">where the proceeds of a sale under paragraph </w:t>
      </w:r>
      <w:r w:rsidRPr="00127B30">
        <w:rPr>
          <w:i/>
          <w:szCs w:val="24"/>
        </w:rPr>
        <w:t>(c)</w:t>
      </w:r>
      <w:r w:rsidRPr="005C1DC0">
        <w:rPr>
          <w:szCs w:val="24"/>
        </w:rPr>
        <w:t xml:space="preserve"> are less than the expenses incurred, recover the balance in civil proceedings as a debt.</w:t>
      </w:r>
    </w:p>
    <w:p w14:paraId="491BE3C1" w14:textId="33B9EC69" w:rsidR="00F335D6" w:rsidRPr="005C1DC0" w:rsidRDefault="00F335D6" w:rsidP="00F335D6">
      <w:pPr>
        <w:pStyle w:val="Sub-Section"/>
        <w:ind w:left="2250" w:hanging="360"/>
        <w:rPr>
          <w:b/>
        </w:rPr>
      </w:pPr>
      <w:r w:rsidRPr="005C1DC0">
        <w:rPr>
          <w:b/>
        </w:rPr>
        <w:t xml:space="preserve">(3) </w:t>
      </w:r>
      <w:r w:rsidR="004C1623">
        <w:t>A</w:t>
      </w:r>
      <w:r w:rsidRPr="005C1DC0">
        <w:t xml:space="preserve"> surplus of the proceeds of a sale under subsection (2)</w:t>
      </w:r>
      <w:r w:rsidRPr="00FF4ADF">
        <w:rPr>
          <w:i/>
        </w:rPr>
        <w:t>(c)</w:t>
      </w:r>
      <w:r w:rsidRPr="005C1DC0">
        <w:t xml:space="preserve"> shall be held by the Port Manager on trust for the persons entitled to those proceeds.</w:t>
      </w:r>
    </w:p>
    <w:p w14:paraId="4DFD2CFE" w14:textId="77777777" w:rsidR="00F335D6" w:rsidRPr="005C1DC0" w:rsidRDefault="00F335D6" w:rsidP="00F335D6">
      <w:pPr>
        <w:pStyle w:val="Sub-Section"/>
        <w:ind w:left="2250" w:hanging="360"/>
        <w:rPr>
          <w:b/>
        </w:rPr>
      </w:pPr>
      <w:r w:rsidRPr="005C1DC0">
        <w:rPr>
          <w:b/>
        </w:rPr>
        <w:t xml:space="preserve">(4) </w:t>
      </w:r>
      <w:r w:rsidRPr="005C1DC0">
        <w:t>Except in the case of property which is of a perishable nature or which would deteriorate in value by delay, no sale shall be made under subsection (2)</w:t>
      </w:r>
      <w:r w:rsidRPr="004639CA">
        <w:rPr>
          <w:i/>
        </w:rPr>
        <w:t>(c)</w:t>
      </w:r>
      <w:r w:rsidRPr="005C1DC0">
        <w:t xml:space="preserve"> until at least seven days’ notice of the intended sale has been given by advertisement in a local newspaper circulating in Montserrat.</w:t>
      </w:r>
    </w:p>
    <w:p w14:paraId="04B3E9DD" w14:textId="77777777" w:rsidR="00F335D6" w:rsidRPr="005C1DC0" w:rsidRDefault="00F335D6" w:rsidP="00F335D6">
      <w:pPr>
        <w:pStyle w:val="Sub-Section"/>
        <w:ind w:left="2250" w:hanging="360"/>
        <w:rPr>
          <w:b/>
        </w:rPr>
      </w:pPr>
      <w:r w:rsidRPr="00F335D6">
        <w:rPr>
          <w:b/>
          <w:sz w:val="23"/>
          <w:szCs w:val="23"/>
        </w:rPr>
        <w:t xml:space="preserve">(5) </w:t>
      </w:r>
      <w:r w:rsidRPr="005C1DC0">
        <w:t>At any time before any property is sold under subsection (2)</w:t>
      </w:r>
      <w:r w:rsidRPr="004639CA">
        <w:rPr>
          <w:i/>
        </w:rPr>
        <w:t>(c)</w:t>
      </w:r>
      <w:r w:rsidRPr="005C1DC0">
        <w:t>, the owner of the property shall be entitled to have it delivered to them on payment of its fair market value.</w:t>
      </w:r>
    </w:p>
    <w:p w14:paraId="051F71BF" w14:textId="6868C383" w:rsidR="00F335D6" w:rsidRPr="005C1DC0" w:rsidRDefault="00F335D6" w:rsidP="00F335D6">
      <w:pPr>
        <w:pStyle w:val="Sub-Section"/>
        <w:ind w:left="2250" w:hanging="360"/>
        <w:rPr>
          <w:b/>
        </w:rPr>
      </w:pPr>
      <w:r w:rsidRPr="005C1DC0">
        <w:rPr>
          <w:b/>
        </w:rPr>
        <w:t>(6)</w:t>
      </w:r>
      <w:r w:rsidR="0037056D">
        <w:rPr>
          <w:b/>
        </w:rPr>
        <w:t xml:space="preserve"> </w:t>
      </w:r>
      <w:r w:rsidRPr="005C1DC0">
        <w:t xml:space="preserve">The market value of property for the purposes of subsection (5) shall be that agreed </w:t>
      </w:r>
      <w:r w:rsidR="008D3D0A">
        <w:t>by</w:t>
      </w:r>
      <w:r w:rsidRPr="005C1DC0">
        <w:t xml:space="preserve"> the Port Manager and the owner or, failing agreement, that determined by a person appointed for the purpose by the Minister.</w:t>
      </w:r>
    </w:p>
    <w:p w14:paraId="225B512E" w14:textId="49135C17" w:rsidR="00F335D6" w:rsidRPr="005C1DC0" w:rsidRDefault="00F335D6" w:rsidP="00F335D6">
      <w:pPr>
        <w:pStyle w:val="Sub-Section"/>
        <w:ind w:left="2250" w:hanging="360"/>
        <w:rPr>
          <w:b/>
        </w:rPr>
      </w:pPr>
      <w:r w:rsidRPr="005C1DC0">
        <w:rPr>
          <w:b/>
        </w:rPr>
        <w:t>(7)</w:t>
      </w:r>
      <w:r w:rsidR="00106946">
        <w:rPr>
          <w:b/>
        </w:rPr>
        <w:tab/>
      </w:r>
      <w:r w:rsidRPr="005C1DC0">
        <w:t>The sum paid to the Port Manager in respect of any property under subsection (5) shall, for the purposes of this section, be treated as the proceeds of sale of the property.</w:t>
      </w:r>
    </w:p>
    <w:p w14:paraId="24460C4F" w14:textId="43C927F4" w:rsidR="00F335D6" w:rsidRPr="005C1DC0" w:rsidRDefault="003F49D4" w:rsidP="00F335D6">
      <w:pPr>
        <w:pStyle w:val="Sub-Section"/>
        <w:ind w:left="2250" w:hanging="360"/>
        <w:rPr>
          <w:b/>
        </w:rPr>
      </w:pPr>
      <w:r>
        <w:rPr>
          <w:b/>
        </w:rPr>
        <w:t>(8)</w:t>
      </w:r>
      <w:r>
        <w:rPr>
          <w:b/>
        </w:rPr>
        <w:tab/>
      </w:r>
      <w:r w:rsidR="00F335D6" w:rsidRPr="005C1DC0">
        <w:t>Any proceeds of sale arising under subsection (2)</w:t>
      </w:r>
      <w:r w:rsidR="00F335D6" w:rsidRPr="00735F7B">
        <w:rPr>
          <w:i/>
        </w:rPr>
        <w:t>(c)</w:t>
      </w:r>
      <w:r w:rsidR="00F335D6" w:rsidRPr="005C1DC0">
        <w:t xml:space="preserve"> from the sale of a ship and any other property recovered from the ship shall be treated as a common fund.</w:t>
      </w:r>
    </w:p>
    <w:p w14:paraId="2E52E7D3" w14:textId="021396DD" w:rsidR="00F335D6" w:rsidRPr="005C1DC0" w:rsidRDefault="00F335D6" w:rsidP="00F335D6">
      <w:pPr>
        <w:pStyle w:val="Sub-Section"/>
        <w:ind w:left="2250" w:hanging="360"/>
        <w:rPr>
          <w:b/>
        </w:rPr>
      </w:pPr>
      <w:r w:rsidRPr="005C1DC0">
        <w:rPr>
          <w:b/>
        </w:rPr>
        <w:t>(9)</w:t>
      </w:r>
      <w:r w:rsidR="00106946">
        <w:rPr>
          <w:b/>
        </w:rPr>
        <w:tab/>
      </w:r>
      <w:r w:rsidRPr="00106946">
        <w:rPr>
          <w:bCs/>
        </w:rPr>
        <w:t>An order of the court is not necessary for the taking of possession and sale of a ship under this section and no liability attaches to the Port Manager for any act performed under section (2).</w:t>
      </w:r>
    </w:p>
    <w:p w14:paraId="397E4021" w14:textId="6BA61F63" w:rsidR="00F335D6" w:rsidRPr="005C1DC0" w:rsidRDefault="00F335D6" w:rsidP="00F335D6">
      <w:pPr>
        <w:pStyle w:val="Sub-Section"/>
        <w:ind w:left="2250" w:hanging="360"/>
        <w:rPr>
          <w:b/>
        </w:rPr>
      </w:pPr>
      <w:r w:rsidRPr="005C1DC0">
        <w:rPr>
          <w:b/>
        </w:rPr>
        <w:t>(10)</w:t>
      </w:r>
      <w:r w:rsidRPr="005C1DC0">
        <w:t xml:space="preserve">For the purposes of this section, </w:t>
      </w:r>
      <w:r w:rsidRPr="00CE796B">
        <w:rPr>
          <w:b/>
        </w:rPr>
        <w:t>“other property”</w:t>
      </w:r>
      <w:r w:rsidRPr="005C1DC0">
        <w:t xml:space="preserve"> includes an article or thing or collection of things being or forming part of the equipment, cargo, stores or ballast of the ship.</w:t>
      </w:r>
      <w:proofErr w:type="gramStart"/>
      <w:r w:rsidRPr="005C1DC0">
        <w:t>”.</w:t>
      </w:r>
      <w:proofErr w:type="gramEnd"/>
    </w:p>
    <w:p w14:paraId="65424F6B" w14:textId="77777777" w:rsidR="00E0386C" w:rsidRPr="005C1DC0" w:rsidRDefault="00FB57C2" w:rsidP="00FB57C2">
      <w:pPr>
        <w:pStyle w:val="MarginalNoteRev"/>
        <w:numPr>
          <w:ilvl w:val="0"/>
          <w:numId w:val="1"/>
        </w:numPr>
        <w:autoSpaceDN/>
        <w:ind w:left="576" w:hanging="576"/>
        <w:rPr>
          <w:szCs w:val="24"/>
        </w:rPr>
      </w:pPr>
      <w:bookmarkStart w:id="31" w:name="_Toc150522035"/>
      <w:r w:rsidRPr="005C1DC0">
        <w:rPr>
          <w:szCs w:val="24"/>
        </w:rPr>
        <w:t>Section 62 amended</w:t>
      </w:r>
      <w:bookmarkEnd w:id="31"/>
    </w:p>
    <w:p w14:paraId="3BEDB794" w14:textId="30AA6CCE" w:rsidR="00FB57C2" w:rsidRPr="005C1DC0" w:rsidRDefault="004F79EC" w:rsidP="00FB57C2">
      <w:pPr>
        <w:pStyle w:val="Sub-Section"/>
        <w:ind w:firstLine="0"/>
        <w:rPr>
          <w:lang w:eastAsia="fr-FR"/>
        </w:rPr>
      </w:pPr>
      <w:r>
        <w:rPr>
          <w:lang w:eastAsia="fr-FR"/>
        </w:rPr>
        <w:t>Section 62</w:t>
      </w:r>
      <w:r w:rsidR="00675CEE">
        <w:rPr>
          <w:lang w:eastAsia="fr-FR"/>
        </w:rPr>
        <w:t>(1)</w:t>
      </w:r>
      <w:r w:rsidR="00FB57C2" w:rsidRPr="005C1DC0">
        <w:rPr>
          <w:lang w:eastAsia="fr-FR"/>
        </w:rPr>
        <w:t xml:space="preserve"> of the principal Act is amended by </w:t>
      </w:r>
      <w:r w:rsidR="00A76DD6" w:rsidRPr="005C1DC0">
        <w:rPr>
          <w:lang w:eastAsia="fr-FR"/>
        </w:rPr>
        <w:t xml:space="preserve">deleting paragraph </w:t>
      </w:r>
      <w:r w:rsidR="00A76DD6" w:rsidRPr="004F79EC">
        <w:rPr>
          <w:i/>
          <w:lang w:eastAsia="fr-FR"/>
        </w:rPr>
        <w:t>(l)</w:t>
      </w:r>
      <w:r w:rsidR="00A76DD6" w:rsidRPr="005C1DC0">
        <w:rPr>
          <w:lang w:eastAsia="fr-FR"/>
        </w:rPr>
        <w:t xml:space="preserve"> and </w:t>
      </w:r>
      <w:r w:rsidR="00FB57C2" w:rsidRPr="005C1DC0">
        <w:rPr>
          <w:lang w:eastAsia="fr-FR"/>
        </w:rPr>
        <w:t xml:space="preserve">inserting </w:t>
      </w:r>
      <w:r w:rsidR="00A76DD6" w:rsidRPr="005C1DC0">
        <w:rPr>
          <w:lang w:eastAsia="fr-FR"/>
        </w:rPr>
        <w:t>the following</w:t>
      </w:r>
      <w:r w:rsidR="00FB57C2" w:rsidRPr="005C1DC0">
        <w:rPr>
          <w:lang w:eastAsia="fr-FR"/>
        </w:rPr>
        <w:t>—</w:t>
      </w:r>
    </w:p>
    <w:p w14:paraId="29A87E56" w14:textId="77777777" w:rsidR="00A76DD6" w:rsidRPr="005C1DC0" w:rsidRDefault="00FB57C2" w:rsidP="00A76DD6">
      <w:pPr>
        <w:tabs>
          <w:tab w:val="left" w:pos="1620"/>
          <w:tab w:val="left" w:pos="2700"/>
        </w:tabs>
        <w:autoSpaceDE w:val="0"/>
        <w:adjustRightInd w:val="0"/>
        <w:ind w:left="2178" w:hanging="558"/>
        <w:jc w:val="left"/>
        <w:rPr>
          <w:i/>
          <w:szCs w:val="24"/>
        </w:rPr>
      </w:pPr>
      <w:r w:rsidRPr="004C1623">
        <w:rPr>
          <w:szCs w:val="24"/>
        </w:rPr>
        <w:t>“</w:t>
      </w:r>
      <w:r w:rsidR="00A76DD6" w:rsidRPr="005C1DC0">
        <w:rPr>
          <w:i/>
          <w:szCs w:val="24"/>
        </w:rPr>
        <w:t xml:space="preserve">(l) </w:t>
      </w:r>
      <w:r w:rsidR="00A76DD6" w:rsidRPr="005C1DC0">
        <w:rPr>
          <w:i/>
          <w:szCs w:val="24"/>
        </w:rPr>
        <w:tab/>
      </w:r>
      <w:r w:rsidR="00A76DD6" w:rsidRPr="005C1DC0">
        <w:rPr>
          <w:szCs w:val="24"/>
        </w:rPr>
        <w:t>the licensing of shipping agents, customs brokers, landing agents, forwarding agents, baggage and parcel agents, porters, contractors for supplies and victualling, and other person concerned in or engaged in or performing any service or work in connection with the port; and</w:t>
      </w:r>
    </w:p>
    <w:p w14:paraId="40036D5A" w14:textId="7E03F4C4" w:rsidR="00FB57C2" w:rsidRPr="005C1DC0" w:rsidRDefault="00FB57C2" w:rsidP="00FB57C2">
      <w:pPr>
        <w:tabs>
          <w:tab w:val="left" w:pos="1620"/>
          <w:tab w:val="left" w:pos="2700"/>
        </w:tabs>
        <w:autoSpaceDE w:val="0"/>
        <w:adjustRightInd w:val="0"/>
        <w:ind w:left="2178" w:hanging="558"/>
        <w:jc w:val="left"/>
        <w:rPr>
          <w:szCs w:val="24"/>
        </w:rPr>
      </w:pPr>
      <w:r w:rsidRPr="005C1DC0">
        <w:rPr>
          <w:i/>
          <w:szCs w:val="24"/>
        </w:rPr>
        <w:t xml:space="preserve">(m) </w:t>
      </w:r>
      <w:r w:rsidR="00A76DD6" w:rsidRPr="005C1DC0">
        <w:rPr>
          <w:i/>
          <w:szCs w:val="24"/>
        </w:rPr>
        <w:tab/>
      </w:r>
      <w:r w:rsidRPr="005C1DC0">
        <w:rPr>
          <w:szCs w:val="24"/>
        </w:rPr>
        <w:t>the authori</w:t>
      </w:r>
      <w:r w:rsidR="00CE796B">
        <w:rPr>
          <w:szCs w:val="24"/>
        </w:rPr>
        <w:t>s</w:t>
      </w:r>
      <w:r w:rsidRPr="005C1DC0">
        <w:rPr>
          <w:szCs w:val="24"/>
        </w:rPr>
        <w:t xml:space="preserve">ation and qualifications of pilots under section </w:t>
      </w:r>
      <w:r w:rsidR="00A76DD6" w:rsidRPr="005C1DC0">
        <w:rPr>
          <w:szCs w:val="24"/>
        </w:rPr>
        <w:t>53</w:t>
      </w:r>
      <w:r w:rsidRPr="005C1DC0">
        <w:rPr>
          <w:szCs w:val="24"/>
        </w:rPr>
        <w:t xml:space="preserve">B, the employment of </w:t>
      </w:r>
      <w:r w:rsidR="003E6502" w:rsidRPr="005C1DC0">
        <w:rPr>
          <w:szCs w:val="24"/>
        </w:rPr>
        <w:t>authorised</w:t>
      </w:r>
      <w:r w:rsidRPr="005C1DC0">
        <w:rPr>
          <w:szCs w:val="24"/>
        </w:rPr>
        <w:t xml:space="preserve"> pilots, the making of applications for pilotage exemption certificates under section 5</w:t>
      </w:r>
      <w:r w:rsidR="00A76DD6" w:rsidRPr="005C1DC0">
        <w:rPr>
          <w:szCs w:val="24"/>
        </w:rPr>
        <w:t>3</w:t>
      </w:r>
      <w:r w:rsidRPr="005C1DC0">
        <w:rPr>
          <w:szCs w:val="24"/>
        </w:rPr>
        <w:t>F, the licensing, approval and operation of pilot boats, and the making of pilotage directions.”.</w:t>
      </w:r>
    </w:p>
    <w:p w14:paraId="5E86F3CE" w14:textId="77777777" w:rsidR="00A76DD6" w:rsidRPr="00A76DD6" w:rsidRDefault="00A76DD6" w:rsidP="00A76DD6">
      <w:pPr>
        <w:pStyle w:val="MarginalNoteRev"/>
        <w:numPr>
          <w:ilvl w:val="0"/>
          <w:numId w:val="1"/>
        </w:numPr>
        <w:autoSpaceDN/>
        <w:ind w:left="576" w:hanging="576"/>
        <w:rPr>
          <w:szCs w:val="24"/>
        </w:rPr>
      </w:pPr>
      <w:bookmarkStart w:id="32" w:name="_Toc150522036"/>
      <w:r>
        <w:rPr>
          <w:szCs w:val="24"/>
        </w:rPr>
        <w:t xml:space="preserve">Section 65 </w:t>
      </w:r>
      <w:r w:rsidRPr="00A76DD6">
        <w:rPr>
          <w:szCs w:val="24"/>
        </w:rPr>
        <w:t>amended</w:t>
      </w:r>
      <w:bookmarkEnd w:id="32"/>
    </w:p>
    <w:p w14:paraId="7A440511" w14:textId="179B0752" w:rsidR="00A76DD6" w:rsidRPr="00A76DD6" w:rsidRDefault="00A76DD6" w:rsidP="00A76DD6">
      <w:pPr>
        <w:pStyle w:val="Sub-Section"/>
        <w:ind w:firstLine="0"/>
        <w:rPr>
          <w:lang w:eastAsia="fr-FR"/>
        </w:rPr>
      </w:pPr>
      <w:r w:rsidRPr="00A76DD6">
        <w:rPr>
          <w:lang w:eastAsia="fr-FR"/>
        </w:rPr>
        <w:t xml:space="preserve">Section 65 of </w:t>
      </w:r>
      <w:r>
        <w:rPr>
          <w:lang w:eastAsia="fr-FR"/>
        </w:rPr>
        <w:t xml:space="preserve">the principal Act </w:t>
      </w:r>
      <w:r w:rsidRPr="00A76DD6">
        <w:rPr>
          <w:lang w:eastAsia="fr-FR"/>
        </w:rPr>
        <w:t xml:space="preserve">is amended by inserting </w:t>
      </w:r>
      <w:r w:rsidR="00937319">
        <w:rPr>
          <w:lang w:eastAsia="fr-FR"/>
        </w:rPr>
        <w:t xml:space="preserve">the following </w:t>
      </w:r>
      <w:r w:rsidRPr="00A76DD6">
        <w:rPr>
          <w:lang w:eastAsia="fr-FR"/>
        </w:rPr>
        <w:t>immediately after subsection (4)—</w:t>
      </w:r>
    </w:p>
    <w:p w14:paraId="1E835836" w14:textId="34382B08" w:rsidR="00A76DD6" w:rsidRPr="005C1DC0" w:rsidRDefault="00A76DD6" w:rsidP="00A76DD6">
      <w:pPr>
        <w:pStyle w:val="Sub-Section"/>
        <w:ind w:left="2250" w:hanging="630"/>
        <w:rPr>
          <w:b/>
        </w:rPr>
      </w:pPr>
      <w:r w:rsidRPr="00A76DD6">
        <w:rPr>
          <w:b/>
          <w:sz w:val="23"/>
          <w:szCs w:val="23"/>
        </w:rPr>
        <w:t xml:space="preserve">“(5) </w:t>
      </w:r>
      <w:r>
        <w:rPr>
          <w:b/>
          <w:sz w:val="23"/>
          <w:szCs w:val="23"/>
        </w:rPr>
        <w:tab/>
      </w:r>
      <w:r w:rsidR="00CE796B">
        <w:t>A</w:t>
      </w:r>
      <w:r w:rsidRPr="005C1DC0">
        <w:t xml:space="preserve"> person who, not being a person </w:t>
      </w:r>
      <w:r w:rsidR="003E6502" w:rsidRPr="005C1DC0">
        <w:t>authorised</w:t>
      </w:r>
      <w:r w:rsidRPr="005C1DC0">
        <w:t xml:space="preserve"> as a pilot under section 53B</w:t>
      </w:r>
      <w:r w:rsidRPr="005C1DC0">
        <w:rPr>
          <w:b/>
        </w:rPr>
        <w:t>—</w:t>
      </w:r>
    </w:p>
    <w:p w14:paraId="2FDBCCFC" w14:textId="77777777" w:rsidR="00A76DD6" w:rsidRPr="005C1DC0" w:rsidRDefault="00A76DD6" w:rsidP="00A76DD6">
      <w:pPr>
        <w:tabs>
          <w:tab w:val="left" w:pos="1620"/>
          <w:tab w:val="left" w:pos="2700"/>
        </w:tabs>
        <w:autoSpaceDE w:val="0"/>
        <w:adjustRightInd w:val="0"/>
        <w:ind w:left="2520" w:hanging="342"/>
        <w:jc w:val="left"/>
        <w:rPr>
          <w:i/>
          <w:szCs w:val="24"/>
        </w:rPr>
      </w:pPr>
      <w:r w:rsidRPr="005C1DC0">
        <w:rPr>
          <w:i/>
          <w:szCs w:val="24"/>
        </w:rPr>
        <w:t xml:space="preserve">(a) </w:t>
      </w:r>
      <w:r w:rsidRPr="005C1DC0">
        <w:rPr>
          <w:szCs w:val="24"/>
        </w:rPr>
        <w:t xml:space="preserve">holds themselves out as if he or she is in an area as an </w:t>
      </w:r>
      <w:r w:rsidR="003E6502" w:rsidRPr="005C1DC0">
        <w:rPr>
          <w:szCs w:val="24"/>
        </w:rPr>
        <w:t>authorised</w:t>
      </w:r>
      <w:r w:rsidRPr="005C1DC0">
        <w:rPr>
          <w:szCs w:val="24"/>
        </w:rPr>
        <w:t xml:space="preserve"> pilot, or </w:t>
      </w:r>
    </w:p>
    <w:p w14:paraId="1E53B052" w14:textId="77777777" w:rsidR="00A76DD6" w:rsidRPr="005C1DC0" w:rsidRDefault="00A76DD6" w:rsidP="00A76DD6">
      <w:pPr>
        <w:tabs>
          <w:tab w:val="left" w:pos="1620"/>
          <w:tab w:val="left" w:pos="2700"/>
        </w:tabs>
        <w:autoSpaceDE w:val="0"/>
        <w:adjustRightInd w:val="0"/>
        <w:ind w:left="2520" w:hanging="342"/>
        <w:jc w:val="left"/>
        <w:rPr>
          <w:i/>
          <w:szCs w:val="24"/>
        </w:rPr>
      </w:pPr>
      <w:r w:rsidRPr="005C1DC0">
        <w:rPr>
          <w:i/>
          <w:szCs w:val="24"/>
        </w:rPr>
        <w:t xml:space="preserve">(b) </w:t>
      </w:r>
      <w:r w:rsidRPr="005C1DC0">
        <w:rPr>
          <w:szCs w:val="24"/>
        </w:rPr>
        <w:t xml:space="preserve">so holds himself or herself out as to indicate or be reasonably understood to indicate that the person is an </w:t>
      </w:r>
      <w:r w:rsidR="003E6502" w:rsidRPr="005C1DC0">
        <w:rPr>
          <w:szCs w:val="24"/>
        </w:rPr>
        <w:t>authorised</w:t>
      </w:r>
      <w:r w:rsidRPr="005C1DC0">
        <w:rPr>
          <w:szCs w:val="24"/>
        </w:rPr>
        <w:t xml:space="preserve"> pilot, </w:t>
      </w:r>
    </w:p>
    <w:p w14:paraId="0BA00C4A" w14:textId="42863FD0" w:rsidR="00A76DD6" w:rsidRPr="005C1DC0" w:rsidRDefault="00A76DD6" w:rsidP="00A76DD6">
      <w:pPr>
        <w:tabs>
          <w:tab w:val="left" w:pos="1620"/>
          <w:tab w:val="left" w:pos="2700"/>
        </w:tabs>
        <w:autoSpaceDE w:val="0"/>
        <w:adjustRightInd w:val="0"/>
        <w:ind w:left="2178" w:hanging="558"/>
        <w:jc w:val="left"/>
        <w:rPr>
          <w:szCs w:val="24"/>
          <w:lang w:val="en-AU"/>
        </w:rPr>
      </w:pPr>
      <w:r w:rsidRPr="005C1DC0">
        <w:rPr>
          <w:szCs w:val="24"/>
          <w:lang w:val="en-AU"/>
        </w:rPr>
        <w:tab/>
        <w:t xml:space="preserve">commits an offence and is liable on summary conviction to a fine </w:t>
      </w:r>
      <w:r w:rsidR="00CE796B">
        <w:rPr>
          <w:szCs w:val="24"/>
          <w:lang w:val="en-AU"/>
        </w:rPr>
        <w:t>of</w:t>
      </w:r>
      <w:r w:rsidRPr="005C1DC0">
        <w:rPr>
          <w:szCs w:val="24"/>
          <w:lang w:val="en-AU"/>
        </w:rPr>
        <w:t xml:space="preserve"> $5,000.</w:t>
      </w:r>
    </w:p>
    <w:p w14:paraId="160425D6" w14:textId="280BB947" w:rsidR="00A76DD6" w:rsidRPr="005C1DC0" w:rsidRDefault="00A76DD6" w:rsidP="00A76DD6">
      <w:pPr>
        <w:pStyle w:val="Sub-Section"/>
        <w:ind w:left="2250" w:hanging="360"/>
        <w:rPr>
          <w:b/>
        </w:rPr>
      </w:pPr>
      <w:r w:rsidRPr="005C1DC0">
        <w:rPr>
          <w:b/>
        </w:rPr>
        <w:t xml:space="preserve">(6) </w:t>
      </w:r>
      <w:r w:rsidRPr="005C1DC0">
        <w:t>A</w:t>
      </w:r>
      <w:r w:rsidR="00235B33">
        <w:t xml:space="preserve"> </w:t>
      </w:r>
      <w:r w:rsidRPr="005C1DC0">
        <w:t>master of a ship, which is not under pilot</w:t>
      </w:r>
      <w:r w:rsidR="00E20319" w:rsidRPr="005C1DC0">
        <w:t>age as required by subsection 53</w:t>
      </w:r>
      <w:r w:rsidRPr="005C1DC0">
        <w:t xml:space="preserve">H after an </w:t>
      </w:r>
      <w:r w:rsidR="003E6502" w:rsidRPr="005C1DC0">
        <w:t>authorised</w:t>
      </w:r>
      <w:r w:rsidRPr="005C1DC0">
        <w:t xml:space="preserve"> pilot has offered to take charge of the ship, commits an offence and is liable on summary conviction to a fine </w:t>
      </w:r>
      <w:r w:rsidR="009B3F1B">
        <w:t>of</w:t>
      </w:r>
      <w:r w:rsidRPr="005C1DC0">
        <w:t xml:space="preserve"> $5,000.</w:t>
      </w:r>
    </w:p>
    <w:p w14:paraId="382C4A00" w14:textId="3A266F8C" w:rsidR="00A76DD6" w:rsidRPr="00A76DD6" w:rsidRDefault="00A76DD6" w:rsidP="00A76DD6">
      <w:pPr>
        <w:pStyle w:val="Sub-Section"/>
        <w:ind w:left="2250" w:hanging="360"/>
        <w:rPr>
          <w:b/>
          <w:sz w:val="23"/>
          <w:szCs w:val="23"/>
        </w:rPr>
      </w:pPr>
      <w:r w:rsidRPr="005C1DC0">
        <w:rPr>
          <w:b/>
        </w:rPr>
        <w:t xml:space="preserve">(7) </w:t>
      </w:r>
      <w:r w:rsidRPr="005C1DC0">
        <w:t>A</w:t>
      </w:r>
      <w:r w:rsidR="00235B33">
        <w:t xml:space="preserve"> </w:t>
      </w:r>
      <w:r w:rsidRPr="005C1DC0">
        <w:t xml:space="preserve">master of a ship who navigates the ship in an area and in circumstances in which pilotage is compulsory as required under a pilotage </w:t>
      </w:r>
      <w:r w:rsidR="00E20319" w:rsidRPr="005C1DC0">
        <w:t>direction given under section 53</w:t>
      </w:r>
      <w:r w:rsidRPr="005C1DC0">
        <w:t>E</w:t>
      </w:r>
      <w:r w:rsidR="0061561E">
        <w:t>,</w:t>
      </w:r>
      <w:r w:rsidRPr="005C1DC0">
        <w:t xml:space="preserve"> without notifying the Authority that he or she proposes to do so, commits an offence and is liable on summary conviction to a fine </w:t>
      </w:r>
      <w:r w:rsidR="0061561E">
        <w:t>of</w:t>
      </w:r>
      <w:r w:rsidRPr="005C1DC0">
        <w:t xml:space="preserve"> $2,000.”.</w:t>
      </w:r>
    </w:p>
    <w:p w14:paraId="161FB1E0" w14:textId="77777777" w:rsidR="00FB57C2" w:rsidRPr="00FB57C2" w:rsidRDefault="00FB57C2" w:rsidP="00FB57C2">
      <w:pPr>
        <w:pStyle w:val="Sub-Section"/>
        <w:ind w:firstLine="0"/>
        <w:rPr>
          <w:lang w:eastAsia="fr-FR"/>
        </w:rPr>
      </w:pPr>
    </w:p>
    <w:p w14:paraId="58F7A9FA" w14:textId="50389F60" w:rsidR="00E0386C" w:rsidRPr="00F245A7" w:rsidRDefault="00F245A7" w:rsidP="00F245A7">
      <w:pPr>
        <w:ind w:left="4680" w:hanging="1710"/>
        <w:jc w:val="both"/>
        <w:rPr>
          <w:i/>
          <w:szCs w:val="24"/>
        </w:rPr>
      </w:pPr>
      <w:r w:rsidRPr="007D4C09">
        <w:rPr>
          <w:i/>
          <w:szCs w:val="24"/>
        </w:rPr>
        <w:t>Sgd. Charliena M. L. White (Miss</w:t>
      </w:r>
      <w:r>
        <w:rPr>
          <w:i/>
          <w:szCs w:val="24"/>
        </w:rPr>
        <w:t>.</w:t>
      </w:r>
      <w:r w:rsidRPr="007D4C09">
        <w:rPr>
          <w:i/>
          <w:szCs w:val="24"/>
        </w:rPr>
        <w:t>)</w:t>
      </w:r>
    </w:p>
    <w:p w14:paraId="3040C03A" w14:textId="77777777" w:rsidR="000A38B7" w:rsidRPr="00122F5A" w:rsidRDefault="000A38B7" w:rsidP="000A38B7">
      <w:pPr>
        <w:pStyle w:val="BillSection"/>
      </w:pPr>
      <w:r>
        <w:tab/>
      </w:r>
      <w:r>
        <w:tab/>
      </w:r>
      <w:r w:rsidRPr="00122F5A">
        <w:t>SPEAKER</w:t>
      </w:r>
    </w:p>
    <w:p w14:paraId="3F1B33D5" w14:textId="77777777" w:rsidR="000A38B7" w:rsidRPr="005D0B1B" w:rsidRDefault="000A38B7" w:rsidP="000A38B7">
      <w:pPr>
        <w:pStyle w:val="BillSection"/>
      </w:pPr>
    </w:p>
    <w:p w14:paraId="11A04627" w14:textId="77777777" w:rsidR="000A38B7" w:rsidRPr="005D0B1B" w:rsidRDefault="000A38B7" w:rsidP="000A38B7">
      <w:pPr>
        <w:pStyle w:val="BillSection"/>
      </w:pPr>
    </w:p>
    <w:p w14:paraId="4CAFFC7E" w14:textId="57FE83E1" w:rsidR="000A38B7" w:rsidRPr="005D0B1B" w:rsidRDefault="000A38B7" w:rsidP="000A38B7">
      <w:pPr>
        <w:tabs>
          <w:tab w:val="left" w:pos="4140"/>
          <w:tab w:val="left" w:pos="5760"/>
        </w:tabs>
        <w:jc w:val="both"/>
        <w:rPr>
          <w:szCs w:val="24"/>
        </w:rPr>
      </w:pPr>
      <w:r w:rsidRPr="005D0B1B">
        <w:rPr>
          <w:szCs w:val="24"/>
        </w:rPr>
        <w:t xml:space="preserve">Passed </w:t>
      </w:r>
      <w:r>
        <w:rPr>
          <w:szCs w:val="24"/>
        </w:rPr>
        <w:t xml:space="preserve">by </w:t>
      </w:r>
      <w:r w:rsidRPr="005D0B1B">
        <w:rPr>
          <w:szCs w:val="24"/>
        </w:rPr>
        <w:t xml:space="preserve">the Legislative </w:t>
      </w:r>
      <w:r>
        <w:rPr>
          <w:szCs w:val="24"/>
        </w:rPr>
        <w:t>Assembly</w:t>
      </w:r>
      <w:r w:rsidRPr="005D0B1B">
        <w:rPr>
          <w:szCs w:val="24"/>
        </w:rPr>
        <w:t xml:space="preserve"> this</w:t>
      </w:r>
      <w:r w:rsidR="00F245A7">
        <w:rPr>
          <w:szCs w:val="24"/>
        </w:rPr>
        <w:t xml:space="preserve"> 30</w:t>
      </w:r>
      <w:r w:rsidR="00F245A7" w:rsidRPr="00F245A7">
        <w:rPr>
          <w:szCs w:val="24"/>
          <w:vertAlign w:val="superscript"/>
        </w:rPr>
        <w:t>th</w:t>
      </w:r>
      <w:r w:rsidR="00F245A7">
        <w:rPr>
          <w:szCs w:val="24"/>
        </w:rPr>
        <w:t xml:space="preserve"> day of January</w:t>
      </w:r>
      <w:r w:rsidRPr="005D0B1B">
        <w:rPr>
          <w:szCs w:val="24"/>
        </w:rPr>
        <w:t xml:space="preserve">, </w:t>
      </w:r>
      <w:r w:rsidR="005E00F8">
        <w:rPr>
          <w:szCs w:val="24"/>
        </w:rPr>
        <w:t>202</w:t>
      </w:r>
      <w:r w:rsidR="003338EA">
        <w:rPr>
          <w:szCs w:val="24"/>
        </w:rPr>
        <w:t>4</w:t>
      </w:r>
      <w:r w:rsidRPr="005D0B1B">
        <w:rPr>
          <w:szCs w:val="24"/>
        </w:rPr>
        <w:t>.</w:t>
      </w:r>
    </w:p>
    <w:p w14:paraId="16763BB4" w14:textId="77777777" w:rsidR="000A38B7" w:rsidRPr="005D0B1B" w:rsidRDefault="000A38B7" w:rsidP="000A38B7">
      <w:pPr>
        <w:tabs>
          <w:tab w:val="left" w:pos="5040"/>
        </w:tabs>
        <w:rPr>
          <w:szCs w:val="24"/>
        </w:rPr>
      </w:pPr>
    </w:p>
    <w:p w14:paraId="50DD1845" w14:textId="6984AACC" w:rsidR="000A38B7" w:rsidRPr="005D0B1B" w:rsidRDefault="00F245A7" w:rsidP="000A38B7">
      <w:pPr>
        <w:tabs>
          <w:tab w:val="left" w:pos="5040"/>
        </w:tabs>
        <w:rPr>
          <w:szCs w:val="24"/>
        </w:rPr>
      </w:pPr>
      <w:r>
        <w:t xml:space="preserve">                            </w:t>
      </w:r>
      <w:bookmarkStart w:id="33" w:name="_GoBack"/>
      <w:bookmarkEnd w:id="33"/>
      <w:r>
        <w:t xml:space="preserve">Sgd. </w:t>
      </w:r>
      <w:proofErr w:type="spellStart"/>
      <w:r w:rsidRPr="001D3B8E">
        <w:rPr>
          <w:i/>
        </w:rPr>
        <w:t>Dr.</w:t>
      </w:r>
      <w:proofErr w:type="spellEnd"/>
      <w:r w:rsidRPr="001D3B8E">
        <w:rPr>
          <w:i/>
        </w:rPr>
        <w:t xml:space="preserve"> Judith Baker</w:t>
      </w:r>
    </w:p>
    <w:p w14:paraId="4CF8EB87" w14:textId="77777777" w:rsidR="000A38B7" w:rsidRPr="00767D0E" w:rsidRDefault="000A38B7" w:rsidP="000A38B7">
      <w:pPr>
        <w:pStyle w:val="BillSection"/>
        <w:rPr>
          <w:lang w:eastAsia="en-GB"/>
        </w:rPr>
      </w:pPr>
      <w:r w:rsidRPr="005D0B1B">
        <w:t xml:space="preserve">CLERK OF </w:t>
      </w:r>
      <w:r>
        <w:t>THE LEGISLATIVE ASSEMBLY</w:t>
      </w:r>
    </w:p>
    <w:p w14:paraId="0470796E" w14:textId="77777777" w:rsidR="002E6A20" w:rsidRDefault="002E6A20"/>
    <w:sectPr w:rsidR="002E6A20" w:rsidSect="00A33516">
      <w:pgSz w:w="12240" w:h="15840"/>
      <w:pgMar w:top="1440" w:right="2880" w:bottom="1440" w:left="2880" w:header="1008" w:footer="14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DC2E23E" w14:textId="77777777" w:rsidR="00EA25DB" w:rsidRDefault="00EA25DB" w:rsidP="000A38B7">
      <w:pPr>
        <w:spacing w:before="0" w:after="0"/>
      </w:pPr>
      <w:r>
        <w:separator/>
      </w:r>
    </w:p>
  </w:endnote>
  <w:endnote w:type="continuationSeparator" w:id="0">
    <w:p w14:paraId="5A18D369" w14:textId="77777777" w:rsidR="00EA25DB" w:rsidRDefault="00EA25DB" w:rsidP="000A38B7">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G Times">
    <w:altName w:val="Times New Roman"/>
    <w:charset w:val="00"/>
    <w:family w:val="roman"/>
    <w:pitch w:val="variable"/>
    <w:sig w:usb0="00000007" w:usb1="00000000" w:usb2="00000000" w:usb3="00000000" w:csb0="00000093" w:csb1="00000000"/>
  </w:font>
  <w:font w:name="MS Mincho">
    <w:altName w:val="ＭＳ 明朝"/>
    <w:panose1 w:val="02020609040205080304"/>
    <w:charset w:val="80"/>
    <w:family w:val="modern"/>
    <w:pitch w:val="fixed"/>
    <w:sig w:usb0="E00002FF" w:usb1="6AC7FDFB" w:usb2="00000012" w:usb3="00000000" w:csb0="000200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186763" w14:textId="145243B8" w:rsidR="00106946" w:rsidRPr="00911383" w:rsidRDefault="00D868C3" w:rsidP="00911383">
    <w:pPr>
      <w:pStyle w:val="Footer"/>
      <w:tabs>
        <w:tab w:val="clear" w:pos="4680"/>
        <w:tab w:val="clear" w:pos="9360"/>
      </w:tabs>
    </w:pPr>
    <w:r w:rsidRPr="00911383">
      <w:rPr>
        <w:caps/>
      </w:rPr>
      <w:t>______________________________________________________</w:t>
    </w:r>
    <w:r w:rsidRPr="00911383">
      <w:rPr>
        <w:caps/>
      </w:rPr>
      <w:fldChar w:fldCharType="begin"/>
    </w:r>
    <w:r w:rsidRPr="00911383">
      <w:rPr>
        <w:caps/>
      </w:rPr>
      <w:instrText xml:space="preserve"> PAGE   \* MERGEFORMAT </w:instrText>
    </w:r>
    <w:r w:rsidRPr="00911383">
      <w:rPr>
        <w:caps/>
      </w:rPr>
      <w:fldChar w:fldCharType="separate"/>
    </w:r>
    <w:r w:rsidR="00F245A7">
      <w:rPr>
        <w:caps/>
        <w:noProof/>
      </w:rPr>
      <w:t>15</w:t>
    </w:r>
    <w:r w:rsidRPr="00911383">
      <w:rPr>
        <w:caps/>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149ABF" w14:textId="77777777" w:rsidR="00106946" w:rsidRPr="00541FD1" w:rsidRDefault="00106946" w:rsidP="0000416B">
    <w:pPr>
      <w:pStyle w:val="Header"/>
      <w:pBdr>
        <w:bottom w:val="single" w:sz="4" w:space="1" w:color="auto"/>
      </w:pBdr>
      <w:rPr>
        <w:sz w:val="16"/>
        <w:szCs w:val="16"/>
      </w:rPr>
    </w:pPr>
  </w:p>
  <w:p w14:paraId="0381800F" w14:textId="77777777" w:rsidR="00106946" w:rsidRPr="00DB5149" w:rsidRDefault="00106946" w:rsidP="00DB5149">
    <w:pPr>
      <w:pStyle w:val="Header"/>
      <w:jc w:val="both"/>
      <w:rPr>
        <w:sz w:val="16"/>
        <w:szCs w:val="16"/>
      </w:rPr>
    </w:pPr>
  </w:p>
  <w:p w14:paraId="1A1A7DDE" w14:textId="77777777" w:rsidR="00106946" w:rsidRDefault="0010694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BFC7B95" w14:textId="77777777" w:rsidR="00EA25DB" w:rsidRDefault="00EA25DB" w:rsidP="000A38B7">
      <w:pPr>
        <w:spacing w:before="0" w:after="0"/>
      </w:pPr>
      <w:r>
        <w:separator/>
      </w:r>
    </w:p>
  </w:footnote>
  <w:footnote w:type="continuationSeparator" w:id="0">
    <w:p w14:paraId="3C724E9B" w14:textId="77777777" w:rsidR="00EA25DB" w:rsidRDefault="00EA25DB" w:rsidP="000A38B7">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A256E6" w14:textId="77777777" w:rsidR="00106946" w:rsidRPr="00296298" w:rsidRDefault="00D868C3">
    <w:pPr>
      <w:pStyle w:val="Header"/>
      <w:rPr>
        <w:b/>
      </w:rPr>
    </w:pPr>
    <w:r w:rsidRPr="00296298">
      <w:rPr>
        <w:b/>
      </w:rPr>
      <w:t>MONTSERRAT</w:t>
    </w:r>
  </w:p>
  <w:p w14:paraId="22EC9A69" w14:textId="77777777" w:rsidR="00106946" w:rsidRPr="00296298" w:rsidRDefault="00106946">
    <w:pPr>
      <w:pStyle w:val="Header"/>
      <w:rPr>
        <w:b/>
      </w:rPr>
    </w:pPr>
  </w:p>
  <w:p w14:paraId="69EC745A" w14:textId="4318D8F0" w:rsidR="00106946" w:rsidRDefault="00D868C3">
    <w:pPr>
      <w:pStyle w:val="Header"/>
    </w:pPr>
    <w:r>
      <w:t>Port Authority</w:t>
    </w:r>
    <w:r w:rsidRPr="00D06CEB">
      <w:t xml:space="preserve"> </w:t>
    </w:r>
    <w:r>
      <w:t xml:space="preserve">(Amendment) </w:t>
    </w:r>
    <w:r w:rsidR="00235CAD">
      <w:t>Act</w:t>
    </w:r>
    <w:r w:rsidRPr="00695E0F">
      <w:t xml:space="preserve">, </w:t>
    </w:r>
    <w:r w:rsidR="005E00F8">
      <w:t>202</w:t>
    </w:r>
    <w:r w:rsidR="003338EA">
      <w:t>4</w:t>
    </w:r>
  </w:p>
  <w:p w14:paraId="2F38821A" w14:textId="77777777" w:rsidR="00106946" w:rsidRPr="00296298" w:rsidRDefault="00106946">
    <w:pPr>
      <w:pStyle w:val="Header"/>
      <w:rPr>
        <w:b/>
      </w:rPr>
    </w:pPr>
  </w:p>
  <w:p w14:paraId="25E3FE62" w14:textId="15D1E34A" w:rsidR="00106946" w:rsidRPr="00122F5A" w:rsidRDefault="000A38B7">
    <w:pPr>
      <w:pStyle w:val="Header"/>
    </w:pPr>
    <w:r>
      <w:t xml:space="preserve">No. </w:t>
    </w:r>
    <w:r w:rsidR="00186FA9">
      <w:t>6</w:t>
    </w:r>
    <w:r>
      <w:t xml:space="preserve"> </w:t>
    </w:r>
    <w:r w:rsidR="00D868C3" w:rsidRPr="00122F5A">
      <w:t xml:space="preserve">of </w:t>
    </w:r>
    <w:r w:rsidR="005E00F8">
      <w:t>202</w:t>
    </w:r>
    <w:r w:rsidR="003338EA">
      <w:t>4</w:t>
    </w:r>
  </w:p>
  <w:p w14:paraId="36A2AE66" w14:textId="77777777" w:rsidR="00106946" w:rsidRPr="00541FD1" w:rsidRDefault="00D868C3" w:rsidP="009F1628">
    <w:pPr>
      <w:pStyle w:val="Header"/>
      <w:pBdr>
        <w:bottom w:val="single" w:sz="4" w:space="1" w:color="auto"/>
      </w:pBdr>
      <w:tabs>
        <w:tab w:val="left" w:pos="1305"/>
        <w:tab w:val="center" w:pos="3240"/>
      </w:tabs>
      <w:jc w:val="left"/>
      <w:rPr>
        <w:sz w:val="16"/>
        <w:szCs w:val="16"/>
      </w:rPr>
    </w:pPr>
    <w:r>
      <w:rPr>
        <w:sz w:val="16"/>
        <w:szCs w:val="16"/>
      </w:rPr>
      <w:tab/>
    </w:r>
    <w:r>
      <w:rPr>
        <w:sz w:val="16"/>
        <w:szCs w:val="16"/>
      </w:rPr>
      <w:tab/>
    </w:r>
    <w:r>
      <w:rPr>
        <w:sz w:val="16"/>
        <w:szCs w:val="16"/>
      </w:rPr>
      <w:tab/>
    </w:r>
    <w:r>
      <w:rPr>
        <w:sz w:val="16"/>
        <w:szCs w:val="16"/>
      </w:rPr>
      <w:tab/>
    </w:r>
  </w:p>
  <w:p w14:paraId="1A094CC2" w14:textId="77777777" w:rsidR="00106946" w:rsidRDefault="0010694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F3C16"/>
    <w:multiLevelType w:val="hybridMultilevel"/>
    <w:tmpl w:val="A0186728"/>
    <w:lvl w:ilvl="0" w:tplc="DC4E4B0C">
      <w:start w:val="1"/>
      <w:numFmt w:val="lowerLetter"/>
      <w:lvlText w:val="(%1)"/>
      <w:lvlJc w:val="left"/>
      <w:pPr>
        <w:ind w:left="2538" w:hanging="360"/>
      </w:pPr>
      <w:rPr>
        <w:rFonts w:hint="default"/>
        <w:i/>
      </w:rPr>
    </w:lvl>
    <w:lvl w:ilvl="1" w:tplc="08090019" w:tentative="1">
      <w:start w:val="1"/>
      <w:numFmt w:val="lowerLetter"/>
      <w:lvlText w:val="%2."/>
      <w:lvlJc w:val="left"/>
      <w:pPr>
        <w:ind w:left="3258" w:hanging="360"/>
      </w:pPr>
    </w:lvl>
    <w:lvl w:ilvl="2" w:tplc="0809001B" w:tentative="1">
      <w:start w:val="1"/>
      <w:numFmt w:val="lowerRoman"/>
      <w:lvlText w:val="%3."/>
      <w:lvlJc w:val="right"/>
      <w:pPr>
        <w:ind w:left="3978" w:hanging="180"/>
      </w:pPr>
    </w:lvl>
    <w:lvl w:ilvl="3" w:tplc="0809000F" w:tentative="1">
      <w:start w:val="1"/>
      <w:numFmt w:val="decimal"/>
      <w:lvlText w:val="%4."/>
      <w:lvlJc w:val="left"/>
      <w:pPr>
        <w:ind w:left="4698" w:hanging="360"/>
      </w:pPr>
    </w:lvl>
    <w:lvl w:ilvl="4" w:tplc="08090019" w:tentative="1">
      <w:start w:val="1"/>
      <w:numFmt w:val="lowerLetter"/>
      <w:lvlText w:val="%5."/>
      <w:lvlJc w:val="left"/>
      <w:pPr>
        <w:ind w:left="5418" w:hanging="360"/>
      </w:pPr>
    </w:lvl>
    <w:lvl w:ilvl="5" w:tplc="0809001B" w:tentative="1">
      <w:start w:val="1"/>
      <w:numFmt w:val="lowerRoman"/>
      <w:lvlText w:val="%6."/>
      <w:lvlJc w:val="right"/>
      <w:pPr>
        <w:ind w:left="6138" w:hanging="180"/>
      </w:pPr>
    </w:lvl>
    <w:lvl w:ilvl="6" w:tplc="0809000F" w:tentative="1">
      <w:start w:val="1"/>
      <w:numFmt w:val="decimal"/>
      <w:lvlText w:val="%7."/>
      <w:lvlJc w:val="left"/>
      <w:pPr>
        <w:ind w:left="6858" w:hanging="360"/>
      </w:pPr>
    </w:lvl>
    <w:lvl w:ilvl="7" w:tplc="08090019" w:tentative="1">
      <w:start w:val="1"/>
      <w:numFmt w:val="lowerLetter"/>
      <w:lvlText w:val="%8."/>
      <w:lvlJc w:val="left"/>
      <w:pPr>
        <w:ind w:left="7578" w:hanging="360"/>
      </w:pPr>
    </w:lvl>
    <w:lvl w:ilvl="8" w:tplc="0809001B" w:tentative="1">
      <w:start w:val="1"/>
      <w:numFmt w:val="lowerRoman"/>
      <w:lvlText w:val="%9."/>
      <w:lvlJc w:val="right"/>
      <w:pPr>
        <w:ind w:left="8298" w:hanging="180"/>
      </w:pPr>
    </w:lvl>
  </w:abstractNum>
  <w:abstractNum w:abstractNumId="1" w15:restartNumberingAfterBreak="0">
    <w:nsid w:val="06F51576"/>
    <w:multiLevelType w:val="hybridMultilevel"/>
    <w:tmpl w:val="FCF25D1E"/>
    <w:lvl w:ilvl="0" w:tplc="9E129350">
      <w:start w:val="1"/>
      <w:numFmt w:val="lowerLetter"/>
      <w:lvlText w:val="(%1)"/>
      <w:lvlJc w:val="left"/>
      <w:pPr>
        <w:ind w:left="2070" w:hanging="360"/>
      </w:pPr>
      <w:rPr>
        <w:rFonts w:hint="default"/>
        <w:i/>
      </w:rPr>
    </w:lvl>
    <w:lvl w:ilvl="1" w:tplc="04090019" w:tentative="1">
      <w:start w:val="1"/>
      <w:numFmt w:val="lowerLetter"/>
      <w:lvlText w:val="%2."/>
      <w:lvlJc w:val="left"/>
      <w:pPr>
        <w:ind w:left="2790" w:hanging="360"/>
      </w:pPr>
    </w:lvl>
    <w:lvl w:ilvl="2" w:tplc="0409001B" w:tentative="1">
      <w:start w:val="1"/>
      <w:numFmt w:val="lowerRoman"/>
      <w:lvlText w:val="%3."/>
      <w:lvlJc w:val="right"/>
      <w:pPr>
        <w:ind w:left="3510" w:hanging="180"/>
      </w:pPr>
    </w:lvl>
    <w:lvl w:ilvl="3" w:tplc="0409000F" w:tentative="1">
      <w:start w:val="1"/>
      <w:numFmt w:val="decimal"/>
      <w:lvlText w:val="%4."/>
      <w:lvlJc w:val="left"/>
      <w:pPr>
        <w:ind w:left="4230" w:hanging="360"/>
      </w:pPr>
    </w:lvl>
    <w:lvl w:ilvl="4" w:tplc="04090019" w:tentative="1">
      <w:start w:val="1"/>
      <w:numFmt w:val="lowerLetter"/>
      <w:lvlText w:val="%5."/>
      <w:lvlJc w:val="left"/>
      <w:pPr>
        <w:ind w:left="4950" w:hanging="360"/>
      </w:pPr>
    </w:lvl>
    <w:lvl w:ilvl="5" w:tplc="0409001B" w:tentative="1">
      <w:start w:val="1"/>
      <w:numFmt w:val="lowerRoman"/>
      <w:lvlText w:val="%6."/>
      <w:lvlJc w:val="right"/>
      <w:pPr>
        <w:ind w:left="5670" w:hanging="180"/>
      </w:pPr>
    </w:lvl>
    <w:lvl w:ilvl="6" w:tplc="0409000F" w:tentative="1">
      <w:start w:val="1"/>
      <w:numFmt w:val="decimal"/>
      <w:lvlText w:val="%7."/>
      <w:lvlJc w:val="left"/>
      <w:pPr>
        <w:ind w:left="6390" w:hanging="360"/>
      </w:pPr>
    </w:lvl>
    <w:lvl w:ilvl="7" w:tplc="04090019" w:tentative="1">
      <w:start w:val="1"/>
      <w:numFmt w:val="lowerLetter"/>
      <w:lvlText w:val="%8."/>
      <w:lvlJc w:val="left"/>
      <w:pPr>
        <w:ind w:left="7110" w:hanging="360"/>
      </w:pPr>
    </w:lvl>
    <w:lvl w:ilvl="8" w:tplc="0409001B" w:tentative="1">
      <w:start w:val="1"/>
      <w:numFmt w:val="lowerRoman"/>
      <w:lvlText w:val="%9."/>
      <w:lvlJc w:val="right"/>
      <w:pPr>
        <w:ind w:left="7830" w:hanging="180"/>
      </w:pPr>
    </w:lvl>
  </w:abstractNum>
  <w:abstractNum w:abstractNumId="2" w15:restartNumberingAfterBreak="0">
    <w:nsid w:val="07A9030A"/>
    <w:multiLevelType w:val="hybridMultilevel"/>
    <w:tmpl w:val="90B86B4E"/>
    <w:lvl w:ilvl="0" w:tplc="7DD0FA1C">
      <w:start w:val="1"/>
      <w:numFmt w:val="lowerRoman"/>
      <w:lvlText w:val="(%1)"/>
      <w:lvlJc w:val="left"/>
      <w:pPr>
        <w:ind w:left="3258" w:hanging="720"/>
      </w:pPr>
      <w:rPr>
        <w:rFonts w:hint="default"/>
        <w:i w:val="0"/>
      </w:rPr>
    </w:lvl>
    <w:lvl w:ilvl="1" w:tplc="08090019" w:tentative="1">
      <w:start w:val="1"/>
      <w:numFmt w:val="lowerLetter"/>
      <w:lvlText w:val="%2."/>
      <w:lvlJc w:val="left"/>
      <w:pPr>
        <w:ind w:left="3618" w:hanging="360"/>
      </w:pPr>
    </w:lvl>
    <w:lvl w:ilvl="2" w:tplc="0809001B" w:tentative="1">
      <w:start w:val="1"/>
      <w:numFmt w:val="lowerRoman"/>
      <w:lvlText w:val="%3."/>
      <w:lvlJc w:val="right"/>
      <w:pPr>
        <w:ind w:left="4338" w:hanging="180"/>
      </w:pPr>
    </w:lvl>
    <w:lvl w:ilvl="3" w:tplc="0809000F" w:tentative="1">
      <w:start w:val="1"/>
      <w:numFmt w:val="decimal"/>
      <w:lvlText w:val="%4."/>
      <w:lvlJc w:val="left"/>
      <w:pPr>
        <w:ind w:left="5058" w:hanging="360"/>
      </w:pPr>
    </w:lvl>
    <w:lvl w:ilvl="4" w:tplc="08090019" w:tentative="1">
      <w:start w:val="1"/>
      <w:numFmt w:val="lowerLetter"/>
      <w:lvlText w:val="%5."/>
      <w:lvlJc w:val="left"/>
      <w:pPr>
        <w:ind w:left="5778" w:hanging="360"/>
      </w:pPr>
    </w:lvl>
    <w:lvl w:ilvl="5" w:tplc="0809001B" w:tentative="1">
      <w:start w:val="1"/>
      <w:numFmt w:val="lowerRoman"/>
      <w:lvlText w:val="%6."/>
      <w:lvlJc w:val="right"/>
      <w:pPr>
        <w:ind w:left="6498" w:hanging="180"/>
      </w:pPr>
    </w:lvl>
    <w:lvl w:ilvl="6" w:tplc="0809000F" w:tentative="1">
      <w:start w:val="1"/>
      <w:numFmt w:val="decimal"/>
      <w:lvlText w:val="%7."/>
      <w:lvlJc w:val="left"/>
      <w:pPr>
        <w:ind w:left="7218" w:hanging="360"/>
      </w:pPr>
    </w:lvl>
    <w:lvl w:ilvl="7" w:tplc="08090019" w:tentative="1">
      <w:start w:val="1"/>
      <w:numFmt w:val="lowerLetter"/>
      <w:lvlText w:val="%8."/>
      <w:lvlJc w:val="left"/>
      <w:pPr>
        <w:ind w:left="7938" w:hanging="360"/>
      </w:pPr>
    </w:lvl>
    <w:lvl w:ilvl="8" w:tplc="0809001B" w:tentative="1">
      <w:start w:val="1"/>
      <w:numFmt w:val="lowerRoman"/>
      <w:lvlText w:val="%9."/>
      <w:lvlJc w:val="right"/>
      <w:pPr>
        <w:ind w:left="8658" w:hanging="180"/>
      </w:pPr>
    </w:lvl>
  </w:abstractNum>
  <w:abstractNum w:abstractNumId="3" w15:restartNumberingAfterBreak="0">
    <w:nsid w:val="0A267268"/>
    <w:multiLevelType w:val="hybridMultilevel"/>
    <w:tmpl w:val="644891AE"/>
    <w:lvl w:ilvl="0" w:tplc="4AAC1384">
      <w:start w:val="1"/>
      <w:numFmt w:val="lowerLetter"/>
      <w:lvlText w:val="(%1)"/>
      <w:lvlJc w:val="left"/>
      <w:pPr>
        <w:ind w:left="2070" w:hanging="360"/>
      </w:pPr>
      <w:rPr>
        <w:rFonts w:hint="default"/>
        <w:i/>
      </w:rPr>
    </w:lvl>
    <w:lvl w:ilvl="1" w:tplc="04090019" w:tentative="1">
      <w:start w:val="1"/>
      <w:numFmt w:val="lowerLetter"/>
      <w:lvlText w:val="%2."/>
      <w:lvlJc w:val="left"/>
      <w:pPr>
        <w:ind w:left="2790" w:hanging="360"/>
      </w:pPr>
    </w:lvl>
    <w:lvl w:ilvl="2" w:tplc="0409001B" w:tentative="1">
      <w:start w:val="1"/>
      <w:numFmt w:val="lowerRoman"/>
      <w:lvlText w:val="%3."/>
      <w:lvlJc w:val="right"/>
      <w:pPr>
        <w:ind w:left="3510" w:hanging="180"/>
      </w:pPr>
    </w:lvl>
    <w:lvl w:ilvl="3" w:tplc="0409000F" w:tentative="1">
      <w:start w:val="1"/>
      <w:numFmt w:val="decimal"/>
      <w:lvlText w:val="%4."/>
      <w:lvlJc w:val="left"/>
      <w:pPr>
        <w:ind w:left="4230" w:hanging="360"/>
      </w:pPr>
    </w:lvl>
    <w:lvl w:ilvl="4" w:tplc="04090019" w:tentative="1">
      <w:start w:val="1"/>
      <w:numFmt w:val="lowerLetter"/>
      <w:lvlText w:val="%5."/>
      <w:lvlJc w:val="left"/>
      <w:pPr>
        <w:ind w:left="4950" w:hanging="360"/>
      </w:pPr>
    </w:lvl>
    <w:lvl w:ilvl="5" w:tplc="0409001B" w:tentative="1">
      <w:start w:val="1"/>
      <w:numFmt w:val="lowerRoman"/>
      <w:lvlText w:val="%6."/>
      <w:lvlJc w:val="right"/>
      <w:pPr>
        <w:ind w:left="5670" w:hanging="180"/>
      </w:pPr>
    </w:lvl>
    <w:lvl w:ilvl="6" w:tplc="0409000F" w:tentative="1">
      <w:start w:val="1"/>
      <w:numFmt w:val="decimal"/>
      <w:lvlText w:val="%7."/>
      <w:lvlJc w:val="left"/>
      <w:pPr>
        <w:ind w:left="6390" w:hanging="360"/>
      </w:pPr>
    </w:lvl>
    <w:lvl w:ilvl="7" w:tplc="04090019" w:tentative="1">
      <w:start w:val="1"/>
      <w:numFmt w:val="lowerLetter"/>
      <w:lvlText w:val="%8."/>
      <w:lvlJc w:val="left"/>
      <w:pPr>
        <w:ind w:left="7110" w:hanging="360"/>
      </w:pPr>
    </w:lvl>
    <w:lvl w:ilvl="8" w:tplc="0409001B" w:tentative="1">
      <w:start w:val="1"/>
      <w:numFmt w:val="lowerRoman"/>
      <w:lvlText w:val="%9."/>
      <w:lvlJc w:val="right"/>
      <w:pPr>
        <w:ind w:left="7830" w:hanging="180"/>
      </w:pPr>
    </w:lvl>
  </w:abstractNum>
  <w:abstractNum w:abstractNumId="4" w15:restartNumberingAfterBreak="0">
    <w:nsid w:val="14B5121F"/>
    <w:multiLevelType w:val="hybridMultilevel"/>
    <w:tmpl w:val="4B10372A"/>
    <w:lvl w:ilvl="0" w:tplc="A22AAF52">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15:restartNumberingAfterBreak="0">
    <w:nsid w:val="18827184"/>
    <w:multiLevelType w:val="hybridMultilevel"/>
    <w:tmpl w:val="57AE2210"/>
    <w:lvl w:ilvl="0" w:tplc="06A2B238">
      <w:start w:val="1"/>
      <w:numFmt w:val="decimal"/>
      <w:lvlText w:val="(%1)"/>
      <w:lvlJc w:val="left"/>
      <w:pPr>
        <w:ind w:left="1290" w:hanging="360"/>
      </w:pPr>
      <w:rPr>
        <w:rFonts w:ascii="Times New Roman" w:eastAsia="Times New Roman" w:hAnsi="Times New Roman" w:cs="Times New Roman"/>
        <w:b/>
      </w:rPr>
    </w:lvl>
    <w:lvl w:ilvl="1" w:tplc="08090019" w:tentative="1">
      <w:start w:val="1"/>
      <w:numFmt w:val="lowerLetter"/>
      <w:lvlText w:val="%2."/>
      <w:lvlJc w:val="left"/>
      <w:pPr>
        <w:ind w:left="2010" w:hanging="360"/>
      </w:pPr>
    </w:lvl>
    <w:lvl w:ilvl="2" w:tplc="0809001B" w:tentative="1">
      <w:start w:val="1"/>
      <w:numFmt w:val="lowerRoman"/>
      <w:lvlText w:val="%3."/>
      <w:lvlJc w:val="right"/>
      <w:pPr>
        <w:ind w:left="2730" w:hanging="180"/>
      </w:pPr>
    </w:lvl>
    <w:lvl w:ilvl="3" w:tplc="0809000F" w:tentative="1">
      <w:start w:val="1"/>
      <w:numFmt w:val="decimal"/>
      <w:lvlText w:val="%4."/>
      <w:lvlJc w:val="left"/>
      <w:pPr>
        <w:ind w:left="3450" w:hanging="360"/>
      </w:pPr>
    </w:lvl>
    <w:lvl w:ilvl="4" w:tplc="08090019" w:tentative="1">
      <w:start w:val="1"/>
      <w:numFmt w:val="lowerLetter"/>
      <w:lvlText w:val="%5."/>
      <w:lvlJc w:val="left"/>
      <w:pPr>
        <w:ind w:left="4170" w:hanging="360"/>
      </w:pPr>
    </w:lvl>
    <w:lvl w:ilvl="5" w:tplc="0809001B" w:tentative="1">
      <w:start w:val="1"/>
      <w:numFmt w:val="lowerRoman"/>
      <w:lvlText w:val="%6."/>
      <w:lvlJc w:val="right"/>
      <w:pPr>
        <w:ind w:left="4890" w:hanging="180"/>
      </w:pPr>
    </w:lvl>
    <w:lvl w:ilvl="6" w:tplc="0809000F" w:tentative="1">
      <w:start w:val="1"/>
      <w:numFmt w:val="decimal"/>
      <w:lvlText w:val="%7."/>
      <w:lvlJc w:val="left"/>
      <w:pPr>
        <w:ind w:left="5610" w:hanging="360"/>
      </w:pPr>
    </w:lvl>
    <w:lvl w:ilvl="7" w:tplc="08090019" w:tentative="1">
      <w:start w:val="1"/>
      <w:numFmt w:val="lowerLetter"/>
      <w:lvlText w:val="%8."/>
      <w:lvlJc w:val="left"/>
      <w:pPr>
        <w:ind w:left="6330" w:hanging="360"/>
      </w:pPr>
    </w:lvl>
    <w:lvl w:ilvl="8" w:tplc="0809001B" w:tentative="1">
      <w:start w:val="1"/>
      <w:numFmt w:val="lowerRoman"/>
      <w:lvlText w:val="%9."/>
      <w:lvlJc w:val="right"/>
      <w:pPr>
        <w:ind w:left="7050" w:hanging="180"/>
      </w:pPr>
    </w:lvl>
  </w:abstractNum>
  <w:abstractNum w:abstractNumId="6" w15:restartNumberingAfterBreak="0">
    <w:nsid w:val="291A7546"/>
    <w:multiLevelType w:val="hybridMultilevel"/>
    <w:tmpl w:val="237A7E4E"/>
    <w:lvl w:ilvl="0" w:tplc="0CE85B4E">
      <w:start w:val="1"/>
      <w:numFmt w:val="lowerRoman"/>
      <w:lvlText w:val="(%1)"/>
      <w:lvlJc w:val="left"/>
      <w:pPr>
        <w:ind w:left="2970" w:hanging="720"/>
      </w:pPr>
      <w:rPr>
        <w:rFonts w:hint="default"/>
      </w:rPr>
    </w:lvl>
    <w:lvl w:ilvl="1" w:tplc="04090019" w:tentative="1">
      <w:start w:val="1"/>
      <w:numFmt w:val="lowerLetter"/>
      <w:lvlText w:val="%2."/>
      <w:lvlJc w:val="left"/>
      <w:pPr>
        <w:ind w:left="3330" w:hanging="360"/>
      </w:pPr>
    </w:lvl>
    <w:lvl w:ilvl="2" w:tplc="0409001B" w:tentative="1">
      <w:start w:val="1"/>
      <w:numFmt w:val="lowerRoman"/>
      <w:lvlText w:val="%3."/>
      <w:lvlJc w:val="right"/>
      <w:pPr>
        <w:ind w:left="4050" w:hanging="180"/>
      </w:pPr>
    </w:lvl>
    <w:lvl w:ilvl="3" w:tplc="0409000F" w:tentative="1">
      <w:start w:val="1"/>
      <w:numFmt w:val="decimal"/>
      <w:lvlText w:val="%4."/>
      <w:lvlJc w:val="left"/>
      <w:pPr>
        <w:ind w:left="4770" w:hanging="360"/>
      </w:pPr>
    </w:lvl>
    <w:lvl w:ilvl="4" w:tplc="04090019" w:tentative="1">
      <w:start w:val="1"/>
      <w:numFmt w:val="lowerLetter"/>
      <w:lvlText w:val="%5."/>
      <w:lvlJc w:val="left"/>
      <w:pPr>
        <w:ind w:left="5490" w:hanging="360"/>
      </w:pPr>
    </w:lvl>
    <w:lvl w:ilvl="5" w:tplc="0409001B" w:tentative="1">
      <w:start w:val="1"/>
      <w:numFmt w:val="lowerRoman"/>
      <w:lvlText w:val="%6."/>
      <w:lvlJc w:val="right"/>
      <w:pPr>
        <w:ind w:left="6210" w:hanging="180"/>
      </w:pPr>
    </w:lvl>
    <w:lvl w:ilvl="6" w:tplc="0409000F" w:tentative="1">
      <w:start w:val="1"/>
      <w:numFmt w:val="decimal"/>
      <w:lvlText w:val="%7."/>
      <w:lvlJc w:val="left"/>
      <w:pPr>
        <w:ind w:left="6930" w:hanging="360"/>
      </w:pPr>
    </w:lvl>
    <w:lvl w:ilvl="7" w:tplc="04090019" w:tentative="1">
      <w:start w:val="1"/>
      <w:numFmt w:val="lowerLetter"/>
      <w:lvlText w:val="%8."/>
      <w:lvlJc w:val="left"/>
      <w:pPr>
        <w:ind w:left="7650" w:hanging="360"/>
      </w:pPr>
    </w:lvl>
    <w:lvl w:ilvl="8" w:tplc="0409001B" w:tentative="1">
      <w:start w:val="1"/>
      <w:numFmt w:val="lowerRoman"/>
      <w:lvlText w:val="%9."/>
      <w:lvlJc w:val="right"/>
      <w:pPr>
        <w:ind w:left="8370" w:hanging="180"/>
      </w:pPr>
    </w:lvl>
  </w:abstractNum>
  <w:abstractNum w:abstractNumId="7" w15:restartNumberingAfterBreak="0">
    <w:nsid w:val="44C20155"/>
    <w:multiLevelType w:val="hybridMultilevel"/>
    <w:tmpl w:val="0194EB86"/>
    <w:lvl w:ilvl="0" w:tplc="3B4C2892">
      <w:start w:val="1"/>
      <w:numFmt w:val="decimal"/>
      <w:lvlText w:val="%1."/>
      <w:lvlJc w:val="left"/>
      <w:pPr>
        <w:ind w:left="930" w:hanging="570"/>
      </w:pPr>
      <w:rPr>
        <w:rFonts w:hint="default"/>
        <w:b/>
      </w:rPr>
    </w:lvl>
    <w:lvl w:ilvl="1" w:tplc="24090019">
      <w:start w:val="1"/>
      <w:numFmt w:val="lowerLetter"/>
      <w:lvlText w:val="%2."/>
      <w:lvlJc w:val="left"/>
      <w:pPr>
        <w:ind w:left="1440" w:hanging="360"/>
      </w:pPr>
    </w:lvl>
    <w:lvl w:ilvl="2" w:tplc="2409001B" w:tentative="1">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abstractNum w:abstractNumId="8" w15:restartNumberingAfterBreak="0">
    <w:nsid w:val="49B615C0"/>
    <w:multiLevelType w:val="hybridMultilevel"/>
    <w:tmpl w:val="4FC0D94C"/>
    <w:lvl w:ilvl="0" w:tplc="C49ABF1A">
      <w:start w:val="2"/>
      <w:numFmt w:val="lowerLetter"/>
      <w:lvlText w:val="(%1)"/>
      <w:lvlJc w:val="left"/>
      <w:pPr>
        <w:ind w:left="1290" w:hanging="360"/>
      </w:pPr>
      <w:rPr>
        <w:rFonts w:hint="default"/>
        <w:i/>
        <w:iCs/>
      </w:rPr>
    </w:lvl>
    <w:lvl w:ilvl="1" w:tplc="08090019">
      <w:start w:val="1"/>
      <w:numFmt w:val="lowerLetter"/>
      <w:lvlText w:val="%2."/>
      <w:lvlJc w:val="left"/>
      <w:pPr>
        <w:ind w:left="2010" w:hanging="360"/>
      </w:pPr>
    </w:lvl>
    <w:lvl w:ilvl="2" w:tplc="0809001B" w:tentative="1">
      <w:start w:val="1"/>
      <w:numFmt w:val="lowerRoman"/>
      <w:lvlText w:val="%3."/>
      <w:lvlJc w:val="right"/>
      <w:pPr>
        <w:ind w:left="2730" w:hanging="180"/>
      </w:pPr>
    </w:lvl>
    <w:lvl w:ilvl="3" w:tplc="0809000F" w:tentative="1">
      <w:start w:val="1"/>
      <w:numFmt w:val="decimal"/>
      <w:lvlText w:val="%4."/>
      <w:lvlJc w:val="left"/>
      <w:pPr>
        <w:ind w:left="3450" w:hanging="360"/>
      </w:pPr>
    </w:lvl>
    <w:lvl w:ilvl="4" w:tplc="08090019" w:tentative="1">
      <w:start w:val="1"/>
      <w:numFmt w:val="lowerLetter"/>
      <w:lvlText w:val="%5."/>
      <w:lvlJc w:val="left"/>
      <w:pPr>
        <w:ind w:left="4170" w:hanging="360"/>
      </w:pPr>
    </w:lvl>
    <w:lvl w:ilvl="5" w:tplc="0809001B" w:tentative="1">
      <w:start w:val="1"/>
      <w:numFmt w:val="lowerRoman"/>
      <w:lvlText w:val="%6."/>
      <w:lvlJc w:val="right"/>
      <w:pPr>
        <w:ind w:left="4890" w:hanging="180"/>
      </w:pPr>
    </w:lvl>
    <w:lvl w:ilvl="6" w:tplc="0809000F" w:tentative="1">
      <w:start w:val="1"/>
      <w:numFmt w:val="decimal"/>
      <w:lvlText w:val="%7."/>
      <w:lvlJc w:val="left"/>
      <w:pPr>
        <w:ind w:left="5610" w:hanging="360"/>
      </w:pPr>
    </w:lvl>
    <w:lvl w:ilvl="7" w:tplc="08090019" w:tentative="1">
      <w:start w:val="1"/>
      <w:numFmt w:val="lowerLetter"/>
      <w:lvlText w:val="%8."/>
      <w:lvlJc w:val="left"/>
      <w:pPr>
        <w:ind w:left="6330" w:hanging="360"/>
      </w:pPr>
    </w:lvl>
    <w:lvl w:ilvl="8" w:tplc="0809001B" w:tentative="1">
      <w:start w:val="1"/>
      <w:numFmt w:val="lowerRoman"/>
      <w:lvlText w:val="%9."/>
      <w:lvlJc w:val="right"/>
      <w:pPr>
        <w:ind w:left="7050" w:hanging="180"/>
      </w:pPr>
    </w:lvl>
  </w:abstractNum>
  <w:abstractNum w:abstractNumId="9" w15:restartNumberingAfterBreak="0">
    <w:nsid w:val="521835BB"/>
    <w:multiLevelType w:val="hybridMultilevel"/>
    <w:tmpl w:val="99641568"/>
    <w:lvl w:ilvl="0" w:tplc="91F6331E">
      <w:start w:val="1"/>
      <w:numFmt w:val="lowerLetter"/>
      <w:lvlText w:val="(%1)"/>
      <w:lvlJc w:val="left"/>
      <w:pPr>
        <w:ind w:left="1352" w:hanging="360"/>
      </w:pPr>
      <w:rPr>
        <w:rFonts w:hint="default"/>
        <w:i/>
        <w:iCs/>
      </w:rPr>
    </w:lvl>
    <w:lvl w:ilvl="1" w:tplc="08090019" w:tentative="1">
      <w:start w:val="1"/>
      <w:numFmt w:val="lowerLetter"/>
      <w:lvlText w:val="%2."/>
      <w:lvlJc w:val="left"/>
      <w:pPr>
        <w:ind w:left="2070" w:hanging="360"/>
      </w:pPr>
    </w:lvl>
    <w:lvl w:ilvl="2" w:tplc="0809001B" w:tentative="1">
      <w:start w:val="1"/>
      <w:numFmt w:val="lowerRoman"/>
      <w:lvlText w:val="%3."/>
      <w:lvlJc w:val="right"/>
      <w:pPr>
        <w:ind w:left="2790" w:hanging="180"/>
      </w:pPr>
    </w:lvl>
    <w:lvl w:ilvl="3" w:tplc="0809000F" w:tentative="1">
      <w:start w:val="1"/>
      <w:numFmt w:val="decimal"/>
      <w:lvlText w:val="%4."/>
      <w:lvlJc w:val="left"/>
      <w:pPr>
        <w:ind w:left="3510" w:hanging="360"/>
      </w:pPr>
    </w:lvl>
    <w:lvl w:ilvl="4" w:tplc="08090019" w:tentative="1">
      <w:start w:val="1"/>
      <w:numFmt w:val="lowerLetter"/>
      <w:lvlText w:val="%5."/>
      <w:lvlJc w:val="left"/>
      <w:pPr>
        <w:ind w:left="4230" w:hanging="360"/>
      </w:pPr>
    </w:lvl>
    <w:lvl w:ilvl="5" w:tplc="0809001B" w:tentative="1">
      <w:start w:val="1"/>
      <w:numFmt w:val="lowerRoman"/>
      <w:lvlText w:val="%6."/>
      <w:lvlJc w:val="right"/>
      <w:pPr>
        <w:ind w:left="4950" w:hanging="180"/>
      </w:pPr>
    </w:lvl>
    <w:lvl w:ilvl="6" w:tplc="0809000F" w:tentative="1">
      <w:start w:val="1"/>
      <w:numFmt w:val="decimal"/>
      <w:lvlText w:val="%7."/>
      <w:lvlJc w:val="left"/>
      <w:pPr>
        <w:ind w:left="5670" w:hanging="360"/>
      </w:pPr>
    </w:lvl>
    <w:lvl w:ilvl="7" w:tplc="08090019" w:tentative="1">
      <w:start w:val="1"/>
      <w:numFmt w:val="lowerLetter"/>
      <w:lvlText w:val="%8."/>
      <w:lvlJc w:val="left"/>
      <w:pPr>
        <w:ind w:left="6390" w:hanging="360"/>
      </w:pPr>
    </w:lvl>
    <w:lvl w:ilvl="8" w:tplc="0809001B" w:tentative="1">
      <w:start w:val="1"/>
      <w:numFmt w:val="lowerRoman"/>
      <w:lvlText w:val="%9."/>
      <w:lvlJc w:val="right"/>
      <w:pPr>
        <w:ind w:left="7110" w:hanging="180"/>
      </w:pPr>
    </w:lvl>
  </w:abstractNum>
  <w:abstractNum w:abstractNumId="10" w15:restartNumberingAfterBreak="0">
    <w:nsid w:val="5F11573A"/>
    <w:multiLevelType w:val="hybridMultilevel"/>
    <w:tmpl w:val="0C0C765A"/>
    <w:lvl w:ilvl="0" w:tplc="32FEC6E6">
      <w:start w:val="1"/>
      <w:numFmt w:val="lowerRoman"/>
      <w:lvlText w:val="(%1)"/>
      <w:lvlJc w:val="left"/>
      <w:pPr>
        <w:ind w:left="2970" w:hanging="720"/>
      </w:pPr>
      <w:rPr>
        <w:rFonts w:hint="default"/>
      </w:rPr>
    </w:lvl>
    <w:lvl w:ilvl="1" w:tplc="04090019" w:tentative="1">
      <w:start w:val="1"/>
      <w:numFmt w:val="lowerLetter"/>
      <w:lvlText w:val="%2."/>
      <w:lvlJc w:val="left"/>
      <w:pPr>
        <w:ind w:left="3330" w:hanging="360"/>
      </w:pPr>
    </w:lvl>
    <w:lvl w:ilvl="2" w:tplc="0409001B" w:tentative="1">
      <w:start w:val="1"/>
      <w:numFmt w:val="lowerRoman"/>
      <w:lvlText w:val="%3."/>
      <w:lvlJc w:val="right"/>
      <w:pPr>
        <w:ind w:left="4050" w:hanging="180"/>
      </w:pPr>
    </w:lvl>
    <w:lvl w:ilvl="3" w:tplc="0409000F" w:tentative="1">
      <w:start w:val="1"/>
      <w:numFmt w:val="decimal"/>
      <w:lvlText w:val="%4."/>
      <w:lvlJc w:val="left"/>
      <w:pPr>
        <w:ind w:left="4770" w:hanging="360"/>
      </w:pPr>
    </w:lvl>
    <w:lvl w:ilvl="4" w:tplc="04090019" w:tentative="1">
      <w:start w:val="1"/>
      <w:numFmt w:val="lowerLetter"/>
      <w:lvlText w:val="%5."/>
      <w:lvlJc w:val="left"/>
      <w:pPr>
        <w:ind w:left="5490" w:hanging="360"/>
      </w:pPr>
    </w:lvl>
    <w:lvl w:ilvl="5" w:tplc="0409001B" w:tentative="1">
      <w:start w:val="1"/>
      <w:numFmt w:val="lowerRoman"/>
      <w:lvlText w:val="%6."/>
      <w:lvlJc w:val="right"/>
      <w:pPr>
        <w:ind w:left="6210" w:hanging="180"/>
      </w:pPr>
    </w:lvl>
    <w:lvl w:ilvl="6" w:tplc="0409000F" w:tentative="1">
      <w:start w:val="1"/>
      <w:numFmt w:val="decimal"/>
      <w:lvlText w:val="%7."/>
      <w:lvlJc w:val="left"/>
      <w:pPr>
        <w:ind w:left="6930" w:hanging="360"/>
      </w:pPr>
    </w:lvl>
    <w:lvl w:ilvl="7" w:tplc="04090019" w:tentative="1">
      <w:start w:val="1"/>
      <w:numFmt w:val="lowerLetter"/>
      <w:lvlText w:val="%8."/>
      <w:lvlJc w:val="left"/>
      <w:pPr>
        <w:ind w:left="7650" w:hanging="360"/>
      </w:pPr>
    </w:lvl>
    <w:lvl w:ilvl="8" w:tplc="0409001B" w:tentative="1">
      <w:start w:val="1"/>
      <w:numFmt w:val="lowerRoman"/>
      <w:lvlText w:val="%9."/>
      <w:lvlJc w:val="right"/>
      <w:pPr>
        <w:ind w:left="8370" w:hanging="180"/>
      </w:pPr>
    </w:lvl>
  </w:abstractNum>
  <w:num w:numId="1">
    <w:abstractNumId w:val="7"/>
  </w:num>
  <w:num w:numId="2">
    <w:abstractNumId w:val="1"/>
  </w:num>
  <w:num w:numId="3">
    <w:abstractNumId w:val="6"/>
  </w:num>
  <w:num w:numId="4">
    <w:abstractNumId w:val="10"/>
  </w:num>
  <w:num w:numId="5">
    <w:abstractNumId w:val="3"/>
  </w:num>
  <w:num w:numId="6">
    <w:abstractNumId w:val="4"/>
  </w:num>
  <w:num w:numId="7">
    <w:abstractNumId w:val="5"/>
  </w:num>
  <w:num w:numId="8">
    <w:abstractNumId w:val="8"/>
  </w:num>
  <w:num w:numId="9">
    <w:abstractNumId w:val="9"/>
  </w:num>
  <w:num w:numId="10">
    <w:abstractNumId w:val="0"/>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38B7"/>
    <w:rsid w:val="00025520"/>
    <w:rsid w:val="00033679"/>
    <w:rsid w:val="000406E0"/>
    <w:rsid w:val="000425A5"/>
    <w:rsid w:val="0004781B"/>
    <w:rsid w:val="00076594"/>
    <w:rsid w:val="000A277E"/>
    <w:rsid w:val="000A38B7"/>
    <w:rsid w:val="000F44E2"/>
    <w:rsid w:val="00101C59"/>
    <w:rsid w:val="00106946"/>
    <w:rsid w:val="00127B30"/>
    <w:rsid w:val="001628A1"/>
    <w:rsid w:val="00162E76"/>
    <w:rsid w:val="00166416"/>
    <w:rsid w:val="00186FA9"/>
    <w:rsid w:val="001A3982"/>
    <w:rsid w:val="001C14DE"/>
    <w:rsid w:val="0023111A"/>
    <w:rsid w:val="00235B33"/>
    <w:rsid w:val="00235CAD"/>
    <w:rsid w:val="00246691"/>
    <w:rsid w:val="002A08C3"/>
    <w:rsid w:val="002A7011"/>
    <w:rsid w:val="002B0CFA"/>
    <w:rsid w:val="002E6A20"/>
    <w:rsid w:val="003338EA"/>
    <w:rsid w:val="0037056D"/>
    <w:rsid w:val="00370732"/>
    <w:rsid w:val="00376081"/>
    <w:rsid w:val="00376FAD"/>
    <w:rsid w:val="003A101E"/>
    <w:rsid w:val="003D40F0"/>
    <w:rsid w:val="003E0D70"/>
    <w:rsid w:val="003E5ED5"/>
    <w:rsid w:val="003E6502"/>
    <w:rsid w:val="003F1CB9"/>
    <w:rsid w:val="003F49D4"/>
    <w:rsid w:val="00441DFE"/>
    <w:rsid w:val="00453546"/>
    <w:rsid w:val="004639CA"/>
    <w:rsid w:val="004A799E"/>
    <w:rsid w:val="004C1623"/>
    <w:rsid w:val="004F01E8"/>
    <w:rsid w:val="004F79EC"/>
    <w:rsid w:val="00536932"/>
    <w:rsid w:val="005C1DC0"/>
    <w:rsid w:val="005E00F8"/>
    <w:rsid w:val="0061561E"/>
    <w:rsid w:val="00631DB6"/>
    <w:rsid w:val="0065425B"/>
    <w:rsid w:val="00661BBF"/>
    <w:rsid w:val="00664E2C"/>
    <w:rsid w:val="0067039B"/>
    <w:rsid w:val="00675CEE"/>
    <w:rsid w:val="006900F3"/>
    <w:rsid w:val="0069347A"/>
    <w:rsid w:val="00697B56"/>
    <w:rsid w:val="006A384F"/>
    <w:rsid w:val="006A7B67"/>
    <w:rsid w:val="006D1362"/>
    <w:rsid w:val="006D621D"/>
    <w:rsid w:val="006F1869"/>
    <w:rsid w:val="006F6BCB"/>
    <w:rsid w:val="00700BA3"/>
    <w:rsid w:val="007158A8"/>
    <w:rsid w:val="007200CB"/>
    <w:rsid w:val="00735F7B"/>
    <w:rsid w:val="007631A0"/>
    <w:rsid w:val="007742E5"/>
    <w:rsid w:val="007840FC"/>
    <w:rsid w:val="00785119"/>
    <w:rsid w:val="007D047D"/>
    <w:rsid w:val="008049BA"/>
    <w:rsid w:val="008124ED"/>
    <w:rsid w:val="00855F48"/>
    <w:rsid w:val="008622CA"/>
    <w:rsid w:val="0088458E"/>
    <w:rsid w:val="00895774"/>
    <w:rsid w:val="008A3B64"/>
    <w:rsid w:val="008A4616"/>
    <w:rsid w:val="008D3D0A"/>
    <w:rsid w:val="008D5B61"/>
    <w:rsid w:val="00907FC1"/>
    <w:rsid w:val="00935B2E"/>
    <w:rsid w:val="00937319"/>
    <w:rsid w:val="00950AC0"/>
    <w:rsid w:val="00960703"/>
    <w:rsid w:val="00971D95"/>
    <w:rsid w:val="00981F4E"/>
    <w:rsid w:val="00985DAC"/>
    <w:rsid w:val="009B3F1B"/>
    <w:rsid w:val="00A123D6"/>
    <w:rsid w:val="00A26D54"/>
    <w:rsid w:val="00A76DD6"/>
    <w:rsid w:val="00AE25FF"/>
    <w:rsid w:val="00B463B4"/>
    <w:rsid w:val="00B52F10"/>
    <w:rsid w:val="00BB3B43"/>
    <w:rsid w:val="00BB7770"/>
    <w:rsid w:val="00BE18A1"/>
    <w:rsid w:val="00C03081"/>
    <w:rsid w:val="00C06315"/>
    <w:rsid w:val="00C2387A"/>
    <w:rsid w:val="00C43D5E"/>
    <w:rsid w:val="00CA32A3"/>
    <w:rsid w:val="00CE796B"/>
    <w:rsid w:val="00D00C15"/>
    <w:rsid w:val="00D63CEE"/>
    <w:rsid w:val="00D75E13"/>
    <w:rsid w:val="00D868C3"/>
    <w:rsid w:val="00D94D9B"/>
    <w:rsid w:val="00DA06B8"/>
    <w:rsid w:val="00DD3609"/>
    <w:rsid w:val="00DF0A45"/>
    <w:rsid w:val="00E0386C"/>
    <w:rsid w:val="00E20319"/>
    <w:rsid w:val="00E22B1D"/>
    <w:rsid w:val="00E35979"/>
    <w:rsid w:val="00E45299"/>
    <w:rsid w:val="00E847AD"/>
    <w:rsid w:val="00E911DF"/>
    <w:rsid w:val="00EA25DB"/>
    <w:rsid w:val="00F132D8"/>
    <w:rsid w:val="00F245A7"/>
    <w:rsid w:val="00F326EA"/>
    <w:rsid w:val="00F335D6"/>
    <w:rsid w:val="00F86F6D"/>
    <w:rsid w:val="00FB57C2"/>
    <w:rsid w:val="00FC0166"/>
    <w:rsid w:val="00FF4A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0CE693"/>
  <w15:chartTrackingRefBased/>
  <w15:docId w15:val="{DC269974-A1BF-4F94-8E82-62C89940A8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A38B7"/>
    <w:pPr>
      <w:autoSpaceDN w:val="0"/>
      <w:spacing w:before="120" w:after="120" w:line="240" w:lineRule="auto"/>
      <w:jc w:val="center"/>
    </w:pPr>
    <w:rPr>
      <w:rFonts w:ascii="Times New Roman" w:eastAsia="Times New Roman" w:hAnsi="Times New Roman" w:cs="Times New Roman"/>
      <w:sz w:val="24"/>
      <w:szCs w:val="20"/>
      <w:lang w:val="en-GB"/>
    </w:rPr>
  </w:style>
  <w:style w:type="paragraph" w:styleId="Heading2">
    <w:name w:val="heading 2"/>
    <w:basedOn w:val="Normal"/>
    <w:next w:val="Normal"/>
    <w:link w:val="Heading2Char"/>
    <w:qFormat/>
    <w:rsid w:val="00376081"/>
    <w:pPr>
      <w:keepNext/>
      <w:tabs>
        <w:tab w:val="center" w:pos="4680"/>
      </w:tabs>
      <w:autoSpaceDN/>
      <w:spacing w:before="0" w:after="0"/>
      <w:jc w:val="left"/>
      <w:outlineLvl w:val="1"/>
    </w:pPr>
    <w:rPr>
      <w:rFonts w:ascii="CG Times" w:hAnsi="CG Times"/>
      <w:b/>
      <w:snapToGrid w:val="0"/>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A38B7"/>
    <w:rPr>
      <w:strike w:val="0"/>
      <w:dstrike w:val="0"/>
      <w:color w:val="0000FF"/>
      <w:u w:val="none"/>
      <w:effect w:val="none"/>
    </w:rPr>
  </w:style>
  <w:style w:type="paragraph" w:styleId="TOC3">
    <w:name w:val="toc 3"/>
    <w:basedOn w:val="Normal"/>
    <w:next w:val="Normal"/>
    <w:autoRedefine/>
    <w:uiPriority w:val="39"/>
    <w:unhideWhenUsed/>
    <w:qFormat/>
    <w:rsid w:val="000A38B7"/>
    <w:pPr>
      <w:tabs>
        <w:tab w:val="left" w:pos="540"/>
        <w:tab w:val="left" w:pos="900"/>
        <w:tab w:val="right" w:leader="dot" w:pos="6480"/>
      </w:tabs>
      <w:contextualSpacing/>
      <w:jc w:val="both"/>
    </w:pPr>
    <w:rPr>
      <w:noProof/>
      <w:sz w:val="20"/>
      <w:szCs w:val="22"/>
      <w:lang w:val="en-US"/>
    </w:rPr>
  </w:style>
  <w:style w:type="paragraph" w:customStyle="1" w:styleId="Arrangement">
    <w:name w:val="Arrangement"/>
    <w:basedOn w:val="Normal"/>
    <w:uiPriority w:val="99"/>
    <w:rsid w:val="000A38B7"/>
    <w:pPr>
      <w:tabs>
        <w:tab w:val="right" w:pos="547"/>
        <w:tab w:val="left" w:pos="821"/>
      </w:tabs>
      <w:spacing w:before="40" w:line="240" w:lineRule="exact"/>
      <w:ind w:left="821" w:hanging="821"/>
    </w:pPr>
    <w:rPr>
      <w:sz w:val="22"/>
    </w:rPr>
  </w:style>
  <w:style w:type="paragraph" w:customStyle="1" w:styleId="LongTitle">
    <w:name w:val="Long Title"/>
    <w:basedOn w:val="Normal"/>
    <w:rsid w:val="000A38B7"/>
    <w:pPr>
      <w:jc w:val="both"/>
    </w:pPr>
    <w:rPr>
      <w:smallCaps/>
    </w:rPr>
  </w:style>
  <w:style w:type="paragraph" w:customStyle="1" w:styleId="MarginalNoteRev">
    <w:name w:val="Marginal Note Rev"/>
    <w:basedOn w:val="Normal"/>
    <w:link w:val="MarginalNoteRevChar"/>
    <w:qFormat/>
    <w:rsid w:val="000A38B7"/>
    <w:pPr>
      <w:keepNext/>
      <w:keepLines/>
      <w:tabs>
        <w:tab w:val="left" w:pos="576"/>
      </w:tabs>
      <w:spacing w:before="240" w:after="0"/>
      <w:ind w:left="576" w:hanging="576"/>
      <w:jc w:val="left"/>
    </w:pPr>
    <w:rPr>
      <w:b/>
    </w:rPr>
  </w:style>
  <w:style w:type="character" w:customStyle="1" w:styleId="MarginalNoteRevChar">
    <w:name w:val="Marginal Note Rev Char"/>
    <w:basedOn w:val="DefaultParagraphFont"/>
    <w:link w:val="MarginalNoteRev"/>
    <w:rsid w:val="000A38B7"/>
    <w:rPr>
      <w:rFonts w:ascii="Times New Roman" w:eastAsia="Times New Roman" w:hAnsi="Times New Roman" w:cs="Times New Roman"/>
      <w:b/>
      <w:sz w:val="24"/>
      <w:szCs w:val="20"/>
      <w:lang w:val="en-GB"/>
    </w:rPr>
  </w:style>
  <w:style w:type="paragraph" w:customStyle="1" w:styleId="OneLineSpaceAct">
    <w:name w:val="OneLineSpaceAct"/>
    <w:basedOn w:val="Normal"/>
    <w:uiPriority w:val="99"/>
    <w:rsid w:val="000A38B7"/>
  </w:style>
  <w:style w:type="paragraph" w:customStyle="1" w:styleId="BillSection">
    <w:name w:val="Bill Section"/>
    <w:basedOn w:val="Normal"/>
    <w:autoRedefine/>
    <w:rsid w:val="000A38B7"/>
    <w:pPr>
      <w:tabs>
        <w:tab w:val="left" w:pos="3780"/>
      </w:tabs>
      <w:spacing w:line="276" w:lineRule="auto"/>
      <w:ind w:left="1620"/>
      <w:jc w:val="both"/>
    </w:pPr>
    <w:rPr>
      <w:rFonts w:eastAsia="MS Mincho"/>
      <w:b/>
      <w:szCs w:val="24"/>
      <w:lang w:val="en-AU"/>
    </w:rPr>
  </w:style>
  <w:style w:type="paragraph" w:customStyle="1" w:styleId="Para">
    <w:name w:val="Para"/>
    <w:basedOn w:val="Normal"/>
    <w:link w:val="ParaChar"/>
    <w:qFormat/>
    <w:rsid w:val="000A38B7"/>
    <w:pPr>
      <w:overflowPunct w:val="0"/>
      <w:autoSpaceDE w:val="0"/>
      <w:adjustRightInd w:val="0"/>
      <w:ind w:left="1440" w:hanging="432"/>
      <w:jc w:val="both"/>
    </w:pPr>
    <w:rPr>
      <w:szCs w:val="24"/>
      <w:lang w:val="en-AU"/>
    </w:rPr>
  </w:style>
  <w:style w:type="character" w:customStyle="1" w:styleId="ParaChar">
    <w:name w:val="Para Char"/>
    <w:basedOn w:val="DefaultParagraphFont"/>
    <w:link w:val="Para"/>
    <w:locked/>
    <w:rsid w:val="000A38B7"/>
    <w:rPr>
      <w:rFonts w:ascii="Times New Roman" w:eastAsia="Times New Roman" w:hAnsi="Times New Roman" w:cs="Times New Roman"/>
      <w:sz w:val="24"/>
      <w:szCs w:val="24"/>
      <w:lang w:val="en-AU"/>
    </w:rPr>
  </w:style>
  <w:style w:type="paragraph" w:styleId="Header">
    <w:name w:val="header"/>
    <w:basedOn w:val="Normal"/>
    <w:link w:val="HeaderChar"/>
    <w:uiPriority w:val="99"/>
    <w:unhideWhenUsed/>
    <w:rsid w:val="000A38B7"/>
    <w:pPr>
      <w:tabs>
        <w:tab w:val="center" w:pos="4680"/>
        <w:tab w:val="right" w:pos="9360"/>
      </w:tabs>
      <w:spacing w:before="0" w:after="0"/>
    </w:pPr>
  </w:style>
  <w:style w:type="character" w:customStyle="1" w:styleId="HeaderChar">
    <w:name w:val="Header Char"/>
    <w:basedOn w:val="DefaultParagraphFont"/>
    <w:link w:val="Header"/>
    <w:uiPriority w:val="99"/>
    <w:rsid w:val="000A38B7"/>
    <w:rPr>
      <w:rFonts w:ascii="Times New Roman" w:eastAsia="Times New Roman" w:hAnsi="Times New Roman" w:cs="Times New Roman"/>
      <w:sz w:val="24"/>
      <w:szCs w:val="20"/>
      <w:lang w:val="en-GB"/>
    </w:rPr>
  </w:style>
  <w:style w:type="paragraph" w:styleId="Footer">
    <w:name w:val="footer"/>
    <w:basedOn w:val="Normal"/>
    <w:link w:val="FooterChar"/>
    <w:uiPriority w:val="99"/>
    <w:unhideWhenUsed/>
    <w:rsid w:val="000A38B7"/>
    <w:pPr>
      <w:tabs>
        <w:tab w:val="center" w:pos="4680"/>
        <w:tab w:val="right" w:pos="9360"/>
      </w:tabs>
      <w:spacing w:before="0" w:after="0"/>
    </w:pPr>
  </w:style>
  <w:style w:type="character" w:customStyle="1" w:styleId="FooterChar">
    <w:name w:val="Footer Char"/>
    <w:basedOn w:val="DefaultParagraphFont"/>
    <w:link w:val="Footer"/>
    <w:uiPriority w:val="99"/>
    <w:rsid w:val="000A38B7"/>
    <w:rPr>
      <w:rFonts w:ascii="Times New Roman" w:eastAsia="Times New Roman" w:hAnsi="Times New Roman" w:cs="Times New Roman"/>
      <w:sz w:val="24"/>
      <w:szCs w:val="20"/>
      <w:lang w:val="en-GB"/>
    </w:rPr>
  </w:style>
  <w:style w:type="paragraph" w:styleId="ListParagraph">
    <w:name w:val="List Paragraph"/>
    <w:basedOn w:val="Normal"/>
    <w:uiPriority w:val="1"/>
    <w:qFormat/>
    <w:rsid w:val="000A38B7"/>
    <w:pPr>
      <w:ind w:left="720"/>
      <w:contextualSpacing/>
    </w:pPr>
  </w:style>
  <w:style w:type="paragraph" w:customStyle="1" w:styleId="Section">
    <w:name w:val="Section"/>
    <w:basedOn w:val="Normal"/>
    <w:link w:val="SectionChar"/>
    <w:autoRedefine/>
    <w:uiPriority w:val="99"/>
    <w:qFormat/>
    <w:rsid w:val="0023111A"/>
    <w:pPr>
      <w:tabs>
        <w:tab w:val="left" w:pos="634"/>
        <w:tab w:val="left" w:pos="2790"/>
        <w:tab w:val="left" w:pos="6030"/>
      </w:tabs>
      <w:overflowPunct w:val="0"/>
      <w:autoSpaceDE w:val="0"/>
      <w:adjustRightInd w:val="0"/>
      <w:spacing w:line="276" w:lineRule="auto"/>
      <w:ind w:left="2070" w:right="-47" w:hanging="540"/>
      <w:jc w:val="both"/>
    </w:pPr>
    <w:rPr>
      <w:szCs w:val="24"/>
      <w:lang w:val="en-AU"/>
    </w:rPr>
  </w:style>
  <w:style w:type="character" w:customStyle="1" w:styleId="SectionChar">
    <w:name w:val="Section Char"/>
    <w:link w:val="Section"/>
    <w:uiPriority w:val="99"/>
    <w:locked/>
    <w:rsid w:val="0023111A"/>
    <w:rPr>
      <w:rFonts w:ascii="Times New Roman" w:eastAsia="Times New Roman" w:hAnsi="Times New Roman" w:cs="Times New Roman"/>
      <w:sz w:val="24"/>
      <w:szCs w:val="24"/>
      <w:lang w:val="en-AU"/>
    </w:rPr>
  </w:style>
  <w:style w:type="paragraph" w:customStyle="1" w:styleId="Sub-Section">
    <w:name w:val="Sub-Section"/>
    <w:basedOn w:val="Normal"/>
    <w:link w:val="Sub-SectionChar"/>
    <w:qFormat/>
    <w:rsid w:val="00BE18A1"/>
    <w:pPr>
      <w:overflowPunct w:val="0"/>
      <w:autoSpaceDE w:val="0"/>
      <w:adjustRightInd w:val="0"/>
      <w:ind w:left="1008" w:hanging="432"/>
      <w:jc w:val="both"/>
      <w:textAlignment w:val="baseline"/>
    </w:pPr>
    <w:rPr>
      <w:szCs w:val="24"/>
      <w:lang w:val="en-AU"/>
    </w:rPr>
  </w:style>
  <w:style w:type="character" w:customStyle="1" w:styleId="Sub-SectionChar">
    <w:name w:val="Sub-Section Char"/>
    <w:basedOn w:val="DefaultParagraphFont"/>
    <w:link w:val="Sub-Section"/>
    <w:rsid w:val="00BE18A1"/>
    <w:rPr>
      <w:rFonts w:ascii="Times New Roman" w:eastAsia="Times New Roman" w:hAnsi="Times New Roman" w:cs="Times New Roman"/>
      <w:sz w:val="24"/>
      <w:szCs w:val="24"/>
      <w:lang w:val="en-AU"/>
    </w:rPr>
  </w:style>
  <w:style w:type="character" w:customStyle="1" w:styleId="Heading2Char">
    <w:name w:val="Heading 2 Char"/>
    <w:basedOn w:val="DefaultParagraphFont"/>
    <w:link w:val="Heading2"/>
    <w:rsid w:val="00376081"/>
    <w:rPr>
      <w:rFonts w:ascii="CG Times" w:eastAsia="Times New Roman" w:hAnsi="CG Times" w:cs="Times New Roman"/>
      <w:b/>
      <w:snapToGrid w:val="0"/>
      <w:sz w:val="24"/>
      <w:szCs w:val="24"/>
      <w:lang w:val="en-GB" w:eastAsia="en-GB"/>
    </w:rPr>
  </w:style>
  <w:style w:type="paragraph" w:styleId="BalloonText">
    <w:name w:val="Balloon Text"/>
    <w:basedOn w:val="Normal"/>
    <w:link w:val="BalloonTextChar"/>
    <w:uiPriority w:val="99"/>
    <w:semiHidden/>
    <w:unhideWhenUsed/>
    <w:rsid w:val="003E6502"/>
    <w:pPr>
      <w:spacing w:before="0"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E6502"/>
    <w:rPr>
      <w:rFonts w:ascii="Segoe UI" w:eastAsia="Times New Roman" w:hAnsi="Segoe UI" w:cs="Segoe UI"/>
      <w:sz w:val="18"/>
      <w:szCs w:val="18"/>
      <w:lang w:val="en-GB"/>
    </w:rPr>
  </w:style>
  <w:style w:type="character" w:styleId="CommentReference">
    <w:name w:val="annotation reference"/>
    <w:basedOn w:val="DefaultParagraphFont"/>
    <w:uiPriority w:val="99"/>
    <w:semiHidden/>
    <w:unhideWhenUsed/>
    <w:rsid w:val="00700BA3"/>
    <w:rPr>
      <w:sz w:val="16"/>
      <w:szCs w:val="16"/>
    </w:rPr>
  </w:style>
  <w:style w:type="paragraph" w:styleId="CommentText">
    <w:name w:val="annotation text"/>
    <w:basedOn w:val="Normal"/>
    <w:link w:val="CommentTextChar"/>
    <w:uiPriority w:val="99"/>
    <w:semiHidden/>
    <w:unhideWhenUsed/>
    <w:rsid w:val="00700BA3"/>
    <w:rPr>
      <w:sz w:val="20"/>
    </w:rPr>
  </w:style>
  <w:style w:type="character" w:customStyle="1" w:styleId="CommentTextChar">
    <w:name w:val="Comment Text Char"/>
    <w:basedOn w:val="DefaultParagraphFont"/>
    <w:link w:val="CommentText"/>
    <w:uiPriority w:val="99"/>
    <w:semiHidden/>
    <w:rsid w:val="00700BA3"/>
    <w:rPr>
      <w:rFonts w:ascii="Times New Roman" w:eastAsia="Times New Roman" w:hAnsi="Times New Roman"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700BA3"/>
    <w:rPr>
      <w:b/>
      <w:bCs/>
    </w:rPr>
  </w:style>
  <w:style w:type="character" w:customStyle="1" w:styleId="CommentSubjectChar">
    <w:name w:val="Comment Subject Char"/>
    <w:basedOn w:val="CommentTextChar"/>
    <w:link w:val="CommentSubject"/>
    <w:uiPriority w:val="99"/>
    <w:semiHidden/>
    <w:rsid w:val="00700BA3"/>
    <w:rPr>
      <w:rFonts w:ascii="Times New Roman" w:eastAsia="Times New Roman" w:hAnsi="Times New Roman" w:cs="Times New Roman"/>
      <w:b/>
      <w:bCs/>
      <w:sz w:val="20"/>
      <w:szCs w:val="20"/>
      <w:lang w:val="en-GB"/>
    </w:rPr>
  </w:style>
  <w:style w:type="paragraph" w:customStyle="1" w:styleId="6-SECTIONHEADINGS">
    <w:name w:val="6-SECTION HEADINGS"/>
    <w:basedOn w:val="Normal"/>
    <w:rsid w:val="00F335D6"/>
    <w:pPr>
      <w:tabs>
        <w:tab w:val="left" w:pos="181"/>
      </w:tabs>
      <w:overflowPunct w:val="0"/>
      <w:autoSpaceDE w:val="0"/>
      <w:adjustRightInd w:val="0"/>
      <w:spacing w:before="0" w:after="0"/>
      <w:ind w:left="709" w:hanging="709"/>
      <w:jc w:val="both"/>
    </w:pPr>
    <w:rPr>
      <w:b/>
      <w:sz w:val="20"/>
    </w:rPr>
  </w:style>
  <w:style w:type="paragraph" w:customStyle="1" w:styleId="Default">
    <w:name w:val="Default"/>
    <w:rsid w:val="005C1DC0"/>
    <w:pPr>
      <w:widowControl w:val="0"/>
      <w:autoSpaceDE w:val="0"/>
      <w:autoSpaceDN w:val="0"/>
      <w:adjustRightInd w:val="0"/>
      <w:spacing w:before="120" w:after="120" w:line="240" w:lineRule="auto"/>
      <w:jc w:val="center"/>
    </w:pPr>
    <w:rPr>
      <w:rFonts w:ascii="Times New Roman" w:eastAsia="Times New Roman" w:hAnsi="Times New Roman" w:cs="Times New Roman"/>
      <w:color w:val="000000"/>
      <w:sz w:val="24"/>
      <w:szCs w:val="24"/>
    </w:rPr>
  </w:style>
  <w:style w:type="paragraph" w:customStyle="1" w:styleId="Definitions">
    <w:name w:val="Definitions"/>
    <w:basedOn w:val="Normal"/>
    <w:rsid w:val="00376FAD"/>
    <w:pPr>
      <w:spacing w:line="240" w:lineRule="exact"/>
      <w:ind w:left="2016" w:hanging="1008"/>
      <w:jc w:val="both"/>
    </w:pPr>
  </w:style>
  <w:style w:type="paragraph" w:styleId="Revision">
    <w:name w:val="Revision"/>
    <w:hidden/>
    <w:uiPriority w:val="99"/>
    <w:semiHidden/>
    <w:rsid w:val="00B463B4"/>
    <w:pPr>
      <w:spacing w:after="0" w:line="240" w:lineRule="auto"/>
    </w:pPr>
    <w:rPr>
      <w:rFonts w:ascii="Times New Roman" w:eastAsia="Times New Roman" w:hAnsi="Times New Roman" w:cs="Times New Roman"/>
      <w:sz w:val="24"/>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5EB0A2-F402-42CB-948D-29081B0AFD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16</Pages>
  <Words>2816</Words>
  <Characters>16055</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Sherasmus Evelyn</dc:creator>
  <cp:keywords/>
  <dc:description/>
  <cp:lastModifiedBy>Laureen Bramble</cp:lastModifiedBy>
  <cp:revision>4</cp:revision>
  <cp:lastPrinted>2024-02-12T13:33:00Z</cp:lastPrinted>
  <dcterms:created xsi:type="dcterms:W3CDTF">2024-02-12T13:32:00Z</dcterms:created>
  <dcterms:modified xsi:type="dcterms:W3CDTF">2024-02-12T19:42:00Z</dcterms:modified>
</cp:coreProperties>
</file>