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34F59" w14:textId="77777777" w:rsidR="00E7130B" w:rsidRPr="00351217" w:rsidRDefault="00E7130B" w:rsidP="00E7130B">
      <w:r w:rsidRPr="00351217">
        <w:t xml:space="preserve">M O N T S E R </w:t>
      </w:r>
      <w:proofErr w:type="spellStart"/>
      <w:r w:rsidRPr="00351217">
        <w:t>R</w:t>
      </w:r>
      <w:proofErr w:type="spellEnd"/>
      <w:r w:rsidRPr="00351217">
        <w:t xml:space="preserve"> A T</w:t>
      </w:r>
    </w:p>
    <w:p w14:paraId="7B27D71B" w14:textId="77777777" w:rsidR="00E7130B" w:rsidRDefault="00E7130B" w:rsidP="00E7130B">
      <w:pPr>
        <w:spacing w:after="240"/>
        <w:rPr>
          <w:rFonts w:eastAsia="MS Mincho"/>
          <w:b/>
        </w:rPr>
      </w:pPr>
    </w:p>
    <w:p w14:paraId="4274157A" w14:textId="77777777" w:rsidR="00E7130B" w:rsidRPr="00351217" w:rsidRDefault="00E7130B" w:rsidP="00E7130B">
      <w:pPr>
        <w:spacing w:after="240"/>
        <w:rPr>
          <w:rFonts w:eastAsia="MS Mincho"/>
          <w:b/>
        </w:rPr>
      </w:pPr>
    </w:p>
    <w:p w14:paraId="7A68CE18" w14:textId="77777777" w:rsidR="00E7130B" w:rsidRDefault="00E7130B" w:rsidP="00E7130B">
      <w:pPr>
        <w:spacing w:after="0"/>
        <w:rPr>
          <w:b/>
        </w:rPr>
      </w:pPr>
      <w:r>
        <w:rPr>
          <w:b/>
        </w:rPr>
        <w:t xml:space="preserve">MERCHANT SHIPPING (REGISTRATION) </w:t>
      </w:r>
    </w:p>
    <w:p w14:paraId="21B77AB0" w14:textId="634427D2" w:rsidR="00E7130B" w:rsidRPr="00351217" w:rsidRDefault="00E7130B" w:rsidP="00E7130B">
      <w:pPr>
        <w:spacing w:before="0"/>
        <w:rPr>
          <w:b/>
        </w:rPr>
      </w:pPr>
      <w:r>
        <w:rPr>
          <w:b/>
        </w:rPr>
        <w:t>(AMENDMENT)</w:t>
      </w:r>
      <w:r w:rsidRPr="00351217">
        <w:rPr>
          <w:b/>
        </w:rPr>
        <w:t xml:space="preserve"> </w:t>
      </w:r>
      <w:r w:rsidR="00902481">
        <w:rPr>
          <w:b/>
        </w:rPr>
        <w:t>ACT</w:t>
      </w:r>
      <w:r w:rsidR="0005656A">
        <w:rPr>
          <w:b/>
        </w:rPr>
        <w:t xml:space="preserve"> 2024</w:t>
      </w:r>
    </w:p>
    <w:p w14:paraId="16EA711B" w14:textId="77777777" w:rsidR="00E7130B" w:rsidRPr="00351217" w:rsidRDefault="00E7130B" w:rsidP="00E7130B">
      <w:pPr>
        <w:rPr>
          <w:b/>
        </w:rPr>
      </w:pPr>
    </w:p>
    <w:p w14:paraId="3B01D101" w14:textId="68F888E8" w:rsidR="00E7130B" w:rsidRPr="00351217" w:rsidRDefault="00E7130B" w:rsidP="00E7130B">
      <w:pPr>
        <w:rPr>
          <w:rFonts w:eastAsia="MS Mincho"/>
        </w:rPr>
      </w:pPr>
      <w:r w:rsidRPr="00351217">
        <w:rPr>
          <w:rFonts w:eastAsia="MS Mincho"/>
        </w:rPr>
        <w:t xml:space="preserve">No. </w:t>
      </w:r>
      <w:r w:rsidR="00902481">
        <w:rPr>
          <w:rFonts w:eastAsia="MS Mincho"/>
        </w:rPr>
        <w:t>5</w:t>
      </w:r>
      <w:r>
        <w:rPr>
          <w:rFonts w:eastAsia="MS Mincho"/>
        </w:rPr>
        <w:t xml:space="preserve"> </w:t>
      </w:r>
      <w:r w:rsidRPr="00351217">
        <w:rPr>
          <w:rFonts w:eastAsia="MS Mincho"/>
        </w:rPr>
        <w:t>of 20</w:t>
      </w:r>
      <w:r>
        <w:rPr>
          <w:rFonts w:eastAsia="MS Mincho"/>
        </w:rPr>
        <w:t>2</w:t>
      </w:r>
      <w:r w:rsidR="00453D25">
        <w:rPr>
          <w:rFonts w:eastAsia="MS Mincho"/>
        </w:rPr>
        <w:t>4</w:t>
      </w:r>
    </w:p>
    <w:p w14:paraId="4FBBF60B" w14:textId="77777777" w:rsidR="00E7130B" w:rsidRPr="00351217" w:rsidRDefault="00E7130B" w:rsidP="00E7130B">
      <w:pPr>
        <w:rPr>
          <w:rFonts w:eastAsia="MS Mincho"/>
          <w:b/>
        </w:rPr>
      </w:pPr>
    </w:p>
    <w:p w14:paraId="78DAE64D" w14:textId="77777777" w:rsidR="00E7130B" w:rsidRPr="00351217" w:rsidRDefault="00E7130B" w:rsidP="00E7130B">
      <w:pPr>
        <w:rPr>
          <w:rFonts w:eastAsia="MS Mincho"/>
          <w:b/>
        </w:rPr>
      </w:pPr>
    </w:p>
    <w:p w14:paraId="00C1FDCE" w14:textId="77777777" w:rsidR="00E7130B" w:rsidRDefault="00E7130B" w:rsidP="00E7130B">
      <w:pPr>
        <w:rPr>
          <w:rFonts w:eastAsia="MS Mincho"/>
          <w:b/>
        </w:rPr>
      </w:pPr>
      <w:r w:rsidRPr="00351217">
        <w:rPr>
          <w:rFonts w:eastAsia="MS Mincho"/>
          <w:b/>
        </w:rPr>
        <w:t>ARRANGEMENT OF SECTIONS</w:t>
      </w:r>
    </w:p>
    <w:p w14:paraId="2D32759E" w14:textId="77777777" w:rsidR="00E7130B" w:rsidRDefault="00E7130B" w:rsidP="00E7130B">
      <w:pPr>
        <w:rPr>
          <w:rFonts w:eastAsia="MS Mincho"/>
          <w:b/>
        </w:rPr>
      </w:pPr>
    </w:p>
    <w:p w14:paraId="03D70791" w14:textId="77777777" w:rsidR="00E7130B" w:rsidRPr="008E2751" w:rsidRDefault="00E7130B" w:rsidP="00E7130B">
      <w:pPr>
        <w:pStyle w:val="BoldCentreHead"/>
        <w:ind w:left="720"/>
        <w:rPr>
          <w:rFonts w:ascii="Times New Roman" w:eastAsia="MS Mincho" w:hAnsi="Times New Roman"/>
          <w:b w:val="0"/>
          <w:bCs/>
        </w:rPr>
      </w:pPr>
    </w:p>
    <w:p w14:paraId="622832EF" w14:textId="6596C6DE" w:rsidR="007A493E" w:rsidRDefault="00E7130B">
      <w:pPr>
        <w:pStyle w:val="TOC3"/>
        <w:rPr>
          <w:rFonts w:asciiTheme="minorHAnsi" w:eastAsiaTheme="minorEastAsia" w:hAnsiTheme="minorHAnsi" w:cstheme="minorBidi"/>
          <w:sz w:val="22"/>
        </w:rPr>
      </w:pPr>
      <w:r w:rsidRPr="001A5007">
        <w:rPr>
          <w:rFonts w:ascii="Calibri" w:eastAsia="MS Mincho" w:hAnsi="Calibri"/>
        </w:rPr>
        <w:fldChar w:fldCharType="begin"/>
      </w:r>
      <w:r w:rsidRPr="008E2751">
        <w:rPr>
          <w:rFonts w:ascii="Calibri" w:eastAsia="MS Mincho" w:hAnsi="Calibri"/>
        </w:rPr>
        <w:instrText xml:space="preserve"> TOC \h \z \t "BoldCentreHead,1,Centre Italic,2,Marginal Note Rev,3,PartHead,1" </w:instrText>
      </w:r>
      <w:r w:rsidRPr="001A5007">
        <w:rPr>
          <w:rFonts w:ascii="Calibri" w:eastAsia="MS Mincho" w:hAnsi="Calibri"/>
        </w:rPr>
        <w:fldChar w:fldCharType="separate"/>
      </w:r>
      <w:hyperlink w:anchor="_Toc150520347" w:history="1">
        <w:r w:rsidR="007A493E" w:rsidRPr="00EB4008">
          <w:rPr>
            <w:rStyle w:val="Hyperlink"/>
          </w:rPr>
          <w:t>1</w:t>
        </w:r>
        <w:r w:rsidR="007A493E">
          <w:rPr>
            <w:rFonts w:asciiTheme="minorHAnsi" w:eastAsiaTheme="minorEastAsia" w:hAnsiTheme="minorHAnsi" w:cstheme="minorBidi"/>
            <w:sz w:val="22"/>
          </w:rPr>
          <w:tab/>
        </w:r>
        <w:r w:rsidR="007A493E" w:rsidRPr="00EB4008">
          <w:rPr>
            <w:rStyle w:val="Hyperlink"/>
          </w:rPr>
          <w:t>Short title</w:t>
        </w:r>
        <w:r w:rsidR="007A493E">
          <w:rPr>
            <w:webHidden/>
          </w:rPr>
          <w:tab/>
        </w:r>
        <w:r w:rsidR="007A493E">
          <w:rPr>
            <w:webHidden/>
          </w:rPr>
          <w:fldChar w:fldCharType="begin"/>
        </w:r>
        <w:r w:rsidR="007A493E">
          <w:rPr>
            <w:webHidden/>
          </w:rPr>
          <w:instrText xml:space="preserve"> PAGEREF _Toc150520347 \h </w:instrText>
        </w:r>
        <w:r w:rsidR="007A493E">
          <w:rPr>
            <w:webHidden/>
          </w:rPr>
        </w:r>
        <w:r w:rsidR="007A493E">
          <w:rPr>
            <w:webHidden/>
          </w:rPr>
          <w:fldChar w:fldCharType="separate"/>
        </w:r>
        <w:r w:rsidR="00D25700">
          <w:rPr>
            <w:webHidden/>
          </w:rPr>
          <w:t>2</w:t>
        </w:r>
        <w:r w:rsidR="007A493E">
          <w:rPr>
            <w:webHidden/>
          </w:rPr>
          <w:fldChar w:fldCharType="end"/>
        </w:r>
      </w:hyperlink>
    </w:p>
    <w:p w14:paraId="3B36EA2B" w14:textId="3D0B66D9" w:rsidR="007A493E" w:rsidRDefault="004B4FB9">
      <w:pPr>
        <w:pStyle w:val="TOC3"/>
        <w:rPr>
          <w:rFonts w:asciiTheme="minorHAnsi" w:eastAsiaTheme="minorEastAsia" w:hAnsiTheme="minorHAnsi" w:cstheme="minorBidi"/>
          <w:sz w:val="22"/>
        </w:rPr>
      </w:pPr>
      <w:hyperlink w:anchor="_Toc150520348" w:history="1">
        <w:r w:rsidR="007A493E" w:rsidRPr="00EB4008">
          <w:rPr>
            <w:rStyle w:val="Hyperlink"/>
          </w:rPr>
          <w:t>2</w:t>
        </w:r>
        <w:r w:rsidR="007A493E">
          <w:rPr>
            <w:rFonts w:asciiTheme="minorHAnsi" w:eastAsiaTheme="minorEastAsia" w:hAnsiTheme="minorHAnsi" w:cstheme="minorBidi"/>
            <w:sz w:val="22"/>
          </w:rPr>
          <w:tab/>
        </w:r>
        <w:r w:rsidR="007A493E" w:rsidRPr="00EB4008">
          <w:rPr>
            <w:rStyle w:val="Hyperlink"/>
          </w:rPr>
          <w:t>Interpretation</w:t>
        </w:r>
        <w:r w:rsidR="007A493E">
          <w:rPr>
            <w:webHidden/>
          </w:rPr>
          <w:tab/>
        </w:r>
        <w:r w:rsidR="007A493E">
          <w:rPr>
            <w:webHidden/>
          </w:rPr>
          <w:fldChar w:fldCharType="begin"/>
        </w:r>
        <w:r w:rsidR="007A493E">
          <w:rPr>
            <w:webHidden/>
          </w:rPr>
          <w:instrText xml:space="preserve"> PAGEREF _Toc150520348 \h </w:instrText>
        </w:r>
        <w:r w:rsidR="007A493E">
          <w:rPr>
            <w:webHidden/>
          </w:rPr>
        </w:r>
        <w:r w:rsidR="007A493E">
          <w:rPr>
            <w:webHidden/>
          </w:rPr>
          <w:fldChar w:fldCharType="separate"/>
        </w:r>
        <w:r w:rsidR="00D25700">
          <w:rPr>
            <w:webHidden/>
          </w:rPr>
          <w:t>2</w:t>
        </w:r>
        <w:r w:rsidR="007A493E">
          <w:rPr>
            <w:webHidden/>
          </w:rPr>
          <w:fldChar w:fldCharType="end"/>
        </w:r>
      </w:hyperlink>
    </w:p>
    <w:p w14:paraId="44C24A50" w14:textId="25CEB713" w:rsidR="007A493E" w:rsidRDefault="004B4FB9">
      <w:pPr>
        <w:pStyle w:val="TOC3"/>
        <w:rPr>
          <w:rFonts w:asciiTheme="minorHAnsi" w:eastAsiaTheme="minorEastAsia" w:hAnsiTheme="minorHAnsi" w:cstheme="minorBidi"/>
          <w:sz w:val="22"/>
        </w:rPr>
      </w:pPr>
      <w:hyperlink w:anchor="_Toc150520349" w:history="1">
        <w:r w:rsidR="007A493E" w:rsidRPr="00EB4008">
          <w:rPr>
            <w:rStyle w:val="Hyperlink"/>
          </w:rPr>
          <w:t>3</w:t>
        </w:r>
        <w:r w:rsidR="007A493E">
          <w:rPr>
            <w:rFonts w:asciiTheme="minorHAnsi" w:eastAsiaTheme="minorEastAsia" w:hAnsiTheme="minorHAnsi" w:cstheme="minorBidi"/>
            <w:sz w:val="22"/>
          </w:rPr>
          <w:tab/>
        </w:r>
        <w:r w:rsidR="007A493E" w:rsidRPr="00EB4008">
          <w:rPr>
            <w:rStyle w:val="Hyperlink"/>
          </w:rPr>
          <w:t>Section 2 amended</w:t>
        </w:r>
        <w:r w:rsidR="007A493E">
          <w:rPr>
            <w:webHidden/>
          </w:rPr>
          <w:tab/>
        </w:r>
        <w:r w:rsidR="007A493E">
          <w:rPr>
            <w:webHidden/>
          </w:rPr>
          <w:fldChar w:fldCharType="begin"/>
        </w:r>
        <w:r w:rsidR="007A493E">
          <w:rPr>
            <w:webHidden/>
          </w:rPr>
          <w:instrText xml:space="preserve"> PAGEREF _Toc150520349 \h </w:instrText>
        </w:r>
        <w:r w:rsidR="007A493E">
          <w:rPr>
            <w:webHidden/>
          </w:rPr>
        </w:r>
        <w:r w:rsidR="007A493E">
          <w:rPr>
            <w:webHidden/>
          </w:rPr>
          <w:fldChar w:fldCharType="separate"/>
        </w:r>
        <w:r w:rsidR="00D25700">
          <w:rPr>
            <w:webHidden/>
          </w:rPr>
          <w:t>3</w:t>
        </w:r>
        <w:r w:rsidR="007A493E">
          <w:rPr>
            <w:webHidden/>
          </w:rPr>
          <w:fldChar w:fldCharType="end"/>
        </w:r>
      </w:hyperlink>
    </w:p>
    <w:p w14:paraId="6CA9BEF8" w14:textId="19A62437" w:rsidR="007A493E" w:rsidRDefault="004B4FB9">
      <w:pPr>
        <w:pStyle w:val="TOC3"/>
        <w:rPr>
          <w:rFonts w:asciiTheme="minorHAnsi" w:eastAsiaTheme="minorEastAsia" w:hAnsiTheme="minorHAnsi" w:cstheme="minorBidi"/>
          <w:sz w:val="22"/>
        </w:rPr>
      </w:pPr>
      <w:hyperlink w:anchor="_Toc150520350" w:history="1">
        <w:r w:rsidR="007A493E" w:rsidRPr="00EB4008">
          <w:rPr>
            <w:rStyle w:val="Hyperlink"/>
          </w:rPr>
          <w:t>4</w:t>
        </w:r>
        <w:r w:rsidR="007A493E">
          <w:rPr>
            <w:rFonts w:asciiTheme="minorHAnsi" w:eastAsiaTheme="minorEastAsia" w:hAnsiTheme="minorHAnsi" w:cstheme="minorBidi"/>
            <w:sz w:val="22"/>
          </w:rPr>
          <w:tab/>
        </w:r>
        <w:r w:rsidR="007A493E" w:rsidRPr="00EB4008">
          <w:rPr>
            <w:rStyle w:val="Hyperlink"/>
          </w:rPr>
          <w:t>Sections 3A to 3G inserted</w:t>
        </w:r>
        <w:r w:rsidR="007A493E">
          <w:rPr>
            <w:webHidden/>
          </w:rPr>
          <w:tab/>
        </w:r>
        <w:r w:rsidR="007A493E">
          <w:rPr>
            <w:webHidden/>
          </w:rPr>
          <w:fldChar w:fldCharType="begin"/>
        </w:r>
        <w:r w:rsidR="007A493E">
          <w:rPr>
            <w:webHidden/>
          </w:rPr>
          <w:instrText xml:space="preserve"> PAGEREF _Toc150520350 \h </w:instrText>
        </w:r>
        <w:r w:rsidR="007A493E">
          <w:rPr>
            <w:webHidden/>
          </w:rPr>
        </w:r>
        <w:r w:rsidR="007A493E">
          <w:rPr>
            <w:webHidden/>
          </w:rPr>
          <w:fldChar w:fldCharType="separate"/>
        </w:r>
        <w:r w:rsidR="00D25700">
          <w:rPr>
            <w:webHidden/>
          </w:rPr>
          <w:t>5</w:t>
        </w:r>
        <w:r w:rsidR="007A493E">
          <w:rPr>
            <w:webHidden/>
          </w:rPr>
          <w:fldChar w:fldCharType="end"/>
        </w:r>
      </w:hyperlink>
    </w:p>
    <w:p w14:paraId="47101D1D" w14:textId="37ED4F80" w:rsidR="007A493E" w:rsidRDefault="004B4FB9">
      <w:pPr>
        <w:pStyle w:val="TOC3"/>
        <w:rPr>
          <w:rFonts w:asciiTheme="minorHAnsi" w:eastAsiaTheme="minorEastAsia" w:hAnsiTheme="minorHAnsi" w:cstheme="minorBidi"/>
          <w:sz w:val="22"/>
        </w:rPr>
      </w:pPr>
      <w:hyperlink w:anchor="_Toc150520351" w:history="1">
        <w:r w:rsidR="007A493E" w:rsidRPr="00EB4008">
          <w:rPr>
            <w:rStyle w:val="Hyperlink"/>
            <w:rFonts w:eastAsia="MS Mincho"/>
          </w:rPr>
          <w:t>5</w:t>
        </w:r>
        <w:r w:rsidR="007A493E">
          <w:rPr>
            <w:rFonts w:asciiTheme="minorHAnsi" w:eastAsiaTheme="minorEastAsia" w:hAnsiTheme="minorHAnsi" w:cstheme="minorBidi"/>
            <w:sz w:val="22"/>
          </w:rPr>
          <w:tab/>
        </w:r>
        <w:r w:rsidR="007A493E" w:rsidRPr="00EB4008">
          <w:rPr>
            <w:rStyle w:val="Hyperlink"/>
          </w:rPr>
          <w:t>Section 4 amended</w:t>
        </w:r>
        <w:r w:rsidR="007A493E">
          <w:rPr>
            <w:webHidden/>
          </w:rPr>
          <w:tab/>
        </w:r>
        <w:r w:rsidR="007A493E">
          <w:rPr>
            <w:webHidden/>
          </w:rPr>
          <w:fldChar w:fldCharType="begin"/>
        </w:r>
        <w:r w:rsidR="007A493E">
          <w:rPr>
            <w:webHidden/>
          </w:rPr>
          <w:instrText xml:space="preserve"> PAGEREF _Toc150520351 \h </w:instrText>
        </w:r>
        <w:r w:rsidR="007A493E">
          <w:rPr>
            <w:webHidden/>
          </w:rPr>
        </w:r>
        <w:r w:rsidR="007A493E">
          <w:rPr>
            <w:webHidden/>
          </w:rPr>
          <w:fldChar w:fldCharType="separate"/>
        </w:r>
        <w:r w:rsidR="00D25700">
          <w:rPr>
            <w:webHidden/>
          </w:rPr>
          <w:t>13</w:t>
        </w:r>
        <w:r w:rsidR="007A493E">
          <w:rPr>
            <w:webHidden/>
          </w:rPr>
          <w:fldChar w:fldCharType="end"/>
        </w:r>
      </w:hyperlink>
    </w:p>
    <w:p w14:paraId="5039C677" w14:textId="4492CA47" w:rsidR="007A493E" w:rsidRDefault="004B4FB9">
      <w:pPr>
        <w:pStyle w:val="TOC3"/>
        <w:rPr>
          <w:rFonts w:asciiTheme="minorHAnsi" w:eastAsiaTheme="minorEastAsia" w:hAnsiTheme="minorHAnsi" w:cstheme="minorBidi"/>
          <w:sz w:val="22"/>
        </w:rPr>
      </w:pPr>
      <w:hyperlink w:anchor="_Toc150520352" w:history="1">
        <w:r w:rsidR="007A493E" w:rsidRPr="00EB4008">
          <w:rPr>
            <w:rStyle w:val="Hyperlink"/>
          </w:rPr>
          <w:t>6</w:t>
        </w:r>
        <w:r w:rsidR="007A493E">
          <w:rPr>
            <w:rFonts w:asciiTheme="minorHAnsi" w:eastAsiaTheme="minorEastAsia" w:hAnsiTheme="minorHAnsi" w:cstheme="minorBidi"/>
            <w:sz w:val="22"/>
          </w:rPr>
          <w:tab/>
        </w:r>
        <w:r w:rsidR="007A493E" w:rsidRPr="00EB4008">
          <w:rPr>
            <w:rStyle w:val="Hyperlink"/>
          </w:rPr>
          <w:t>Section 28 amended</w:t>
        </w:r>
        <w:r w:rsidR="007A493E">
          <w:rPr>
            <w:webHidden/>
          </w:rPr>
          <w:tab/>
        </w:r>
        <w:r w:rsidR="007A493E">
          <w:rPr>
            <w:webHidden/>
          </w:rPr>
          <w:fldChar w:fldCharType="begin"/>
        </w:r>
        <w:r w:rsidR="007A493E">
          <w:rPr>
            <w:webHidden/>
          </w:rPr>
          <w:instrText xml:space="preserve"> PAGEREF _Toc150520352 \h </w:instrText>
        </w:r>
        <w:r w:rsidR="007A493E">
          <w:rPr>
            <w:webHidden/>
          </w:rPr>
        </w:r>
        <w:r w:rsidR="007A493E">
          <w:rPr>
            <w:webHidden/>
          </w:rPr>
          <w:fldChar w:fldCharType="separate"/>
        </w:r>
        <w:r w:rsidR="00D25700">
          <w:rPr>
            <w:webHidden/>
          </w:rPr>
          <w:t>13</w:t>
        </w:r>
        <w:r w:rsidR="007A493E">
          <w:rPr>
            <w:webHidden/>
          </w:rPr>
          <w:fldChar w:fldCharType="end"/>
        </w:r>
      </w:hyperlink>
    </w:p>
    <w:p w14:paraId="537F9068" w14:textId="5B8CDC4C" w:rsidR="007A493E" w:rsidRDefault="004B4FB9">
      <w:pPr>
        <w:pStyle w:val="TOC3"/>
        <w:rPr>
          <w:rFonts w:asciiTheme="minorHAnsi" w:eastAsiaTheme="minorEastAsia" w:hAnsiTheme="minorHAnsi" w:cstheme="minorBidi"/>
          <w:sz w:val="22"/>
        </w:rPr>
      </w:pPr>
      <w:hyperlink w:anchor="_Toc150520353" w:history="1">
        <w:r w:rsidR="007A493E" w:rsidRPr="00EB4008">
          <w:rPr>
            <w:rStyle w:val="Hyperlink"/>
          </w:rPr>
          <w:t>7</w:t>
        </w:r>
        <w:r w:rsidR="007A493E">
          <w:rPr>
            <w:rFonts w:asciiTheme="minorHAnsi" w:eastAsiaTheme="minorEastAsia" w:hAnsiTheme="minorHAnsi" w:cstheme="minorBidi"/>
            <w:sz w:val="22"/>
          </w:rPr>
          <w:tab/>
        </w:r>
        <w:r w:rsidR="007A493E" w:rsidRPr="00EB4008">
          <w:rPr>
            <w:rStyle w:val="Hyperlink"/>
          </w:rPr>
          <w:t>Section 43 replaced</w:t>
        </w:r>
        <w:r w:rsidR="007A493E">
          <w:rPr>
            <w:webHidden/>
          </w:rPr>
          <w:tab/>
        </w:r>
        <w:r w:rsidR="007A493E">
          <w:rPr>
            <w:webHidden/>
          </w:rPr>
          <w:fldChar w:fldCharType="begin"/>
        </w:r>
        <w:r w:rsidR="007A493E">
          <w:rPr>
            <w:webHidden/>
          </w:rPr>
          <w:instrText xml:space="preserve"> PAGEREF _Toc150520353 \h </w:instrText>
        </w:r>
        <w:r w:rsidR="007A493E">
          <w:rPr>
            <w:webHidden/>
          </w:rPr>
        </w:r>
        <w:r w:rsidR="007A493E">
          <w:rPr>
            <w:webHidden/>
          </w:rPr>
          <w:fldChar w:fldCharType="separate"/>
        </w:r>
        <w:r w:rsidR="00D25700">
          <w:rPr>
            <w:webHidden/>
          </w:rPr>
          <w:t>13</w:t>
        </w:r>
        <w:r w:rsidR="007A493E">
          <w:rPr>
            <w:webHidden/>
          </w:rPr>
          <w:fldChar w:fldCharType="end"/>
        </w:r>
      </w:hyperlink>
    </w:p>
    <w:p w14:paraId="5FD3C311" w14:textId="13A2488D" w:rsidR="007A493E" w:rsidRDefault="004B4FB9">
      <w:pPr>
        <w:pStyle w:val="TOC3"/>
        <w:rPr>
          <w:rFonts w:asciiTheme="minorHAnsi" w:eastAsiaTheme="minorEastAsia" w:hAnsiTheme="minorHAnsi" w:cstheme="minorBidi"/>
          <w:sz w:val="22"/>
        </w:rPr>
      </w:pPr>
      <w:hyperlink w:anchor="_Toc150520354" w:history="1">
        <w:r w:rsidR="007A493E" w:rsidRPr="00EB4008">
          <w:rPr>
            <w:rStyle w:val="Hyperlink"/>
          </w:rPr>
          <w:t>8</w:t>
        </w:r>
        <w:r w:rsidR="007A493E">
          <w:rPr>
            <w:rFonts w:asciiTheme="minorHAnsi" w:eastAsiaTheme="minorEastAsia" w:hAnsiTheme="minorHAnsi" w:cstheme="minorBidi"/>
            <w:sz w:val="22"/>
          </w:rPr>
          <w:tab/>
        </w:r>
        <w:r w:rsidR="007A493E" w:rsidRPr="00EB4008">
          <w:rPr>
            <w:rStyle w:val="Hyperlink"/>
          </w:rPr>
          <w:t>Sections 58A and 58B inserted</w:t>
        </w:r>
        <w:r w:rsidR="007A493E">
          <w:rPr>
            <w:webHidden/>
          </w:rPr>
          <w:tab/>
        </w:r>
        <w:r w:rsidR="007A493E">
          <w:rPr>
            <w:webHidden/>
          </w:rPr>
          <w:fldChar w:fldCharType="begin"/>
        </w:r>
        <w:r w:rsidR="007A493E">
          <w:rPr>
            <w:webHidden/>
          </w:rPr>
          <w:instrText xml:space="preserve"> PAGEREF _Toc150520354 \h </w:instrText>
        </w:r>
        <w:r w:rsidR="007A493E">
          <w:rPr>
            <w:webHidden/>
          </w:rPr>
        </w:r>
        <w:r w:rsidR="007A493E">
          <w:rPr>
            <w:webHidden/>
          </w:rPr>
          <w:fldChar w:fldCharType="separate"/>
        </w:r>
        <w:r w:rsidR="00D25700">
          <w:rPr>
            <w:webHidden/>
          </w:rPr>
          <w:t>14</w:t>
        </w:r>
        <w:r w:rsidR="007A493E">
          <w:rPr>
            <w:webHidden/>
          </w:rPr>
          <w:fldChar w:fldCharType="end"/>
        </w:r>
      </w:hyperlink>
    </w:p>
    <w:p w14:paraId="59EF427C" w14:textId="6E8A648A" w:rsidR="007A493E" w:rsidRDefault="004B4FB9">
      <w:pPr>
        <w:pStyle w:val="TOC3"/>
        <w:rPr>
          <w:rFonts w:asciiTheme="minorHAnsi" w:eastAsiaTheme="minorEastAsia" w:hAnsiTheme="minorHAnsi" w:cstheme="minorBidi"/>
          <w:sz w:val="22"/>
        </w:rPr>
      </w:pPr>
      <w:hyperlink w:anchor="_Toc150520355" w:history="1">
        <w:r w:rsidR="007A493E" w:rsidRPr="00EB4008">
          <w:rPr>
            <w:rStyle w:val="Hyperlink"/>
          </w:rPr>
          <w:t>9</w:t>
        </w:r>
        <w:r w:rsidR="007A493E">
          <w:rPr>
            <w:rFonts w:asciiTheme="minorHAnsi" w:eastAsiaTheme="minorEastAsia" w:hAnsiTheme="minorHAnsi" w:cstheme="minorBidi"/>
            <w:sz w:val="22"/>
          </w:rPr>
          <w:tab/>
        </w:r>
        <w:r w:rsidR="007A493E" w:rsidRPr="00EB4008">
          <w:rPr>
            <w:rStyle w:val="Hyperlink"/>
          </w:rPr>
          <w:t>Part 3A inserted</w:t>
        </w:r>
        <w:r w:rsidR="007A493E">
          <w:rPr>
            <w:webHidden/>
          </w:rPr>
          <w:tab/>
        </w:r>
        <w:r w:rsidR="007A493E">
          <w:rPr>
            <w:webHidden/>
          </w:rPr>
          <w:fldChar w:fldCharType="begin"/>
        </w:r>
        <w:r w:rsidR="007A493E">
          <w:rPr>
            <w:webHidden/>
          </w:rPr>
          <w:instrText xml:space="preserve"> PAGEREF _Toc150520355 \h </w:instrText>
        </w:r>
        <w:r w:rsidR="007A493E">
          <w:rPr>
            <w:webHidden/>
          </w:rPr>
        </w:r>
        <w:r w:rsidR="007A493E">
          <w:rPr>
            <w:webHidden/>
          </w:rPr>
          <w:fldChar w:fldCharType="separate"/>
        </w:r>
        <w:r w:rsidR="00D25700">
          <w:rPr>
            <w:webHidden/>
          </w:rPr>
          <w:t>15</w:t>
        </w:r>
        <w:r w:rsidR="007A493E">
          <w:rPr>
            <w:webHidden/>
          </w:rPr>
          <w:fldChar w:fldCharType="end"/>
        </w:r>
      </w:hyperlink>
    </w:p>
    <w:p w14:paraId="4AD66AAF" w14:textId="0805763C" w:rsidR="007A493E" w:rsidRDefault="004B4FB9">
      <w:pPr>
        <w:pStyle w:val="TOC3"/>
        <w:rPr>
          <w:rFonts w:asciiTheme="minorHAnsi" w:eastAsiaTheme="minorEastAsia" w:hAnsiTheme="minorHAnsi" w:cstheme="minorBidi"/>
          <w:sz w:val="22"/>
        </w:rPr>
      </w:pPr>
      <w:hyperlink w:anchor="_Toc150520356" w:history="1">
        <w:r w:rsidR="007A493E" w:rsidRPr="00EB4008">
          <w:rPr>
            <w:rStyle w:val="Hyperlink"/>
          </w:rPr>
          <w:t>10</w:t>
        </w:r>
        <w:r w:rsidR="007A493E">
          <w:rPr>
            <w:rFonts w:asciiTheme="minorHAnsi" w:eastAsiaTheme="minorEastAsia" w:hAnsiTheme="minorHAnsi" w:cstheme="minorBidi"/>
            <w:sz w:val="22"/>
          </w:rPr>
          <w:tab/>
        </w:r>
        <w:r w:rsidR="007A493E" w:rsidRPr="00EB4008">
          <w:rPr>
            <w:rStyle w:val="Hyperlink"/>
          </w:rPr>
          <w:t>Parts 5 and 6 deleted and replaced</w:t>
        </w:r>
        <w:r w:rsidR="007A493E">
          <w:rPr>
            <w:webHidden/>
          </w:rPr>
          <w:tab/>
        </w:r>
        <w:r w:rsidR="007A493E">
          <w:rPr>
            <w:webHidden/>
          </w:rPr>
          <w:fldChar w:fldCharType="begin"/>
        </w:r>
        <w:r w:rsidR="007A493E">
          <w:rPr>
            <w:webHidden/>
          </w:rPr>
          <w:instrText xml:space="preserve"> PAGEREF _Toc150520356 \h </w:instrText>
        </w:r>
        <w:r w:rsidR="007A493E">
          <w:rPr>
            <w:webHidden/>
          </w:rPr>
        </w:r>
        <w:r w:rsidR="007A493E">
          <w:rPr>
            <w:webHidden/>
          </w:rPr>
          <w:fldChar w:fldCharType="separate"/>
        </w:r>
        <w:r w:rsidR="00D25700">
          <w:rPr>
            <w:webHidden/>
          </w:rPr>
          <w:t>17</w:t>
        </w:r>
        <w:r w:rsidR="007A493E">
          <w:rPr>
            <w:webHidden/>
          </w:rPr>
          <w:fldChar w:fldCharType="end"/>
        </w:r>
      </w:hyperlink>
    </w:p>
    <w:p w14:paraId="2E259904" w14:textId="240EADA4" w:rsidR="00E7130B" w:rsidRPr="001A5007" w:rsidRDefault="00E7130B" w:rsidP="00E7130B">
      <w:pPr>
        <w:pStyle w:val="Arrangement"/>
        <w:ind w:left="720" w:firstLine="0"/>
        <w:rPr>
          <w:rFonts w:eastAsia="MS Mincho"/>
        </w:rPr>
      </w:pPr>
      <w:r w:rsidRPr="001A5007">
        <w:rPr>
          <w:rFonts w:ascii="Calibri" w:eastAsia="MS Mincho" w:hAnsi="Calibri"/>
        </w:rPr>
        <w:fldChar w:fldCharType="end"/>
      </w:r>
    </w:p>
    <w:p w14:paraId="736BE932" w14:textId="77777777" w:rsidR="00E7130B" w:rsidRPr="00351217" w:rsidRDefault="00E7130B" w:rsidP="00E7130B">
      <w:pPr>
        <w:pStyle w:val="Arrangement"/>
        <w:ind w:left="0" w:firstLine="0"/>
        <w:rPr>
          <w:rFonts w:eastAsia="MS Mincho"/>
        </w:rPr>
        <w:sectPr w:rsidR="00E7130B" w:rsidRPr="00351217" w:rsidSect="00E7130B">
          <w:headerReference w:type="even" r:id="rId8"/>
          <w:headerReference w:type="default" r:id="rId9"/>
          <w:footerReference w:type="default" r:id="rId10"/>
          <w:footerReference w:type="first" r:id="rId11"/>
          <w:pgSz w:w="12240" w:h="15840" w:code="1"/>
          <w:pgMar w:top="2736" w:right="2837" w:bottom="1440" w:left="2837" w:header="1008" w:footer="1440" w:gutter="0"/>
          <w:cols w:space="720"/>
          <w:titlePg/>
          <w:docGrid w:linePitch="360"/>
        </w:sectPr>
      </w:pPr>
    </w:p>
    <w:p w14:paraId="0DDE0C97" w14:textId="77777777" w:rsidR="00E7130B" w:rsidRPr="00351217" w:rsidRDefault="00E7130B" w:rsidP="00E7130B">
      <w:pPr>
        <w:pStyle w:val="Arrangement"/>
        <w:tabs>
          <w:tab w:val="left" w:pos="2745"/>
        </w:tabs>
        <w:ind w:left="0" w:firstLine="0"/>
      </w:pPr>
    </w:p>
    <w:p w14:paraId="1A95C636" w14:textId="77777777" w:rsidR="00E7130B" w:rsidRPr="00351217" w:rsidRDefault="00E7130B" w:rsidP="00E7130B"/>
    <w:p w14:paraId="7EE1D8C9" w14:textId="77777777" w:rsidR="00E7130B" w:rsidRDefault="00E7130B" w:rsidP="00E7130B">
      <w:r>
        <w:br w:type="page"/>
      </w:r>
    </w:p>
    <w:p w14:paraId="394688B0" w14:textId="77777777" w:rsidR="00E7130B" w:rsidRPr="00C146E0" w:rsidRDefault="00E7130B" w:rsidP="00902481">
      <w:pPr>
        <w:pStyle w:val="OneLineSpaceAct"/>
        <w:ind w:left="4860"/>
        <w:jc w:val="right"/>
        <w:rPr>
          <w:b/>
        </w:rPr>
      </w:pPr>
      <w:r w:rsidRPr="00C146E0">
        <w:rPr>
          <w:b/>
        </w:rPr>
        <w:lastRenderedPageBreak/>
        <w:t>I ASSENT</w:t>
      </w:r>
    </w:p>
    <w:p w14:paraId="61F6908B" w14:textId="77777777" w:rsidR="00E7130B" w:rsidRDefault="00E7130B" w:rsidP="00902481">
      <w:pPr>
        <w:pStyle w:val="OneLineSpaceAct"/>
        <w:ind w:left="4860"/>
        <w:jc w:val="right"/>
      </w:pPr>
    </w:p>
    <w:p w14:paraId="4B13FEB6" w14:textId="4674EFE8" w:rsidR="00E7130B" w:rsidRPr="004B4FB9" w:rsidRDefault="004B4FB9" w:rsidP="004B4FB9">
      <w:pPr>
        <w:pStyle w:val="OneLineSpaceAct"/>
        <w:jc w:val="right"/>
        <w:rPr>
          <w:b/>
        </w:rPr>
      </w:pPr>
      <w:r w:rsidRPr="00FE108E">
        <w:rPr>
          <w:i/>
        </w:rPr>
        <w:t>Sgd. Sarah Tucker (Mrs.)</w:t>
      </w:r>
    </w:p>
    <w:p w14:paraId="591F5A44" w14:textId="12B0E80F" w:rsidR="00E7130B" w:rsidRPr="00C146E0" w:rsidRDefault="004B4FB9" w:rsidP="004B4FB9">
      <w:pPr>
        <w:pStyle w:val="OneLineSpaceAct"/>
        <w:ind w:left="4500"/>
        <w:jc w:val="both"/>
        <w:rPr>
          <w:b/>
        </w:rPr>
      </w:pPr>
      <w:r>
        <w:rPr>
          <w:b/>
        </w:rPr>
        <w:t xml:space="preserve">  </w:t>
      </w:r>
      <w:r w:rsidRPr="00C146E0">
        <w:rPr>
          <w:b/>
        </w:rPr>
        <w:t>GOVERNOR</w:t>
      </w:r>
    </w:p>
    <w:p w14:paraId="22D6CDDA" w14:textId="77777777" w:rsidR="00E7130B" w:rsidRDefault="00E7130B" w:rsidP="00902481">
      <w:pPr>
        <w:pStyle w:val="OneLineSpaceAct"/>
        <w:ind w:left="4860"/>
        <w:jc w:val="right"/>
      </w:pPr>
    </w:p>
    <w:p w14:paraId="25A3F44C" w14:textId="77777777" w:rsidR="00E7130B" w:rsidRPr="00351217" w:rsidRDefault="00E7130B" w:rsidP="00902481">
      <w:pPr>
        <w:pStyle w:val="OneLineSpaceAct"/>
        <w:ind w:left="4860"/>
        <w:jc w:val="right"/>
      </w:pPr>
    </w:p>
    <w:p w14:paraId="1DDFC1C2" w14:textId="77777777" w:rsidR="00E7130B" w:rsidRPr="00351217" w:rsidRDefault="00E7130B" w:rsidP="00902481">
      <w:pPr>
        <w:pStyle w:val="OneLineSpaceAct"/>
        <w:ind w:left="4860"/>
        <w:jc w:val="right"/>
      </w:pPr>
      <w:r w:rsidRPr="00351217">
        <w:t>DATE:</w:t>
      </w:r>
      <w:r>
        <w:t xml:space="preserve"> </w:t>
      </w:r>
      <w:bookmarkStart w:id="0" w:name="_GoBack"/>
      <w:bookmarkEnd w:id="0"/>
    </w:p>
    <w:p w14:paraId="2C18E128" w14:textId="77777777" w:rsidR="00E7130B" w:rsidRDefault="00E7130B" w:rsidP="00E7130B"/>
    <w:p w14:paraId="51827F6A" w14:textId="77777777" w:rsidR="00E7130B" w:rsidRDefault="00E7130B" w:rsidP="00E7130B"/>
    <w:p w14:paraId="165EF514" w14:textId="77777777" w:rsidR="00E7130B" w:rsidRPr="00351217" w:rsidRDefault="00E7130B" w:rsidP="00E7130B">
      <w:r w:rsidRPr="00351217">
        <w:t xml:space="preserve">M O N T S E R </w:t>
      </w:r>
      <w:proofErr w:type="spellStart"/>
      <w:r w:rsidRPr="00351217">
        <w:t>R</w:t>
      </w:r>
      <w:proofErr w:type="spellEnd"/>
      <w:r w:rsidRPr="00351217">
        <w:t xml:space="preserve"> A T</w:t>
      </w:r>
    </w:p>
    <w:p w14:paraId="53ECC580" w14:textId="77777777" w:rsidR="00E7130B" w:rsidRPr="00351217" w:rsidRDefault="00E7130B" w:rsidP="00E7130B"/>
    <w:p w14:paraId="3D61930C" w14:textId="54DE8BC7" w:rsidR="00E7130B" w:rsidRPr="00351217" w:rsidRDefault="00E7130B" w:rsidP="00E7130B">
      <w:pPr>
        <w:rPr>
          <w:rFonts w:eastAsia="MS Mincho"/>
        </w:rPr>
      </w:pPr>
      <w:r>
        <w:rPr>
          <w:rFonts w:eastAsia="MS Mincho"/>
        </w:rPr>
        <w:t xml:space="preserve">No. </w:t>
      </w:r>
      <w:r w:rsidR="00902481">
        <w:rPr>
          <w:rFonts w:eastAsia="MS Mincho"/>
        </w:rPr>
        <w:t>5</w:t>
      </w:r>
      <w:r>
        <w:rPr>
          <w:rFonts w:eastAsia="MS Mincho"/>
        </w:rPr>
        <w:t xml:space="preserve"> of 202</w:t>
      </w:r>
      <w:r w:rsidR="00453D25">
        <w:rPr>
          <w:rFonts w:eastAsia="MS Mincho"/>
        </w:rPr>
        <w:t>4</w:t>
      </w:r>
    </w:p>
    <w:p w14:paraId="6352FB24" w14:textId="77777777" w:rsidR="00E7130B" w:rsidRDefault="00E7130B" w:rsidP="00E7130B">
      <w:pPr>
        <w:pStyle w:val="LongTitle"/>
        <w:jc w:val="center"/>
        <w:rPr>
          <w:rFonts w:eastAsia="MS Mincho"/>
          <w:b/>
          <w:u w:val="single"/>
        </w:rPr>
      </w:pPr>
    </w:p>
    <w:p w14:paraId="2A8BE145" w14:textId="77777777" w:rsidR="00E7130B" w:rsidRPr="00351217" w:rsidRDefault="00E7130B" w:rsidP="00E7130B">
      <w:pPr>
        <w:pStyle w:val="LongTitle"/>
        <w:jc w:val="center"/>
        <w:rPr>
          <w:rFonts w:eastAsia="MS Mincho"/>
          <w:b/>
          <w:u w:val="single"/>
        </w:rPr>
      </w:pPr>
    </w:p>
    <w:p w14:paraId="534DD4BB" w14:textId="77777777" w:rsidR="00E7130B" w:rsidRPr="00FD6F7F" w:rsidRDefault="00E7130B" w:rsidP="00E7130B">
      <w:pPr>
        <w:pStyle w:val="LongTitle"/>
        <w:rPr>
          <w:rFonts w:eastAsia="MS Mincho"/>
        </w:rPr>
      </w:pPr>
      <w:r w:rsidRPr="00351217">
        <w:rPr>
          <w:rFonts w:eastAsia="MS Mincho"/>
        </w:rPr>
        <w:t xml:space="preserve">An Act to </w:t>
      </w:r>
      <w:r>
        <w:rPr>
          <w:rFonts w:eastAsia="MS Mincho"/>
        </w:rPr>
        <w:t xml:space="preserve">amend the Merchant Shipping (Registration) Act (Cap. 7.11) </w:t>
      </w:r>
      <w:bookmarkStart w:id="1" w:name="_Hlk80876999"/>
      <w:r w:rsidRPr="00F25D0C">
        <w:rPr>
          <w:rFonts w:eastAsia="MS Mincho"/>
        </w:rPr>
        <w:t xml:space="preserve">to provide for the </w:t>
      </w:r>
      <w:r>
        <w:rPr>
          <w:rFonts w:eastAsia="MS Mincho"/>
        </w:rPr>
        <w:t xml:space="preserve">establishment of a maritime administration, the </w:t>
      </w:r>
      <w:r w:rsidRPr="00F25D0C">
        <w:rPr>
          <w:rFonts w:eastAsia="MS Mincho"/>
        </w:rPr>
        <w:t>appointment of surveyors and inspectors, to ensure safety at sea</w:t>
      </w:r>
      <w:r>
        <w:rPr>
          <w:rFonts w:eastAsia="MS Mincho"/>
        </w:rPr>
        <w:t xml:space="preserve"> and</w:t>
      </w:r>
      <w:r w:rsidRPr="00F25D0C">
        <w:rPr>
          <w:rFonts w:eastAsia="MS Mincho"/>
        </w:rPr>
        <w:t xml:space="preserve"> the protection of the marine environment and for related matters.</w:t>
      </w:r>
    </w:p>
    <w:bookmarkEnd w:id="1"/>
    <w:p w14:paraId="6BE6E5E8" w14:textId="77777777" w:rsidR="00E7130B" w:rsidRPr="00351217" w:rsidRDefault="00E7130B" w:rsidP="00E7130B">
      <w:pPr>
        <w:pStyle w:val="LongTitle"/>
        <w:rPr>
          <w:rFonts w:eastAsia="MS Mincho"/>
          <w:smallCaps w:val="0"/>
        </w:rPr>
      </w:pPr>
    </w:p>
    <w:p w14:paraId="140EE0E2" w14:textId="77777777" w:rsidR="00E7130B" w:rsidRDefault="00E7130B" w:rsidP="00E7130B">
      <w:pPr>
        <w:jc w:val="both"/>
        <w:rPr>
          <w:rFonts w:eastAsia="MS Mincho"/>
        </w:rPr>
      </w:pPr>
      <w:r w:rsidRPr="00351217">
        <w:rPr>
          <w:rFonts w:eastAsia="MS Mincho"/>
        </w:rPr>
        <w:t xml:space="preserve">BE IT ENACTED by The </w:t>
      </w:r>
      <w:r>
        <w:rPr>
          <w:rFonts w:eastAsia="MS Mincho"/>
        </w:rPr>
        <w:t>King’s</w:t>
      </w:r>
      <w:r w:rsidRPr="00351217">
        <w:rPr>
          <w:rFonts w:eastAsia="MS Mincho"/>
        </w:rPr>
        <w:t xml:space="preserve"> Most Excellent Majesty, by and with the advice and consent of the Legislative Assembly of Montserrat and by the authority of the same as follows:—</w:t>
      </w:r>
    </w:p>
    <w:p w14:paraId="19D5EB49" w14:textId="77777777" w:rsidR="00E7130B" w:rsidRPr="00351217" w:rsidRDefault="00E7130B" w:rsidP="00E7130B">
      <w:pPr>
        <w:jc w:val="both"/>
        <w:rPr>
          <w:rFonts w:eastAsia="MS Mincho"/>
        </w:rPr>
      </w:pPr>
    </w:p>
    <w:p w14:paraId="3EB0174D" w14:textId="77777777" w:rsidR="00E7130B" w:rsidRPr="00351217" w:rsidRDefault="00E7130B" w:rsidP="00E7130B">
      <w:pPr>
        <w:pStyle w:val="MarginalNoteRev"/>
        <w:numPr>
          <w:ilvl w:val="0"/>
          <w:numId w:val="3"/>
        </w:numPr>
      </w:pPr>
      <w:bookmarkStart w:id="2" w:name="_Toc495302674"/>
      <w:bookmarkStart w:id="3" w:name="_Toc81217028"/>
      <w:bookmarkStart w:id="4" w:name="_Toc150520347"/>
      <w:r w:rsidRPr="00351217">
        <w:t>Short title</w:t>
      </w:r>
      <w:bookmarkEnd w:id="2"/>
      <w:bookmarkEnd w:id="3"/>
      <w:bookmarkEnd w:id="4"/>
    </w:p>
    <w:p w14:paraId="047ABF44" w14:textId="749D8CF9" w:rsidR="00E7130B" w:rsidRDefault="00E7130B" w:rsidP="00E7130B">
      <w:pPr>
        <w:pStyle w:val="Sub-Section"/>
        <w:ind w:left="1080" w:firstLine="0"/>
        <w:rPr>
          <w:rFonts w:eastAsia="MS Mincho"/>
        </w:rPr>
      </w:pPr>
      <w:r w:rsidRPr="00BF1385">
        <w:rPr>
          <w:rFonts w:eastAsia="MS Mincho"/>
        </w:rPr>
        <w:t xml:space="preserve">This Act may be cited as the </w:t>
      </w:r>
      <w:r>
        <w:rPr>
          <w:rFonts w:eastAsia="MS Mincho"/>
        </w:rPr>
        <w:t>Merchant Shipping (Registration)</w:t>
      </w:r>
      <w:r w:rsidRPr="00BF1385">
        <w:rPr>
          <w:rFonts w:eastAsia="MS Mincho"/>
        </w:rPr>
        <w:t xml:space="preserve"> (Amendment) Act, 20</w:t>
      </w:r>
      <w:r>
        <w:rPr>
          <w:rFonts w:eastAsia="MS Mincho"/>
        </w:rPr>
        <w:t>2</w:t>
      </w:r>
      <w:r w:rsidR="00453D25">
        <w:rPr>
          <w:rFonts w:eastAsia="MS Mincho"/>
        </w:rPr>
        <w:t>4</w:t>
      </w:r>
      <w:r>
        <w:rPr>
          <w:rFonts w:eastAsia="MS Mincho"/>
        </w:rPr>
        <w:t>.</w:t>
      </w:r>
    </w:p>
    <w:p w14:paraId="74084275" w14:textId="77777777" w:rsidR="00E7130B" w:rsidRPr="00351217" w:rsidRDefault="00E7130B" w:rsidP="00E7130B">
      <w:pPr>
        <w:pStyle w:val="MarginalNoteRev"/>
        <w:numPr>
          <w:ilvl w:val="0"/>
          <w:numId w:val="3"/>
        </w:numPr>
      </w:pPr>
      <w:bookmarkStart w:id="5" w:name="_Toc43881919"/>
      <w:bookmarkStart w:id="6" w:name="_Toc495302675"/>
      <w:bookmarkStart w:id="7" w:name="_Toc81217029"/>
      <w:bookmarkStart w:id="8" w:name="_Toc150520348"/>
      <w:r w:rsidRPr="00351217">
        <w:t>Interpretation</w:t>
      </w:r>
      <w:bookmarkEnd w:id="5"/>
      <w:bookmarkEnd w:id="6"/>
      <w:bookmarkEnd w:id="7"/>
      <w:bookmarkEnd w:id="8"/>
    </w:p>
    <w:p w14:paraId="7BEA6987" w14:textId="77777777" w:rsidR="00E7130B" w:rsidRDefault="00E7130B" w:rsidP="00E7130B">
      <w:pPr>
        <w:pStyle w:val="Sub-Section"/>
        <w:ind w:left="1080" w:firstLine="0"/>
      </w:pPr>
      <w:r w:rsidRPr="00351217">
        <w:rPr>
          <w:rFonts w:eastAsia="MS Mincho"/>
        </w:rPr>
        <w:t>In this Act</w:t>
      </w:r>
      <w:r>
        <w:rPr>
          <w:rFonts w:eastAsia="MS Mincho"/>
        </w:rPr>
        <w:t xml:space="preserve">, </w:t>
      </w:r>
      <w:r w:rsidRPr="003013F3">
        <w:rPr>
          <w:rFonts w:eastAsia="MS Mincho"/>
          <w:b/>
        </w:rPr>
        <w:t>“principal Act”</w:t>
      </w:r>
      <w:r>
        <w:rPr>
          <w:rFonts w:eastAsia="MS Mincho"/>
        </w:rPr>
        <w:t xml:space="preserve"> means the Merchant Shipping (Registration)</w:t>
      </w:r>
      <w:r w:rsidRPr="00AC06F7">
        <w:t xml:space="preserve"> </w:t>
      </w:r>
      <w:r>
        <w:t>Act (Cap. 7.11).</w:t>
      </w:r>
    </w:p>
    <w:p w14:paraId="6ADF56F4" w14:textId="77777777" w:rsidR="00E7130B" w:rsidRPr="00DF238C" w:rsidRDefault="00E7130B" w:rsidP="00E7130B">
      <w:pPr>
        <w:pStyle w:val="MarginalNoteRev"/>
        <w:numPr>
          <w:ilvl w:val="0"/>
          <w:numId w:val="3"/>
        </w:numPr>
      </w:pPr>
      <w:bookmarkStart w:id="9" w:name="_Toc81217030"/>
      <w:bookmarkStart w:id="10" w:name="_Toc150520349"/>
      <w:r>
        <w:t>Section 2 amended</w:t>
      </w:r>
      <w:bookmarkEnd w:id="9"/>
      <w:bookmarkEnd w:id="10"/>
    </w:p>
    <w:p w14:paraId="1517B2AC" w14:textId="77777777" w:rsidR="00E7130B" w:rsidRDefault="00E7130B" w:rsidP="00E7130B">
      <w:pPr>
        <w:pStyle w:val="StLuciaSectionText"/>
        <w:ind w:left="1080" w:hanging="513"/>
        <w:rPr>
          <w:rFonts w:eastAsia="MS Mincho"/>
        </w:rPr>
      </w:pPr>
      <w:r w:rsidRPr="00527A5B">
        <w:rPr>
          <w:rFonts w:eastAsia="MS Mincho"/>
          <w:b/>
        </w:rPr>
        <w:t>(1)</w:t>
      </w:r>
      <w:r>
        <w:rPr>
          <w:rFonts w:eastAsia="MS Mincho"/>
        </w:rPr>
        <w:tab/>
      </w:r>
      <w:r w:rsidRPr="008A08FE">
        <w:rPr>
          <w:rFonts w:eastAsia="MS Mincho"/>
        </w:rPr>
        <w:t>Section 2</w:t>
      </w:r>
      <w:r>
        <w:rPr>
          <w:rFonts w:eastAsia="MS Mincho"/>
        </w:rPr>
        <w:t>(1)</w:t>
      </w:r>
      <w:r w:rsidRPr="008A08FE">
        <w:rPr>
          <w:rFonts w:eastAsia="MS Mincho"/>
        </w:rPr>
        <w:t xml:space="preserve"> of the principal Act is amended—</w:t>
      </w:r>
    </w:p>
    <w:p w14:paraId="492E36D8" w14:textId="77777777" w:rsidR="00E7130B" w:rsidRPr="00493CBC" w:rsidRDefault="00E7130B" w:rsidP="00E7130B">
      <w:pPr>
        <w:pStyle w:val="Sub-Section"/>
        <w:numPr>
          <w:ilvl w:val="0"/>
          <w:numId w:val="29"/>
        </w:numPr>
        <w:rPr>
          <w:rFonts w:eastAsia="MS Mincho"/>
        </w:rPr>
      </w:pPr>
      <w:r w:rsidRPr="00493CBC">
        <w:rPr>
          <w:rFonts w:eastAsia="MS Mincho"/>
        </w:rPr>
        <w:t>by inserting the following definitions in the correct alphabetical sequence—</w:t>
      </w:r>
    </w:p>
    <w:p w14:paraId="0CFAC574" w14:textId="77777777" w:rsidR="00E7130B" w:rsidRDefault="00E7130B" w:rsidP="00E7130B">
      <w:pPr>
        <w:pStyle w:val="StLuciaParagraph"/>
        <w:ind w:left="2070" w:hanging="450"/>
      </w:pPr>
      <w:r w:rsidRPr="00DD65D5">
        <w:t>“</w:t>
      </w:r>
      <w:r w:rsidRPr="00DD65D5">
        <w:rPr>
          <w:b/>
        </w:rPr>
        <w:t>“</w:t>
      </w:r>
      <w:r w:rsidRPr="00CD7CAA">
        <w:rPr>
          <w:b/>
        </w:rPr>
        <w:t xml:space="preserve">Convention” </w:t>
      </w:r>
      <w:r w:rsidRPr="00CD7CAA">
        <w:t>means an international convention or agreement concerning shipping, maritime safety or the marine environment;</w:t>
      </w:r>
    </w:p>
    <w:p w14:paraId="0B75A379" w14:textId="77777777" w:rsidR="00E7130B" w:rsidRDefault="00E7130B" w:rsidP="00E7130B">
      <w:pPr>
        <w:pStyle w:val="StLuciaParagraph"/>
        <w:ind w:left="2070" w:hanging="450"/>
      </w:pPr>
      <w:r w:rsidRPr="00861237">
        <w:rPr>
          <w:b/>
        </w:rPr>
        <w:t>“dangerously unsafe”</w:t>
      </w:r>
      <w:r>
        <w:t>,</w:t>
      </w:r>
      <w:r w:rsidRPr="00861237">
        <w:t xml:space="preserve"> in relation to a ship, has the meaning given in </w:t>
      </w:r>
      <w:r w:rsidRPr="00C8357F">
        <w:t>section 105(7);</w:t>
      </w:r>
    </w:p>
    <w:p w14:paraId="3B0D1281" w14:textId="77777777" w:rsidR="00E7130B" w:rsidRDefault="00E7130B" w:rsidP="00E7130B">
      <w:pPr>
        <w:pStyle w:val="StLuciaParagraph"/>
        <w:ind w:left="2070" w:hanging="450"/>
      </w:pPr>
      <w:r w:rsidRPr="004F63E1">
        <w:rPr>
          <w:b/>
        </w:rPr>
        <w:t xml:space="preserve">“foreign ship” </w:t>
      </w:r>
      <w:r w:rsidRPr="004F63E1">
        <w:t>means a ship which is not a Montserrat ship</w:t>
      </w:r>
      <w:r>
        <w:t>;</w:t>
      </w:r>
    </w:p>
    <w:p w14:paraId="7F8BA584" w14:textId="77777777" w:rsidR="00E7130B" w:rsidRDefault="00E7130B" w:rsidP="00E7130B">
      <w:pPr>
        <w:pStyle w:val="StLuciaParagraph"/>
        <w:ind w:left="2070" w:hanging="450"/>
      </w:pPr>
      <w:r>
        <w:rPr>
          <w:b/>
        </w:rPr>
        <w:t xml:space="preserve">“Government” </w:t>
      </w:r>
      <w:r w:rsidRPr="0095548A">
        <w:t>means the Government of Montserrat</w:t>
      </w:r>
    </w:p>
    <w:p w14:paraId="2B59C42C" w14:textId="77777777" w:rsidR="00E7130B" w:rsidRPr="004F63E1" w:rsidRDefault="00E7130B" w:rsidP="00E7130B">
      <w:pPr>
        <w:pStyle w:val="StLuciaParagraph"/>
        <w:ind w:left="2070" w:hanging="450"/>
      </w:pPr>
      <w:r w:rsidRPr="004F63E1">
        <w:rPr>
          <w:b/>
        </w:rPr>
        <w:t>“harmful substance”</w:t>
      </w:r>
      <w:r w:rsidRPr="004F63E1">
        <w:t xml:space="preserve"> means a substance which, if introduced into the sea or other waters, is liable to—</w:t>
      </w:r>
    </w:p>
    <w:p w14:paraId="2DC79258" w14:textId="77777777" w:rsidR="00E7130B" w:rsidRPr="004F63E1" w:rsidRDefault="00E7130B" w:rsidP="00E7130B">
      <w:pPr>
        <w:pStyle w:val="Para"/>
        <w:ind w:left="2880" w:hanging="540"/>
      </w:pPr>
      <w:r w:rsidRPr="004F63E1">
        <w:rPr>
          <w:i/>
        </w:rPr>
        <w:t>(a)</w:t>
      </w:r>
      <w:r w:rsidRPr="004F63E1">
        <w:rPr>
          <w:i/>
        </w:rPr>
        <w:tab/>
      </w:r>
      <w:r w:rsidRPr="004F63E1">
        <w:t xml:space="preserve">create hazards to human health, </w:t>
      </w:r>
    </w:p>
    <w:p w14:paraId="5C4602F3" w14:textId="77777777" w:rsidR="00E7130B" w:rsidRPr="004F63E1" w:rsidRDefault="00E7130B" w:rsidP="00E7130B">
      <w:pPr>
        <w:pStyle w:val="Para"/>
        <w:ind w:left="2880" w:hanging="540"/>
      </w:pPr>
      <w:r w:rsidRPr="004F63E1">
        <w:rPr>
          <w:i/>
        </w:rPr>
        <w:t>(b)</w:t>
      </w:r>
      <w:r w:rsidRPr="004F63E1">
        <w:rPr>
          <w:i/>
        </w:rPr>
        <w:tab/>
      </w:r>
      <w:r w:rsidRPr="004F63E1">
        <w:t xml:space="preserve">harm living resources and marine life, </w:t>
      </w:r>
    </w:p>
    <w:p w14:paraId="04EBFAF9" w14:textId="77777777" w:rsidR="00E7130B" w:rsidRPr="004F63E1" w:rsidRDefault="00E7130B" w:rsidP="00E7130B">
      <w:pPr>
        <w:pStyle w:val="Para"/>
        <w:ind w:left="2880" w:hanging="540"/>
      </w:pPr>
      <w:r w:rsidRPr="004F63E1">
        <w:rPr>
          <w:i/>
        </w:rPr>
        <w:t>(c)</w:t>
      </w:r>
      <w:r w:rsidRPr="004F63E1">
        <w:rPr>
          <w:i/>
        </w:rPr>
        <w:tab/>
      </w:r>
      <w:r w:rsidRPr="004F63E1">
        <w:t xml:space="preserve">damage property or the environment, or </w:t>
      </w:r>
    </w:p>
    <w:p w14:paraId="6C07DC00" w14:textId="77777777" w:rsidR="00E7130B" w:rsidRPr="004F63E1" w:rsidRDefault="00E7130B" w:rsidP="00E7130B">
      <w:pPr>
        <w:pStyle w:val="Para"/>
        <w:ind w:left="2880" w:hanging="540"/>
      </w:pPr>
      <w:r w:rsidRPr="004F63E1">
        <w:rPr>
          <w:i/>
        </w:rPr>
        <w:t>(d)</w:t>
      </w:r>
      <w:r w:rsidRPr="004F63E1">
        <w:rPr>
          <w:i/>
        </w:rPr>
        <w:tab/>
      </w:r>
      <w:r w:rsidRPr="004F63E1">
        <w:t xml:space="preserve">interfere with other legitimate uses of the sea, </w:t>
      </w:r>
    </w:p>
    <w:p w14:paraId="048FD906" w14:textId="77777777" w:rsidR="00E7130B" w:rsidRDefault="00E7130B" w:rsidP="00E7130B">
      <w:pPr>
        <w:pStyle w:val="StLuciaParagraph"/>
        <w:ind w:left="2070" w:hanging="450"/>
      </w:pPr>
      <w:r w:rsidRPr="004F63E1">
        <w:tab/>
      </w:r>
      <w:r>
        <w:tab/>
      </w:r>
      <w:r w:rsidRPr="004F63E1">
        <w:t>and includes oil;</w:t>
      </w:r>
    </w:p>
    <w:p w14:paraId="1D8579BF" w14:textId="05BFDFD3" w:rsidR="00E7130B" w:rsidRDefault="00E7130B" w:rsidP="00E7130B">
      <w:pPr>
        <w:pStyle w:val="StLuciaParagraph"/>
        <w:ind w:left="2070" w:hanging="450"/>
      </w:pPr>
      <w:r>
        <w:rPr>
          <w:b/>
        </w:rPr>
        <w:t>“</w:t>
      </w:r>
      <w:r w:rsidRPr="00DC3B8D">
        <w:rPr>
          <w:b/>
        </w:rPr>
        <w:t>Maritime Administration”</w:t>
      </w:r>
      <w:r w:rsidRPr="00DC3B8D">
        <w:t xml:space="preserve"> means the Maritime Administration established by section </w:t>
      </w:r>
      <w:proofErr w:type="gramStart"/>
      <w:r w:rsidRPr="0095548A">
        <w:t>3A(</w:t>
      </w:r>
      <w:proofErr w:type="gramEnd"/>
      <w:r w:rsidRPr="0095548A">
        <w:t>2);</w:t>
      </w:r>
    </w:p>
    <w:p w14:paraId="249C6191" w14:textId="77777777" w:rsidR="00E7130B" w:rsidRDefault="00E7130B" w:rsidP="00E7130B">
      <w:pPr>
        <w:pStyle w:val="StLuciaParagraph"/>
        <w:ind w:left="2070" w:hanging="450"/>
      </w:pPr>
      <w:r>
        <w:rPr>
          <w:b/>
        </w:rPr>
        <w:t>“</w:t>
      </w:r>
      <w:r w:rsidRPr="00DC3B8D">
        <w:rPr>
          <w:b/>
        </w:rPr>
        <w:t>Montserrat controlled waters”</w:t>
      </w:r>
      <w:r>
        <w:t xml:space="preserve"> means—</w:t>
      </w:r>
    </w:p>
    <w:p w14:paraId="1E57AE9A" w14:textId="77777777" w:rsidR="00E7130B" w:rsidRDefault="00E7130B" w:rsidP="00E7130B">
      <w:pPr>
        <w:pStyle w:val="Para"/>
        <w:ind w:left="2880" w:hanging="540"/>
      </w:pPr>
      <w:r w:rsidRPr="00DC3B8D">
        <w:rPr>
          <w:i/>
        </w:rPr>
        <w:t>(a)</w:t>
      </w:r>
      <w:r>
        <w:rPr>
          <w:i/>
        </w:rPr>
        <w:tab/>
      </w:r>
      <w:r>
        <w:t>Montserrat waters, and</w:t>
      </w:r>
    </w:p>
    <w:p w14:paraId="24D202E5" w14:textId="77777777" w:rsidR="00E7130B" w:rsidRDefault="00E7130B" w:rsidP="00E7130B">
      <w:pPr>
        <w:pStyle w:val="Para"/>
        <w:ind w:left="2880" w:hanging="540"/>
      </w:pPr>
      <w:r w:rsidRPr="00DC3B8D">
        <w:rPr>
          <w:i/>
        </w:rPr>
        <w:t>(b)</w:t>
      </w:r>
      <w:r>
        <w:rPr>
          <w:i/>
        </w:rPr>
        <w:tab/>
      </w:r>
      <w:r>
        <w:t xml:space="preserve">such other areas of water within which the jurisdiction and rights of Montserrat are exercisable in </w:t>
      </w:r>
      <w:r w:rsidRPr="00863152">
        <w:t>accordance with Part XII of the United Nations Convention on the Law of the Sea</w:t>
      </w:r>
      <w:r>
        <w:t xml:space="preserve"> (protection and preservation of the marine environment);</w:t>
      </w:r>
    </w:p>
    <w:p w14:paraId="27C5C078" w14:textId="77777777" w:rsidR="00E7130B" w:rsidRDefault="00E7130B" w:rsidP="00E7130B">
      <w:pPr>
        <w:pStyle w:val="Para"/>
        <w:ind w:left="1584" w:firstLine="0"/>
      </w:pPr>
      <w:r>
        <w:rPr>
          <w:b/>
        </w:rPr>
        <w:t>“</w:t>
      </w:r>
      <w:r w:rsidRPr="004771FB">
        <w:rPr>
          <w:b/>
        </w:rPr>
        <w:t>oil”</w:t>
      </w:r>
      <w:r>
        <w:t xml:space="preserve"> means oil of any description and includes spirit produced from oil of any description, and a mixture of oil, and also includes coal tar; </w:t>
      </w:r>
    </w:p>
    <w:p w14:paraId="687574B0" w14:textId="77777777" w:rsidR="00E7130B" w:rsidRPr="00A15D19" w:rsidRDefault="00E7130B" w:rsidP="00E7130B">
      <w:pPr>
        <w:pStyle w:val="Para"/>
        <w:ind w:left="1584" w:firstLine="0"/>
      </w:pPr>
      <w:r w:rsidRPr="00A15D19">
        <w:rPr>
          <w:b/>
          <w:bCs/>
        </w:rPr>
        <w:t>“Receiver”</w:t>
      </w:r>
      <w:r w:rsidRPr="00A15D19">
        <w:t xml:space="preserve"> means the Receiver of Wreck;</w:t>
      </w:r>
    </w:p>
    <w:p w14:paraId="7D0A6D82" w14:textId="77777777" w:rsidR="00E7130B" w:rsidRDefault="00E7130B" w:rsidP="00E7130B">
      <w:pPr>
        <w:pStyle w:val="StLuciaParagraph"/>
        <w:ind w:left="2070" w:hanging="450"/>
      </w:pPr>
      <w:r w:rsidRPr="00A15D19">
        <w:rPr>
          <w:b/>
        </w:rPr>
        <w:t>“Safety Convention”</w:t>
      </w:r>
      <w:r w:rsidRPr="00A15D19">
        <w:t xml:space="preserve"> means the International Convention for the Safety of Life at Sea 1974 as given the force of law in Montserrat by section 122;</w:t>
      </w:r>
      <w:r>
        <w:t xml:space="preserve"> </w:t>
      </w:r>
    </w:p>
    <w:p w14:paraId="141811CF" w14:textId="2807B84B" w:rsidR="00E7130B" w:rsidRDefault="00E7130B" w:rsidP="00E7130B">
      <w:pPr>
        <w:pStyle w:val="StLuciaParagraph"/>
        <w:ind w:left="2070" w:hanging="450"/>
      </w:pPr>
      <w:r w:rsidRPr="004F63E1">
        <w:rPr>
          <w:b/>
        </w:rPr>
        <w:t>“ship”</w:t>
      </w:r>
      <w:r w:rsidRPr="004F63E1">
        <w:t xml:space="preserve"> means a vessel used in navigation and, except where expressly provided otherwise, includes a fishing vessel and a pleasure vessel</w:t>
      </w:r>
      <w:r>
        <w:t>; and</w:t>
      </w:r>
    </w:p>
    <w:p w14:paraId="7A6FF628" w14:textId="2CFA447F" w:rsidR="00E7130B" w:rsidRDefault="00E7130B" w:rsidP="00E7130B">
      <w:pPr>
        <w:pStyle w:val="StLuciaParagraph"/>
        <w:ind w:left="2070" w:hanging="450"/>
      </w:pPr>
      <w:r w:rsidRPr="00863152">
        <w:rPr>
          <w:b/>
        </w:rPr>
        <w:t>“wreck”,</w:t>
      </w:r>
      <w:r>
        <w:t xml:space="preserve"> which follows a maritime casualty, means—</w:t>
      </w:r>
    </w:p>
    <w:p w14:paraId="34435312" w14:textId="77777777" w:rsidR="00E7130B" w:rsidRDefault="00E7130B" w:rsidP="00E7130B">
      <w:pPr>
        <w:pStyle w:val="Para"/>
        <w:ind w:left="2880" w:hanging="540"/>
      </w:pPr>
      <w:r w:rsidRPr="00863152">
        <w:rPr>
          <w:i/>
        </w:rPr>
        <w:t>(a)</w:t>
      </w:r>
      <w:r>
        <w:rPr>
          <w:i/>
        </w:rPr>
        <w:tab/>
      </w:r>
      <w:r>
        <w:t xml:space="preserve">a sunken or stranded ship; </w:t>
      </w:r>
    </w:p>
    <w:p w14:paraId="15D69ACE" w14:textId="4B35D6E2" w:rsidR="00E7130B" w:rsidRDefault="00E7130B" w:rsidP="00E7130B">
      <w:pPr>
        <w:pStyle w:val="Para"/>
        <w:ind w:left="2880" w:hanging="540"/>
      </w:pPr>
      <w:r w:rsidRPr="00863152">
        <w:rPr>
          <w:i/>
        </w:rPr>
        <w:t>(b)</w:t>
      </w:r>
      <w:r>
        <w:rPr>
          <w:i/>
        </w:rPr>
        <w:tab/>
      </w:r>
      <w:r>
        <w:t xml:space="preserve">part of a sunken or stranded ship, including an object that is or has been on board the ship; </w:t>
      </w:r>
    </w:p>
    <w:p w14:paraId="64FD8C54" w14:textId="77777777" w:rsidR="00E7130B" w:rsidRDefault="00E7130B" w:rsidP="00E7130B">
      <w:pPr>
        <w:pStyle w:val="Para"/>
        <w:ind w:left="2880" w:hanging="540"/>
      </w:pPr>
      <w:r w:rsidRPr="00863152">
        <w:rPr>
          <w:i/>
        </w:rPr>
        <w:t>(c)</w:t>
      </w:r>
      <w:r>
        <w:rPr>
          <w:i/>
        </w:rPr>
        <w:tab/>
      </w:r>
      <w:r>
        <w:t>an object that is lost at sea from a ship and that is stranded, sunken or adrift at sea; or</w:t>
      </w:r>
    </w:p>
    <w:p w14:paraId="6DFD54E5" w14:textId="77777777" w:rsidR="00E7130B" w:rsidRDefault="00E7130B" w:rsidP="00E7130B">
      <w:pPr>
        <w:pStyle w:val="Para"/>
        <w:ind w:left="2880" w:hanging="540"/>
      </w:pPr>
      <w:r w:rsidRPr="00863152">
        <w:rPr>
          <w:i/>
        </w:rPr>
        <w:t>(d)</w:t>
      </w:r>
      <w:r>
        <w:rPr>
          <w:i/>
        </w:rPr>
        <w:tab/>
      </w:r>
      <w:r>
        <w:t xml:space="preserve">a ship that is about, or may reasonably be expected, to sink or to strand, where effective measures to assist the ship or any property in danger are not already being taken; </w:t>
      </w:r>
    </w:p>
    <w:p w14:paraId="2AAEC1FD" w14:textId="77777777" w:rsidR="00E7130B" w:rsidRDefault="00E7130B" w:rsidP="00E7130B">
      <w:pPr>
        <w:pStyle w:val="StLuciaParagraph"/>
        <w:ind w:left="2070" w:hanging="450"/>
      </w:pPr>
      <w:r>
        <w:tab/>
        <w:t>and includes jetsam, flotsam, lagan and derelict found in or on the shores of the</w:t>
      </w:r>
      <w:r>
        <w:tab/>
        <w:t>sea or any tidal water.</w:t>
      </w:r>
      <w:r w:rsidRPr="00863152">
        <w:t>”</w:t>
      </w:r>
      <w:r>
        <w:t>.</w:t>
      </w:r>
    </w:p>
    <w:p w14:paraId="0D54D6DD" w14:textId="6B817A6F" w:rsidR="00E7130B" w:rsidRPr="004F63E1" w:rsidRDefault="00E7130B" w:rsidP="00E7130B">
      <w:pPr>
        <w:pStyle w:val="Sub-Section"/>
        <w:numPr>
          <w:ilvl w:val="0"/>
          <w:numId w:val="29"/>
        </w:numPr>
        <w:rPr>
          <w:rFonts w:eastAsia="MS Mincho"/>
        </w:rPr>
      </w:pPr>
      <w:r w:rsidRPr="00493CBC">
        <w:rPr>
          <w:rFonts w:eastAsia="MS Mincho"/>
        </w:rPr>
        <w:t xml:space="preserve">by </w:t>
      </w:r>
      <w:r>
        <w:rPr>
          <w:rFonts w:eastAsia="MS Mincho"/>
        </w:rPr>
        <w:t xml:space="preserve">deleting </w:t>
      </w:r>
      <w:r w:rsidRPr="00493CBC">
        <w:rPr>
          <w:rFonts w:eastAsia="MS Mincho"/>
        </w:rPr>
        <w:t>the following definitions</w:t>
      </w:r>
      <w:r>
        <w:rPr>
          <w:rFonts w:eastAsia="MS Mincho"/>
        </w:rPr>
        <w:t xml:space="preserve"> for “</w:t>
      </w:r>
      <w:r w:rsidRPr="00117D2C">
        <w:rPr>
          <w:rFonts w:eastAsia="MS Mincho"/>
          <w:b/>
        </w:rPr>
        <w:t>fishing vessel</w:t>
      </w:r>
      <w:r>
        <w:rPr>
          <w:rFonts w:eastAsia="MS Mincho"/>
        </w:rPr>
        <w:t>” and substituting the following</w:t>
      </w:r>
      <w:r w:rsidRPr="00493CBC">
        <w:rPr>
          <w:rFonts w:eastAsia="MS Mincho"/>
        </w:rPr>
        <w:t>—</w:t>
      </w:r>
    </w:p>
    <w:p w14:paraId="0A582A0F" w14:textId="5EDCE5AF" w:rsidR="00E7130B" w:rsidRPr="004F63E1" w:rsidRDefault="00E7130B" w:rsidP="00E7130B">
      <w:pPr>
        <w:pStyle w:val="StLuciaParagraph"/>
        <w:ind w:left="1710" w:firstLine="0"/>
      </w:pPr>
      <w:r w:rsidRPr="004F63E1">
        <w:rPr>
          <w:b/>
        </w:rPr>
        <w:t>“fishing vessel”</w:t>
      </w:r>
      <w:r w:rsidRPr="004F63E1">
        <w:t xml:space="preserve"> means a vessel used solely for fishing;</w:t>
      </w:r>
    </w:p>
    <w:p w14:paraId="73524495" w14:textId="18228160" w:rsidR="00E7130B" w:rsidRDefault="00E7130B" w:rsidP="00E7130B">
      <w:pPr>
        <w:pStyle w:val="StLuciaSectionText"/>
        <w:ind w:left="1080" w:hanging="513"/>
        <w:rPr>
          <w:rFonts w:eastAsia="MS Mincho"/>
        </w:rPr>
      </w:pPr>
      <w:r w:rsidRPr="00527A5B">
        <w:rPr>
          <w:rFonts w:eastAsia="MS Mincho"/>
          <w:b/>
        </w:rPr>
        <w:t>(2)</w:t>
      </w:r>
      <w:r>
        <w:rPr>
          <w:rFonts w:eastAsia="MS Mincho"/>
        </w:rPr>
        <w:tab/>
        <w:t>T</w:t>
      </w:r>
      <w:r w:rsidRPr="008A08FE">
        <w:rPr>
          <w:rFonts w:eastAsia="MS Mincho"/>
        </w:rPr>
        <w:t>he principal Act is amended</w:t>
      </w:r>
      <w:r>
        <w:rPr>
          <w:rFonts w:eastAsia="MS Mincho"/>
        </w:rPr>
        <w:t xml:space="preserve"> by inserting immediately after section 2(1) the following</w:t>
      </w:r>
      <w:r w:rsidRPr="008A08FE">
        <w:rPr>
          <w:rFonts w:eastAsia="MS Mincho"/>
        </w:rPr>
        <w:t>—</w:t>
      </w:r>
    </w:p>
    <w:p w14:paraId="361DFEBE" w14:textId="77777777" w:rsidR="00E7130B" w:rsidRPr="00863152" w:rsidRDefault="00E7130B" w:rsidP="00E7130B">
      <w:pPr>
        <w:pStyle w:val="StLuciaParagraph"/>
        <w:tabs>
          <w:tab w:val="clear" w:pos="1134"/>
          <w:tab w:val="left" w:pos="2340"/>
        </w:tabs>
        <w:ind w:left="2340" w:hanging="630"/>
      </w:pPr>
      <w:r w:rsidRPr="001A70B8">
        <w:rPr>
          <w:b/>
        </w:rPr>
        <w:t>“(2)</w:t>
      </w:r>
      <w:r>
        <w:tab/>
      </w:r>
      <w:r w:rsidRPr="00863152">
        <w:t>A reference in this Act to a Convention or to a provision of or Annex to a Convention, is to be construed—</w:t>
      </w:r>
    </w:p>
    <w:p w14:paraId="37C2872E" w14:textId="77777777" w:rsidR="00E7130B" w:rsidRPr="00863152" w:rsidRDefault="00E7130B" w:rsidP="00E7130B">
      <w:pPr>
        <w:pStyle w:val="Para"/>
        <w:ind w:left="2880" w:hanging="540"/>
        <w:rPr>
          <w:rFonts w:eastAsia="MS Mincho"/>
        </w:rPr>
      </w:pPr>
      <w:r w:rsidRPr="001A70B8">
        <w:rPr>
          <w:i/>
        </w:rPr>
        <w:t>(a)</w:t>
      </w:r>
      <w:r>
        <w:rPr>
          <w:i/>
        </w:rPr>
        <w:tab/>
      </w:r>
      <w:r w:rsidRPr="00863152">
        <w:rPr>
          <w:rFonts w:eastAsia="MS Mincho"/>
        </w:rPr>
        <w:t>as a reference to the Convention, provision or Annex as modified from time to time, and</w:t>
      </w:r>
    </w:p>
    <w:p w14:paraId="3CC8C67A" w14:textId="77777777" w:rsidR="00E7130B" w:rsidRPr="00863152" w:rsidRDefault="00E7130B" w:rsidP="00E7130B">
      <w:pPr>
        <w:pStyle w:val="Para"/>
        <w:ind w:left="2880" w:hanging="540"/>
        <w:rPr>
          <w:rFonts w:eastAsia="MS Mincho"/>
        </w:rPr>
      </w:pPr>
      <w:r w:rsidRPr="001A70B8">
        <w:rPr>
          <w:i/>
        </w:rPr>
        <w:t>(b)</w:t>
      </w:r>
      <w:r>
        <w:rPr>
          <w:i/>
        </w:rPr>
        <w:tab/>
      </w:r>
      <w:r w:rsidRPr="00863152">
        <w:rPr>
          <w:rFonts w:eastAsia="MS Mincho"/>
        </w:rPr>
        <w:t>if the Convention, provision, or Annex is replaced, as a reference to the replacement.</w:t>
      </w:r>
    </w:p>
    <w:p w14:paraId="7D731D32" w14:textId="77777777" w:rsidR="00E7130B" w:rsidRPr="00863152" w:rsidRDefault="00E7130B" w:rsidP="00E7130B">
      <w:pPr>
        <w:pStyle w:val="StLuciaParagraph"/>
        <w:tabs>
          <w:tab w:val="clear" w:pos="1134"/>
          <w:tab w:val="left" w:pos="2340"/>
        </w:tabs>
        <w:ind w:left="2340" w:hanging="630"/>
      </w:pPr>
      <w:r w:rsidRPr="001A70B8">
        <w:rPr>
          <w:b/>
          <w:szCs w:val="24"/>
          <w:lang w:val="en-AU"/>
        </w:rPr>
        <w:t>(3)</w:t>
      </w:r>
      <w:r>
        <w:rPr>
          <w:szCs w:val="24"/>
          <w:lang w:val="en-AU"/>
        </w:rPr>
        <w:tab/>
      </w:r>
      <w:r w:rsidRPr="00863152">
        <w:rPr>
          <w:szCs w:val="24"/>
          <w:lang w:val="en-AU"/>
        </w:rPr>
        <w:t>Except as otherwise required in accordance with a</w:t>
      </w:r>
      <w:r w:rsidRPr="00863152">
        <w:t xml:space="preserve"> Convention, no modification or replacement affects a right or liability arising before the date on which the modification or replacement takes effect.</w:t>
      </w:r>
    </w:p>
    <w:p w14:paraId="4433F010" w14:textId="77777777" w:rsidR="00E7130B" w:rsidRPr="00863152" w:rsidRDefault="00E7130B" w:rsidP="00E7130B">
      <w:pPr>
        <w:pStyle w:val="StLuciaParagraph"/>
        <w:tabs>
          <w:tab w:val="clear" w:pos="1134"/>
          <w:tab w:val="left" w:pos="2340"/>
        </w:tabs>
        <w:ind w:left="2340" w:hanging="630"/>
      </w:pPr>
      <w:r w:rsidRPr="001A70B8">
        <w:rPr>
          <w:b/>
          <w:szCs w:val="24"/>
          <w:lang w:val="en-AU"/>
        </w:rPr>
        <w:t>(4)</w:t>
      </w:r>
      <w:r>
        <w:tab/>
      </w:r>
      <w:r w:rsidRPr="00863152">
        <w:t>The texts of the Conventions (as they have effect when this Act is passed) shall be published by the Maritime Administration as the Maritime Administration considers appropriate.</w:t>
      </w:r>
    </w:p>
    <w:p w14:paraId="178D7B0B" w14:textId="77777777" w:rsidR="00E7130B" w:rsidRDefault="00E7130B" w:rsidP="00E7130B">
      <w:pPr>
        <w:pStyle w:val="StLuciaParagraph"/>
        <w:tabs>
          <w:tab w:val="clear" w:pos="1134"/>
        </w:tabs>
        <w:ind w:left="2160" w:hanging="450"/>
      </w:pPr>
      <w:r w:rsidRPr="001A70B8">
        <w:rPr>
          <w:b/>
          <w:szCs w:val="24"/>
          <w:lang w:val="en-AU"/>
        </w:rPr>
        <w:t>(5)</w:t>
      </w:r>
      <w:r>
        <w:tab/>
      </w:r>
      <w:r w:rsidRPr="00863152">
        <w:t xml:space="preserve">The Maritime Administration shall publish a modification or replacement of a Convention (or </w:t>
      </w:r>
      <w:r>
        <w:t xml:space="preserve"> </w:t>
      </w:r>
      <w:r w:rsidRPr="00863152">
        <w:t xml:space="preserve"> provision, including an Annex or other attachment) as the Maritime Administration considers appropriate.”.</w:t>
      </w:r>
    </w:p>
    <w:p w14:paraId="29B617AF" w14:textId="77777777" w:rsidR="00E7130B" w:rsidRPr="00DF238C" w:rsidRDefault="00E7130B" w:rsidP="00E7130B">
      <w:pPr>
        <w:pStyle w:val="MarginalNoteRev"/>
        <w:numPr>
          <w:ilvl w:val="0"/>
          <w:numId w:val="3"/>
        </w:numPr>
      </w:pPr>
      <w:bookmarkStart w:id="11" w:name="_Toc81217031"/>
      <w:bookmarkStart w:id="12" w:name="_Toc150520350"/>
      <w:r>
        <w:t>Sections 3A to 3G inserted</w:t>
      </w:r>
      <w:bookmarkEnd w:id="11"/>
      <w:bookmarkEnd w:id="12"/>
    </w:p>
    <w:p w14:paraId="49B76160" w14:textId="77777777" w:rsidR="00E7130B" w:rsidRDefault="00E7130B" w:rsidP="00E7130B">
      <w:pPr>
        <w:pStyle w:val="Sub-Section"/>
        <w:ind w:left="1080" w:firstLine="0"/>
      </w:pPr>
      <w:bookmarkStart w:id="13" w:name="_Hlk80784233"/>
      <w:bookmarkStart w:id="14" w:name="_Hlk80784210"/>
      <w:r>
        <w:rPr>
          <w:rFonts w:eastAsia="MS Mincho"/>
        </w:rPr>
        <w:t>The</w:t>
      </w:r>
      <w:r w:rsidRPr="008A08FE">
        <w:rPr>
          <w:rFonts w:eastAsia="MS Mincho"/>
        </w:rPr>
        <w:t xml:space="preserve"> principal Act </w:t>
      </w:r>
      <w:r>
        <w:rPr>
          <w:rFonts w:eastAsia="MS Mincho"/>
        </w:rPr>
        <w:t>is amended by inserting the following as sections 3A to 3G</w:t>
      </w:r>
      <w:r w:rsidRPr="008A08FE">
        <w:rPr>
          <w:rFonts w:eastAsia="MS Mincho"/>
        </w:rPr>
        <w:t>—</w:t>
      </w:r>
    </w:p>
    <w:bookmarkEnd w:id="13"/>
    <w:p w14:paraId="1B1F80AF" w14:textId="77777777" w:rsidR="00E7130B" w:rsidRDefault="00E7130B" w:rsidP="00E7130B">
      <w:pPr>
        <w:pStyle w:val="StLuciaParagraph"/>
        <w:tabs>
          <w:tab w:val="clear" w:pos="1134"/>
          <w:tab w:val="left" w:pos="1710"/>
        </w:tabs>
        <w:ind w:hanging="54"/>
        <w:rPr>
          <w:b/>
        </w:rPr>
      </w:pPr>
      <w:r w:rsidRPr="005900CF">
        <w:rPr>
          <w:b/>
        </w:rPr>
        <w:t>“3A.</w:t>
      </w:r>
      <w:r>
        <w:rPr>
          <w:b/>
        </w:rPr>
        <w:tab/>
      </w:r>
      <w:r w:rsidRPr="001A70B8">
        <w:rPr>
          <w:b/>
        </w:rPr>
        <w:t>Maritime Administration</w:t>
      </w:r>
    </w:p>
    <w:p w14:paraId="22988721" w14:textId="283E0A14" w:rsidR="00E7130B" w:rsidRPr="00373A8C" w:rsidRDefault="00E7130B" w:rsidP="00F90D8A">
      <w:pPr>
        <w:pStyle w:val="StLuciaParagraph"/>
        <w:tabs>
          <w:tab w:val="clear" w:pos="1134"/>
          <w:tab w:val="left" w:pos="2340"/>
        </w:tabs>
        <w:ind w:left="2340" w:hanging="630"/>
      </w:pPr>
      <w:r w:rsidRPr="00373A8C">
        <w:rPr>
          <w:b/>
        </w:rPr>
        <w:t>(1)</w:t>
      </w:r>
      <w:r>
        <w:rPr>
          <w:b/>
        </w:rPr>
        <w:tab/>
      </w:r>
      <w:r w:rsidRPr="00373A8C">
        <w:t>The Minister shall be responsible for—</w:t>
      </w:r>
    </w:p>
    <w:bookmarkEnd w:id="14"/>
    <w:p w14:paraId="5084B063" w14:textId="77777777" w:rsidR="00E7130B" w:rsidRPr="00373A8C" w:rsidRDefault="00E7130B" w:rsidP="00E7130B">
      <w:pPr>
        <w:pStyle w:val="Para"/>
        <w:ind w:left="2880" w:hanging="540"/>
      </w:pPr>
      <w:r w:rsidRPr="00373A8C">
        <w:rPr>
          <w:i/>
        </w:rPr>
        <w:t>(a)</w:t>
      </w:r>
      <w:r>
        <w:rPr>
          <w:i/>
        </w:rPr>
        <w:tab/>
      </w:r>
      <w:r w:rsidRPr="00373A8C">
        <w:t>the general superintendence and</w:t>
      </w:r>
      <w:r w:rsidRPr="00373A8C">
        <w:rPr>
          <w:i/>
        </w:rPr>
        <w:t xml:space="preserve"> </w:t>
      </w:r>
      <w:r w:rsidRPr="00373A8C">
        <w:t xml:space="preserve">oversight of all matters relating to merchant shipping, seafarers and the safety of those at sea, and </w:t>
      </w:r>
    </w:p>
    <w:p w14:paraId="0D6FB709" w14:textId="77777777" w:rsidR="00E7130B" w:rsidRPr="00373A8C" w:rsidRDefault="00E7130B" w:rsidP="00E7130B">
      <w:pPr>
        <w:pStyle w:val="Para"/>
        <w:ind w:left="2880" w:hanging="540"/>
      </w:pPr>
      <w:r w:rsidRPr="00373A8C">
        <w:rPr>
          <w:i/>
        </w:rPr>
        <w:t>(b)</w:t>
      </w:r>
      <w:r>
        <w:rPr>
          <w:i/>
        </w:rPr>
        <w:tab/>
      </w:r>
      <w:r w:rsidRPr="00373A8C">
        <w:t xml:space="preserve">implementing and carrying into execution this Act and all statutory provisions relating to merchant shipping, seafarers, the safety of those at sea and the protection of the marine environment for the time being in force, except where otherwise provided. </w:t>
      </w:r>
    </w:p>
    <w:p w14:paraId="11CD8B6B" w14:textId="77777777" w:rsidR="00E7130B" w:rsidRPr="00373A8C" w:rsidRDefault="00E7130B" w:rsidP="00E7130B">
      <w:pPr>
        <w:pStyle w:val="StLuciaParagraph"/>
        <w:tabs>
          <w:tab w:val="clear" w:pos="1134"/>
          <w:tab w:val="left" w:pos="2340"/>
        </w:tabs>
        <w:ind w:left="2340" w:hanging="630"/>
      </w:pPr>
      <w:r w:rsidRPr="00373A8C">
        <w:rPr>
          <w:b/>
        </w:rPr>
        <w:t>(2)</w:t>
      </w:r>
      <w:r>
        <w:rPr>
          <w:b/>
        </w:rPr>
        <w:tab/>
      </w:r>
      <w:r w:rsidRPr="00373A8C">
        <w:t>There shall be a Maritime Administration comprising—</w:t>
      </w:r>
    </w:p>
    <w:p w14:paraId="156A55B9" w14:textId="77777777" w:rsidR="00E7130B" w:rsidRPr="00373A8C" w:rsidRDefault="00E7130B" w:rsidP="00E7130B">
      <w:pPr>
        <w:pStyle w:val="Para"/>
        <w:ind w:left="2880" w:hanging="540"/>
      </w:pPr>
      <w:r w:rsidRPr="00373A8C">
        <w:rPr>
          <w:i/>
        </w:rPr>
        <w:t>(a)</w:t>
      </w:r>
      <w:r>
        <w:rPr>
          <w:i/>
        </w:rPr>
        <w:tab/>
      </w:r>
      <w:r w:rsidRPr="00373A8C">
        <w:t>the Permanent Secretary</w:t>
      </w:r>
      <w:r>
        <w:t>;</w:t>
      </w:r>
    </w:p>
    <w:p w14:paraId="2B67697C" w14:textId="77777777" w:rsidR="00E7130B" w:rsidRPr="00373A8C" w:rsidRDefault="00E7130B" w:rsidP="00E7130B">
      <w:pPr>
        <w:pStyle w:val="Para"/>
        <w:ind w:left="2880" w:hanging="540"/>
        <w:rPr>
          <w:b/>
        </w:rPr>
      </w:pPr>
      <w:r w:rsidRPr="00373A8C">
        <w:rPr>
          <w:i/>
        </w:rPr>
        <w:t>(b)</w:t>
      </w:r>
      <w:r>
        <w:rPr>
          <w:i/>
        </w:rPr>
        <w:tab/>
      </w:r>
      <w:r w:rsidRPr="00373A8C">
        <w:rPr>
          <w:b/>
        </w:rPr>
        <w:t xml:space="preserve"> </w:t>
      </w:r>
      <w:r w:rsidRPr="00373A8C">
        <w:t>the Director of Agriculture;</w:t>
      </w:r>
    </w:p>
    <w:p w14:paraId="39467444" w14:textId="77777777" w:rsidR="00E7130B" w:rsidRPr="00373A8C" w:rsidRDefault="00E7130B" w:rsidP="00E7130B">
      <w:pPr>
        <w:pStyle w:val="Para"/>
        <w:ind w:left="2880" w:hanging="540"/>
        <w:rPr>
          <w:b/>
        </w:rPr>
      </w:pPr>
      <w:r w:rsidRPr="00373A8C">
        <w:rPr>
          <w:i/>
        </w:rPr>
        <w:t>(c)</w:t>
      </w:r>
      <w:r>
        <w:rPr>
          <w:i/>
        </w:rPr>
        <w:tab/>
      </w:r>
      <w:r w:rsidRPr="00373A8C">
        <w:t>the Director of the Environment;</w:t>
      </w:r>
      <w:r w:rsidRPr="00373A8C">
        <w:rPr>
          <w:b/>
        </w:rPr>
        <w:t xml:space="preserve"> </w:t>
      </w:r>
    </w:p>
    <w:p w14:paraId="5EE733B6" w14:textId="77777777" w:rsidR="00E7130B" w:rsidRPr="00373A8C" w:rsidRDefault="00E7130B" w:rsidP="00E7130B">
      <w:pPr>
        <w:pStyle w:val="Para"/>
        <w:ind w:left="2880" w:hanging="540"/>
        <w:rPr>
          <w:i/>
        </w:rPr>
      </w:pPr>
      <w:r w:rsidRPr="00373A8C">
        <w:rPr>
          <w:i/>
        </w:rPr>
        <w:t>(d)</w:t>
      </w:r>
      <w:r>
        <w:rPr>
          <w:i/>
        </w:rPr>
        <w:tab/>
      </w:r>
      <w:r w:rsidRPr="00373A8C">
        <w:t>the Harbour Master;</w:t>
      </w:r>
      <w:r w:rsidRPr="00373A8C">
        <w:rPr>
          <w:i/>
        </w:rPr>
        <w:t xml:space="preserve"> </w:t>
      </w:r>
    </w:p>
    <w:p w14:paraId="66B7B33E" w14:textId="77777777" w:rsidR="00E7130B" w:rsidRPr="00373A8C" w:rsidRDefault="00E7130B" w:rsidP="00E7130B">
      <w:pPr>
        <w:pStyle w:val="Para"/>
        <w:ind w:left="2880" w:hanging="540"/>
        <w:rPr>
          <w:b/>
        </w:rPr>
      </w:pPr>
      <w:r w:rsidRPr="00373A8C">
        <w:rPr>
          <w:i/>
        </w:rPr>
        <w:t>(e)</w:t>
      </w:r>
      <w:r>
        <w:rPr>
          <w:i/>
        </w:rPr>
        <w:tab/>
      </w:r>
      <w:r w:rsidRPr="00373A8C">
        <w:t>the Registrar of Montserrat Ships;</w:t>
      </w:r>
    </w:p>
    <w:p w14:paraId="30644178" w14:textId="77777777" w:rsidR="00E7130B" w:rsidRPr="00373A8C" w:rsidRDefault="00E7130B" w:rsidP="00E7130B">
      <w:pPr>
        <w:pStyle w:val="Para"/>
        <w:ind w:left="2880" w:hanging="540"/>
        <w:rPr>
          <w:b/>
        </w:rPr>
      </w:pPr>
      <w:r w:rsidRPr="00373A8C">
        <w:rPr>
          <w:i/>
        </w:rPr>
        <w:t>(f)</w:t>
      </w:r>
      <w:r>
        <w:rPr>
          <w:i/>
        </w:rPr>
        <w:tab/>
      </w:r>
      <w:r w:rsidRPr="00373A8C">
        <w:t>the Port Manager, if different from the Harbour Master;</w:t>
      </w:r>
    </w:p>
    <w:p w14:paraId="11305A4F" w14:textId="77777777" w:rsidR="00E7130B" w:rsidRPr="00373A8C" w:rsidRDefault="00E7130B" w:rsidP="00E7130B">
      <w:pPr>
        <w:pStyle w:val="Para"/>
        <w:ind w:left="2880" w:hanging="540"/>
        <w:rPr>
          <w:b/>
        </w:rPr>
      </w:pPr>
      <w:r w:rsidRPr="00373A8C">
        <w:rPr>
          <w:i/>
        </w:rPr>
        <w:t>(g)</w:t>
      </w:r>
      <w:r>
        <w:rPr>
          <w:i/>
        </w:rPr>
        <w:tab/>
      </w:r>
      <w:r w:rsidRPr="00373A8C">
        <w:t>the Commissioner of the Royal Montserrat Police Service</w:t>
      </w:r>
      <w:r>
        <w:t>;</w:t>
      </w:r>
      <w:r w:rsidRPr="00373A8C">
        <w:t xml:space="preserve"> and</w:t>
      </w:r>
    </w:p>
    <w:p w14:paraId="070547A5" w14:textId="77777777" w:rsidR="00E7130B" w:rsidRPr="00373A8C" w:rsidRDefault="00E7130B" w:rsidP="00E7130B">
      <w:pPr>
        <w:pStyle w:val="Para"/>
        <w:ind w:left="2880" w:hanging="540"/>
        <w:rPr>
          <w:b/>
        </w:rPr>
      </w:pPr>
      <w:r w:rsidRPr="00373A8C">
        <w:rPr>
          <w:i/>
        </w:rPr>
        <w:t>(h)</w:t>
      </w:r>
      <w:r>
        <w:rPr>
          <w:i/>
        </w:rPr>
        <w:tab/>
      </w:r>
      <w:r w:rsidRPr="00373A8C">
        <w:t>the Director of the Disaster Management Coordination Agency.</w:t>
      </w:r>
    </w:p>
    <w:p w14:paraId="709A283B" w14:textId="77777777" w:rsidR="00E7130B" w:rsidRPr="00373A8C" w:rsidRDefault="00E7130B" w:rsidP="00E7130B">
      <w:pPr>
        <w:pStyle w:val="StLuciaParagraph"/>
        <w:tabs>
          <w:tab w:val="clear" w:pos="1134"/>
          <w:tab w:val="left" w:pos="2340"/>
        </w:tabs>
        <w:ind w:left="2340" w:hanging="630"/>
        <w:rPr>
          <w:b/>
        </w:rPr>
      </w:pPr>
      <w:r w:rsidRPr="00373A8C">
        <w:rPr>
          <w:b/>
        </w:rPr>
        <w:t>(3)</w:t>
      </w:r>
      <w:r>
        <w:rPr>
          <w:b/>
        </w:rPr>
        <w:tab/>
      </w:r>
      <w:r w:rsidRPr="00373A8C">
        <w:t>The Governor, acting on the advice of the Cabinet, may by order amend the list of persons comprising the Maritime Administration.</w:t>
      </w:r>
    </w:p>
    <w:p w14:paraId="65064E7A" w14:textId="77777777" w:rsidR="00E7130B" w:rsidRPr="00373A8C" w:rsidRDefault="00E7130B" w:rsidP="00E7130B">
      <w:pPr>
        <w:pStyle w:val="StLuciaParagraph"/>
        <w:tabs>
          <w:tab w:val="clear" w:pos="1134"/>
          <w:tab w:val="left" w:pos="2340"/>
        </w:tabs>
        <w:ind w:left="2340" w:hanging="630"/>
        <w:rPr>
          <w:b/>
        </w:rPr>
      </w:pPr>
      <w:r w:rsidRPr="00373A8C">
        <w:rPr>
          <w:b/>
        </w:rPr>
        <w:t>(4)</w:t>
      </w:r>
      <w:r>
        <w:rPr>
          <w:b/>
        </w:rPr>
        <w:tab/>
      </w:r>
      <w:r w:rsidRPr="00373A8C">
        <w:t>The Maritime Administration shall—</w:t>
      </w:r>
    </w:p>
    <w:p w14:paraId="3DFD7FA7" w14:textId="77777777" w:rsidR="00E7130B" w:rsidRPr="00373A8C" w:rsidRDefault="00E7130B" w:rsidP="00E7130B">
      <w:pPr>
        <w:pStyle w:val="Para"/>
        <w:ind w:left="2880" w:hanging="540"/>
      </w:pPr>
      <w:r w:rsidRPr="00373A8C">
        <w:rPr>
          <w:i/>
        </w:rPr>
        <w:t>(a)</w:t>
      </w:r>
      <w:r w:rsidRPr="00373A8C">
        <w:tab/>
        <w:t xml:space="preserve">exercise </w:t>
      </w:r>
      <w:r>
        <w:t>its</w:t>
      </w:r>
      <w:r w:rsidRPr="00373A8C">
        <w:t xml:space="preserve"> functions as are conferred on it by this Act, any other enactment and under any regulations made </w:t>
      </w:r>
      <w:r>
        <w:t>under this Act</w:t>
      </w:r>
      <w:r w:rsidRPr="00373A8C">
        <w:t>, and</w:t>
      </w:r>
    </w:p>
    <w:p w14:paraId="411701A2" w14:textId="77777777" w:rsidR="00E7130B" w:rsidRPr="00373A8C" w:rsidRDefault="00E7130B" w:rsidP="00E7130B">
      <w:pPr>
        <w:pStyle w:val="Para"/>
        <w:ind w:left="2880" w:hanging="540"/>
      </w:pPr>
      <w:r w:rsidRPr="00373A8C">
        <w:rPr>
          <w:i/>
        </w:rPr>
        <w:t>(b)</w:t>
      </w:r>
      <w:r w:rsidRPr="00373A8C">
        <w:tab/>
        <w:t xml:space="preserve">perform </w:t>
      </w:r>
      <w:r>
        <w:t>any</w:t>
      </w:r>
      <w:r w:rsidRPr="00373A8C">
        <w:t xml:space="preserve"> other function as the Minister may direct.</w:t>
      </w:r>
    </w:p>
    <w:p w14:paraId="2AA68722" w14:textId="77777777" w:rsidR="00E7130B" w:rsidRPr="00373A8C" w:rsidRDefault="00E7130B" w:rsidP="00E7130B">
      <w:pPr>
        <w:pStyle w:val="StLuciaParagraph"/>
        <w:tabs>
          <w:tab w:val="clear" w:pos="1134"/>
          <w:tab w:val="left" w:pos="2340"/>
        </w:tabs>
        <w:ind w:left="2340" w:hanging="630"/>
      </w:pPr>
      <w:r w:rsidRPr="00373A8C">
        <w:rPr>
          <w:b/>
        </w:rPr>
        <w:t>(5)</w:t>
      </w:r>
      <w:r>
        <w:rPr>
          <w:b/>
        </w:rPr>
        <w:tab/>
      </w:r>
      <w:r w:rsidRPr="00373A8C">
        <w:t>A function conferred on the Maritime</w:t>
      </w:r>
      <w:r w:rsidRPr="00373A8C">
        <w:rPr>
          <w:b/>
        </w:rPr>
        <w:t xml:space="preserve"> </w:t>
      </w:r>
      <w:r w:rsidRPr="00373A8C">
        <w:t xml:space="preserve">Administration by this Act, any other enactment or any regulations made </w:t>
      </w:r>
      <w:r>
        <w:t>under this Act</w:t>
      </w:r>
      <w:r w:rsidRPr="00373A8C">
        <w:t xml:space="preserve"> may be exercised on behalf of the Maritime Administration by—</w:t>
      </w:r>
    </w:p>
    <w:p w14:paraId="519AF0AD" w14:textId="77777777" w:rsidR="00E7130B" w:rsidRPr="00373A8C" w:rsidRDefault="00E7130B" w:rsidP="00E7130B">
      <w:pPr>
        <w:pStyle w:val="Para"/>
        <w:ind w:left="2880" w:hanging="540"/>
      </w:pPr>
      <w:r w:rsidRPr="00373A8C">
        <w:rPr>
          <w:i/>
        </w:rPr>
        <w:t>(a)</w:t>
      </w:r>
      <w:r>
        <w:rPr>
          <w:i/>
        </w:rPr>
        <w:tab/>
      </w:r>
      <w:r w:rsidRPr="00373A8C">
        <w:t>the Harbour Master, and</w:t>
      </w:r>
    </w:p>
    <w:p w14:paraId="40100812" w14:textId="77777777" w:rsidR="00E7130B" w:rsidRDefault="00E7130B" w:rsidP="00E7130B">
      <w:pPr>
        <w:pStyle w:val="Para"/>
        <w:ind w:left="2880" w:hanging="540"/>
      </w:pPr>
      <w:r w:rsidRPr="00373A8C">
        <w:rPr>
          <w:i/>
        </w:rPr>
        <w:t>(b)</w:t>
      </w:r>
      <w:r>
        <w:rPr>
          <w:i/>
        </w:rPr>
        <w:tab/>
      </w:r>
      <w:r w:rsidRPr="00373A8C">
        <w:t xml:space="preserve">any other person listed in subsection (2) expressly </w:t>
      </w:r>
      <w:r>
        <w:t>authorise</w:t>
      </w:r>
      <w:r w:rsidRPr="00373A8C">
        <w:t>d for the purpose by</w:t>
      </w:r>
      <w:r>
        <w:t>—</w:t>
      </w:r>
    </w:p>
    <w:p w14:paraId="4212719B" w14:textId="6DFF5308" w:rsidR="00E7130B" w:rsidRDefault="00E7130B" w:rsidP="00F90D8A">
      <w:pPr>
        <w:pStyle w:val="Para"/>
        <w:tabs>
          <w:tab w:val="left" w:pos="3240"/>
        </w:tabs>
        <w:ind w:left="2880" w:firstLine="0"/>
      </w:pPr>
      <w:r w:rsidRPr="00716A5C">
        <w:rPr>
          <w:iCs/>
        </w:rPr>
        <w:t>(i)</w:t>
      </w:r>
      <w:r w:rsidR="00F90D8A">
        <w:rPr>
          <w:i/>
        </w:rPr>
        <w:tab/>
      </w:r>
      <w:r w:rsidRPr="00373A8C">
        <w:t>the Minister</w:t>
      </w:r>
      <w:r>
        <w:t>,</w:t>
      </w:r>
    </w:p>
    <w:p w14:paraId="589D23B2" w14:textId="77777777" w:rsidR="00E7130B" w:rsidRDefault="00E7130B" w:rsidP="00E7130B">
      <w:pPr>
        <w:pStyle w:val="Para"/>
        <w:ind w:left="2880" w:firstLine="0"/>
      </w:pPr>
      <w:r>
        <w:t xml:space="preserve">(ii) </w:t>
      </w:r>
      <w:r w:rsidRPr="00373A8C">
        <w:t>the Maritime Administration</w:t>
      </w:r>
      <w:r>
        <w:t xml:space="preserve">, or </w:t>
      </w:r>
    </w:p>
    <w:p w14:paraId="1F6F3C15" w14:textId="77777777" w:rsidR="00E7130B" w:rsidRPr="00373A8C" w:rsidRDefault="00E7130B" w:rsidP="00E7130B">
      <w:pPr>
        <w:pStyle w:val="Para"/>
        <w:ind w:left="2880" w:firstLine="0"/>
      </w:pPr>
      <w:r>
        <w:t>(iii)  regulations made under this Act</w:t>
      </w:r>
      <w:r w:rsidRPr="00373A8C">
        <w:t>.</w:t>
      </w:r>
    </w:p>
    <w:p w14:paraId="0960B1FF" w14:textId="77777777" w:rsidR="00E7130B" w:rsidRDefault="00E7130B" w:rsidP="00E7130B">
      <w:pPr>
        <w:pStyle w:val="StLuciaParagraph"/>
        <w:tabs>
          <w:tab w:val="clear" w:pos="1134"/>
          <w:tab w:val="left" w:pos="2340"/>
        </w:tabs>
        <w:ind w:left="2340" w:hanging="630"/>
        <w:rPr>
          <w:bCs/>
        </w:rPr>
      </w:pPr>
      <w:r w:rsidRPr="00373A8C">
        <w:rPr>
          <w:b/>
        </w:rPr>
        <w:t>(6)</w:t>
      </w:r>
      <w:r>
        <w:rPr>
          <w:b/>
        </w:rPr>
        <w:tab/>
      </w:r>
      <w:r w:rsidRPr="00E7104A">
        <w:rPr>
          <w:bCs/>
        </w:rPr>
        <w:t>The Permanent Secretary</w:t>
      </w:r>
      <w:r>
        <w:rPr>
          <w:bCs/>
        </w:rPr>
        <w:t>—</w:t>
      </w:r>
    </w:p>
    <w:p w14:paraId="5D99383C" w14:textId="77777777" w:rsidR="00E7130B" w:rsidRPr="00865823" w:rsidRDefault="00E7130B" w:rsidP="00E7130B">
      <w:pPr>
        <w:pStyle w:val="Para"/>
        <w:ind w:left="2880" w:hanging="540"/>
        <w:rPr>
          <w:i/>
        </w:rPr>
      </w:pPr>
      <w:r w:rsidRPr="00865823">
        <w:rPr>
          <w:i/>
        </w:rPr>
        <w:t xml:space="preserve">(a) </w:t>
      </w:r>
      <w:r>
        <w:rPr>
          <w:i/>
        </w:rPr>
        <w:tab/>
      </w:r>
      <w:r w:rsidRPr="00865823">
        <w:rPr>
          <w:iCs/>
        </w:rPr>
        <w:t>shall serve as Chairman of the Maritime Administration and of its meetings, and</w:t>
      </w:r>
    </w:p>
    <w:p w14:paraId="5A0F4344" w14:textId="77777777" w:rsidR="00E7130B" w:rsidRPr="00865823" w:rsidRDefault="00E7130B" w:rsidP="00E7130B">
      <w:pPr>
        <w:pStyle w:val="Para"/>
        <w:ind w:left="2880" w:hanging="540"/>
        <w:rPr>
          <w:i/>
        </w:rPr>
      </w:pPr>
      <w:r w:rsidRPr="00865823">
        <w:rPr>
          <w:i/>
        </w:rPr>
        <w:t xml:space="preserve">(b) </w:t>
      </w:r>
      <w:r>
        <w:rPr>
          <w:i/>
        </w:rPr>
        <w:tab/>
      </w:r>
      <w:r w:rsidRPr="00865823">
        <w:rPr>
          <w:iCs/>
        </w:rPr>
        <w:t>may nominate a member of the Maritime Administration to act as Chairman in his absence.</w:t>
      </w:r>
    </w:p>
    <w:p w14:paraId="16947002" w14:textId="77777777" w:rsidR="00E7130B" w:rsidRPr="00373A8C" w:rsidRDefault="00E7130B" w:rsidP="00E7130B">
      <w:pPr>
        <w:pStyle w:val="StLuciaParagraph"/>
        <w:tabs>
          <w:tab w:val="clear" w:pos="1134"/>
          <w:tab w:val="left" w:pos="2340"/>
        </w:tabs>
        <w:ind w:left="2340" w:hanging="630"/>
        <w:rPr>
          <w:b/>
        </w:rPr>
      </w:pPr>
      <w:r w:rsidRPr="00E7104A">
        <w:rPr>
          <w:b/>
        </w:rPr>
        <w:t>(7)</w:t>
      </w:r>
      <w:r>
        <w:rPr>
          <w:bCs/>
        </w:rPr>
        <w:t xml:space="preserve"> </w:t>
      </w:r>
      <w:r>
        <w:tab/>
      </w:r>
      <w:r w:rsidRPr="00C37DCC">
        <w:t>In this section—</w:t>
      </w:r>
    </w:p>
    <w:p w14:paraId="5799AA35" w14:textId="77777777" w:rsidR="00E7130B" w:rsidRPr="00316A69" w:rsidRDefault="00E7130B" w:rsidP="00F90D8A">
      <w:pPr>
        <w:pStyle w:val="StLuciaParagraph"/>
        <w:tabs>
          <w:tab w:val="clear" w:pos="1134"/>
          <w:tab w:val="left" w:pos="2430"/>
        </w:tabs>
        <w:ind w:left="2880" w:hanging="810"/>
      </w:pPr>
      <w:r>
        <w:rPr>
          <w:b/>
        </w:rPr>
        <w:tab/>
      </w:r>
      <w:r w:rsidRPr="00373A8C">
        <w:rPr>
          <w:b/>
        </w:rPr>
        <w:t>“Commissioner of the Royal Montserrat Police Service</w:t>
      </w:r>
      <w:r w:rsidRPr="00316A69">
        <w:rPr>
          <w:b/>
        </w:rPr>
        <w:t>”</w:t>
      </w:r>
      <w:r w:rsidRPr="00316A69">
        <w:t xml:space="preserve"> means the Commissioner of Police appointed by the Governor under section 85(4) of the Montserrat Constitution Order and section 12 of the Police Act (Cap. 10.01);</w:t>
      </w:r>
    </w:p>
    <w:p w14:paraId="3D2396E9" w14:textId="1AA609C7" w:rsidR="00E7130B" w:rsidRPr="001623C1" w:rsidRDefault="00E7130B" w:rsidP="00F90D8A">
      <w:pPr>
        <w:pStyle w:val="StLuciaParagraph"/>
        <w:tabs>
          <w:tab w:val="clear" w:pos="1134"/>
          <w:tab w:val="left" w:pos="2430"/>
        </w:tabs>
        <w:ind w:left="2880" w:hanging="810"/>
      </w:pPr>
      <w:r>
        <w:rPr>
          <w:b/>
        </w:rPr>
        <w:tab/>
      </w:r>
      <w:r w:rsidR="00F90D8A" w:rsidRPr="00F90D8A">
        <w:rPr>
          <w:b/>
        </w:rPr>
        <w:t>“</w:t>
      </w:r>
      <w:r w:rsidRPr="001623C1">
        <w:rPr>
          <w:b/>
        </w:rPr>
        <w:t xml:space="preserve">Director of Agriculture” </w:t>
      </w:r>
      <w:r w:rsidRPr="001623C1">
        <w:t>means the Director of Agriculture appointed under section 3 of the Agriculture Act (Cap. 9.08);</w:t>
      </w:r>
    </w:p>
    <w:p w14:paraId="19613274" w14:textId="77777777" w:rsidR="00E7130B" w:rsidRPr="00E97C22" w:rsidRDefault="00E7130B" w:rsidP="00F90D8A">
      <w:pPr>
        <w:pStyle w:val="StLuciaParagraph"/>
        <w:tabs>
          <w:tab w:val="clear" w:pos="1134"/>
          <w:tab w:val="left" w:pos="2430"/>
        </w:tabs>
        <w:ind w:left="2880" w:hanging="810"/>
      </w:pPr>
      <w:r w:rsidRPr="001623C1">
        <w:rPr>
          <w:b/>
        </w:rPr>
        <w:tab/>
        <w:t xml:space="preserve">“Director of the Environment” </w:t>
      </w:r>
      <w:r w:rsidRPr="001623C1">
        <w:t>means the Director of Environment referred to in section 10 of the Conservation and Environmental Management Act (Cap. 12.03);</w:t>
      </w:r>
    </w:p>
    <w:p w14:paraId="40D93C65" w14:textId="77777777" w:rsidR="00E7130B" w:rsidRDefault="00E7130B" w:rsidP="00F90D8A">
      <w:pPr>
        <w:pStyle w:val="StLuciaParagraph"/>
        <w:tabs>
          <w:tab w:val="clear" w:pos="1134"/>
          <w:tab w:val="left" w:pos="2430"/>
        </w:tabs>
        <w:ind w:left="2880" w:hanging="810"/>
      </w:pPr>
      <w:r>
        <w:rPr>
          <w:b/>
        </w:rPr>
        <w:tab/>
      </w:r>
      <w:r w:rsidRPr="00373A8C">
        <w:rPr>
          <w:b/>
        </w:rPr>
        <w:t xml:space="preserve">“Director of the Disaster Management Coordination Agency” </w:t>
      </w:r>
      <w:r w:rsidRPr="00316A69">
        <w:t>means the Director of Disaster Preparedness and Response appointed under section 3 of the Disaster Preparedness and Response Act (Cap 10.03)</w:t>
      </w:r>
    </w:p>
    <w:p w14:paraId="68EEC7A1" w14:textId="0AAD4785" w:rsidR="00E7130B" w:rsidRDefault="00F90D8A" w:rsidP="00F90D8A">
      <w:pPr>
        <w:pStyle w:val="StLuciaParagraph"/>
        <w:tabs>
          <w:tab w:val="clear" w:pos="1134"/>
          <w:tab w:val="left" w:pos="2430"/>
        </w:tabs>
        <w:ind w:left="2880" w:hanging="810"/>
        <w:rPr>
          <w:b/>
        </w:rPr>
      </w:pPr>
      <w:r>
        <w:rPr>
          <w:b/>
        </w:rPr>
        <w:tab/>
      </w:r>
      <w:r w:rsidR="00E7130B" w:rsidRPr="00F90D8A">
        <w:rPr>
          <w:b/>
        </w:rPr>
        <w:t xml:space="preserve">“Permanent Secretary” </w:t>
      </w:r>
      <w:r w:rsidR="00E7130B" w:rsidRPr="00F90D8A">
        <w:t xml:space="preserve">means the Permanent Secretary in the Ministry responsible for merchant shipping, seafarers and the safety of those at sea. </w:t>
      </w:r>
    </w:p>
    <w:p w14:paraId="2B6D5CA2" w14:textId="77777777" w:rsidR="00E7130B" w:rsidRPr="00316A69" w:rsidRDefault="00E7130B" w:rsidP="00E7130B">
      <w:pPr>
        <w:pStyle w:val="StLuciaParagraph"/>
        <w:tabs>
          <w:tab w:val="clear" w:pos="1134"/>
          <w:tab w:val="left" w:pos="2430"/>
        </w:tabs>
        <w:ind w:left="2430" w:hanging="810"/>
      </w:pPr>
    </w:p>
    <w:p w14:paraId="1D8770F8" w14:textId="77777777" w:rsidR="00E7130B" w:rsidRPr="00B438C8" w:rsidRDefault="00E7130B" w:rsidP="00E7130B">
      <w:pPr>
        <w:pStyle w:val="StLuciaParagraph"/>
        <w:tabs>
          <w:tab w:val="clear" w:pos="1134"/>
          <w:tab w:val="left" w:pos="1800"/>
        </w:tabs>
        <w:ind w:left="1137" w:firstLine="0"/>
        <w:rPr>
          <w:b/>
          <w:szCs w:val="24"/>
          <w:lang w:val="en-AU"/>
        </w:rPr>
      </w:pPr>
      <w:r>
        <w:rPr>
          <w:b/>
          <w:szCs w:val="24"/>
          <w:lang w:val="en-AU"/>
        </w:rPr>
        <w:t>3B</w:t>
      </w:r>
      <w:r w:rsidRPr="00B438C8">
        <w:rPr>
          <w:b/>
          <w:szCs w:val="24"/>
          <w:lang w:val="en-AU"/>
        </w:rPr>
        <w:t>.</w:t>
      </w:r>
      <w:r w:rsidRPr="00B438C8">
        <w:rPr>
          <w:b/>
          <w:szCs w:val="24"/>
          <w:lang w:val="en-AU"/>
        </w:rPr>
        <w:tab/>
      </w:r>
      <w:r>
        <w:rPr>
          <w:b/>
          <w:szCs w:val="24"/>
          <w:lang w:val="en-AU"/>
        </w:rPr>
        <w:t>Harbour Master</w:t>
      </w:r>
    </w:p>
    <w:p w14:paraId="7005A3D2" w14:textId="188819BB" w:rsidR="00E7130B" w:rsidRPr="0096503E" w:rsidRDefault="00E7130B" w:rsidP="006A3420">
      <w:pPr>
        <w:pStyle w:val="StLuciaParagraph"/>
        <w:tabs>
          <w:tab w:val="clear" w:pos="1134"/>
          <w:tab w:val="left" w:pos="2340"/>
        </w:tabs>
        <w:ind w:left="2340" w:hanging="540"/>
        <w:rPr>
          <w:b/>
        </w:rPr>
      </w:pPr>
      <w:r w:rsidRPr="00685EC5">
        <w:rPr>
          <w:b/>
        </w:rPr>
        <w:t>(1)</w:t>
      </w:r>
      <w:r>
        <w:rPr>
          <w:b/>
        </w:rPr>
        <w:tab/>
      </w:r>
      <w:r w:rsidRPr="0096503E">
        <w:t>There shall be a Harbour Master.</w:t>
      </w:r>
    </w:p>
    <w:p w14:paraId="236AA54E" w14:textId="77777777" w:rsidR="00E7130B" w:rsidRPr="00685EC5" w:rsidRDefault="00E7130B" w:rsidP="006A3420">
      <w:pPr>
        <w:pStyle w:val="StLuciaParagraph"/>
        <w:tabs>
          <w:tab w:val="clear" w:pos="1134"/>
          <w:tab w:val="left" w:pos="2340"/>
        </w:tabs>
        <w:ind w:left="2340" w:hanging="540"/>
        <w:rPr>
          <w:szCs w:val="24"/>
          <w:lang w:val="en-AU"/>
        </w:rPr>
      </w:pPr>
      <w:r w:rsidRPr="00685EC5">
        <w:rPr>
          <w:b/>
        </w:rPr>
        <w:t>(2)</w:t>
      </w:r>
      <w:r>
        <w:rPr>
          <w:b/>
        </w:rPr>
        <w:tab/>
      </w:r>
      <w:r w:rsidRPr="00685EC5">
        <w:rPr>
          <w:szCs w:val="24"/>
          <w:lang w:val="en-AU"/>
        </w:rPr>
        <w:t>The Harbour Master shall be—</w:t>
      </w:r>
    </w:p>
    <w:p w14:paraId="4D54581C" w14:textId="77777777" w:rsidR="00E7130B" w:rsidRPr="00685EC5" w:rsidRDefault="00E7130B" w:rsidP="00E7130B">
      <w:pPr>
        <w:pStyle w:val="Para"/>
        <w:ind w:left="2880" w:hanging="540"/>
        <w:rPr>
          <w:i/>
        </w:rPr>
      </w:pPr>
      <w:r w:rsidRPr="00685EC5">
        <w:rPr>
          <w:i/>
        </w:rPr>
        <w:t>(a)</w:t>
      </w:r>
      <w:r>
        <w:rPr>
          <w:i/>
        </w:rPr>
        <w:tab/>
      </w:r>
      <w:r w:rsidRPr="00685EC5">
        <w:t>the Port Manager, or</w:t>
      </w:r>
    </w:p>
    <w:p w14:paraId="37C4FB8B" w14:textId="77777777" w:rsidR="00E7130B" w:rsidRPr="00685EC5" w:rsidRDefault="00E7130B" w:rsidP="00E7130B">
      <w:pPr>
        <w:pStyle w:val="Para"/>
        <w:ind w:left="2880" w:hanging="540"/>
      </w:pPr>
      <w:r w:rsidRPr="00685EC5">
        <w:rPr>
          <w:i/>
        </w:rPr>
        <w:t>(b)</w:t>
      </w:r>
      <w:r>
        <w:rPr>
          <w:i/>
        </w:rPr>
        <w:tab/>
      </w:r>
      <w:r>
        <w:t>any</w:t>
      </w:r>
      <w:r w:rsidRPr="00685EC5">
        <w:t xml:space="preserve"> other person as the Governor, acting on the advice of the Cabinet, may appoint.</w:t>
      </w:r>
    </w:p>
    <w:p w14:paraId="1AF2E761" w14:textId="77777777" w:rsidR="00E7130B" w:rsidRDefault="00E7130B" w:rsidP="006A3420">
      <w:pPr>
        <w:pStyle w:val="StLuciaParagraph"/>
        <w:tabs>
          <w:tab w:val="clear" w:pos="1134"/>
          <w:tab w:val="left" w:pos="2340"/>
        </w:tabs>
        <w:ind w:left="2340" w:hanging="540"/>
      </w:pPr>
      <w:r w:rsidRPr="00685EC5">
        <w:rPr>
          <w:b/>
        </w:rPr>
        <w:t>(3)</w:t>
      </w:r>
      <w:r>
        <w:rPr>
          <w:b/>
        </w:rPr>
        <w:tab/>
      </w:r>
      <w:r w:rsidRPr="00685EC5">
        <w:rPr>
          <w:szCs w:val="24"/>
          <w:lang w:val="en-AU"/>
        </w:rPr>
        <w:t>The Governor may</w:t>
      </w:r>
      <w:r>
        <w:rPr>
          <w:szCs w:val="24"/>
          <w:lang w:val="en-AU"/>
        </w:rPr>
        <w:t xml:space="preserve">, </w:t>
      </w:r>
      <w:r w:rsidRPr="00373A8C">
        <w:t>acting on the advice of the Cabinet</w:t>
      </w:r>
      <w:r>
        <w:t xml:space="preserve">, </w:t>
      </w:r>
      <w:r w:rsidRPr="00685EC5">
        <w:t>confer responsibilities or functions on the Harbour Master under</w:t>
      </w:r>
      <w:r>
        <w:t>—</w:t>
      </w:r>
    </w:p>
    <w:p w14:paraId="73A32C95" w14:textId="77777777" w:rsidR="00E7130B" w:rsidRDefault="00E7130B" w:rsidP="00E7130B">
      <w:pPr>
        <w:pStyle w:val="Para"/>
        <w:ind w:left="2160" w:firstLine="144"/>
      </w:pPr>
      <w:r w:rsidRPr="008E3155">
        <w:rPr>
          <w:iCs/>
        </w:rPr>
        <w:t>(</w:t>
      </w:r>
      <w:r w:rsidRPr="00E7104A">
        <w:rPr>
          <w:i/>
        </w:rPr>
        <w:t>a)</w:t>
      </w:r>
      <w:r>
        <w:rPr>
          <w:i/>
        </w:rPr>
        <w:t xml:space="preserve"> </w:t>
      </w:r>
      <w:r w:rsidRPr="00685EC5">
        <w:t xml:space="preserve">this Act, </w:t>
      </w:r>
    </w:p>
    <w:p w14:paraId="55F240BF" w14:textId="77777777" w:rsidR="00E7130B" w:rsidRDefault="00E7130B" w:rsidP="00E7130B">
      <w:pPr>
        <w:pStyle w:val="Para"/>
        <w:ind w:left="2160" w:firstLine="144"/>
      </w:pPr>
      <w:r>
        <w:rPr>
          <w:iCs/>
        </w:rPr>
        <w:t>(</w:t>
      </w:r>
      <w:r>
        <w:rPr>
          <w:i/>
        </w:rPr>
        <w:t>b</w:t>
      </w:r>
      <w:r>
        <w:rPr>
          <w:iCs/>
        </w:rPr>
        <w:t xml:space="preserve">) </w:t>
      </w:r>
      <w:r w:rsidRPr="00685EC5">
        <w:t>any other enactment</w:t>
      </w:r>
      <w:r>
        <w:t>,</w:t>
      </w:r>
      <w:r w:rsidRPr="00685EC5">
        <w:t xml:space="preserve"> or </w:t>
      </w:r>
    </w:p>
    <w:p w14:paraId="49AAB986" w14:textId="77777777" w:rsidR="00E7130B" w:rsidRPr="00685EC5" w:rsidRDefault="00E7130B" w:rsidP="00E7130B">
      <w:pPr>
        <w:pStyle w:val="Para"/>
        <w:ind w:left="2160" w:firstLine="144"/>
      </w:pPr>
      <w:r>
        <w:rPr>
          <w:iCs/>
        </w:rPr>
        <w:t>(</w:t>
      </w:r>
      <w:r w:rsidRPr="00E7104A">
        <w:rPr>
          <w:i/>
        </w:rPr>
        <w:t>c</w:t>
      </w:r>
      <w:r>
        <w:rPr>
          <w:iCs/>
        </w:rPr>
        <w:t xml:space="preserve">) </w:t>
      </w:r>
      <w:r w:rsidRPr="00685EC5">
        <w:t xml:space="preserve">any regulations made </w:t>
      </w:r>
      <w:r>
        <w:t>under this Act.</w:t>
      </w:r>
      <w:r>
        <w:rPr>
          <w:i/>
        </w:rPr>
        <w:tab/>
      </w:r>
    </w:p>
    <w:p w14:paraId="359C373A" w14:textId="77777777" w:rsidR="00E7130B" w:rsidRDefault="00E7130B" w:rsidP="006A3420">
      <w:pPr>
        <w:pStyle w:val="StLuciaParagraph"/>
        <w:tabs>
          <w:tab w:val="clear" w:pos="1134"/>
          <w:tab w:val="left" w:pos="2340"/>
        </w:tabs>
        <w:ind w:left="2340" w:hanging="540"/>
      </w:pPr>
      <w:r w:rsidRPr="00685EC5">
        <w:rPr>
          <w:b/>
        </w:rPr>
        <w:t>(4)</w:t>
      </w:r>
      <w:r>
        <w:rPr>
          <w:b/>
        </w:rPr>
        <w:tab/>
      </w:r>
      <w:r>
        <w:t>T</w:t>
      </w:r>
      <w:r w:rsidRPr="00685EC5">
        <w:t xml:space="preserve">he Harbour Master </w:t>
      </w:r>
      <w:r>
        <w:t>may be given g</w:t>
      </w:r>
      <w:r w:rsidRPr="00685EC5">
        <w:t>eneral or specific directions</w:t>
      </w:r>
      <w:r>
        <w:t xml:space="preserve"> by—</w:t>
      </w:r>
    </w:p>
    <w:p w14:paraId="44FF74FA" w14:textId="15A6CB09" w:rsidR="00E7130B" w:rsidRDefault="00E7130B" w:rsidP="004B7A3D">
      <w:pPr>
        <w:pStyle w:val="StLuciaParagraph"/>
        <w:tabs>
          <w:tab w:val="clear" w:pos="1134"/>
          <w:tab w:val="left" w:pos="2340"/>
        </w:tabs>
        <w:ind w:left="2700" w:hanging="360"/>
      </w:pPr>
      <w:r w:rsidRPr="00E7104A">
        <w:rPr>
          <w:bCs/>
          <w:i/>
          <w:iCs/>
        </w:rPr>
        <w:t>(a)</w:t>
      </w:r>
      <w:r>
        <w:rPr>
          <w:b/>
          <w:i/>
          <w:iCs/>
        </w:rPr>
        <w:t xml:space="preserve"> </w:t>
      </w:r>
      <w:r>
        <w:rPr>
          <w:szCs w:val="24"/>
          <w:lang w:val="en-AU"/>
        </w:rPr>
        <w:t>t</w:t>
      </w:r>
      <w:r w:rsidRPr="00685EC5">
        <w:rPr>
          <w:szCs w:val="24"/>
          <w:lang w:val="en-AU"/>
        </w:rPr>
        <w:t>he Governor</w:t>
      </w:r>
      <w:r>
        <w:rPr>
          <w:szCs w:val="24"/>
          <w:lang w:val="en-AU"/>
        </w:rPr>
        <w:t xml:space="preserve">, </w:t>
      </w:r>
      <w:r w:rsidRPr="00373A8C">
        <w:t>acting on the advice of the Cabinet</w:t>
      </w:r>
      <w:r w:rsidR="00AD3B02">
        <w:t>;</w:t>
      </w:r>
      <w:r>
        <w:t xml:space="preserve"> or </w:t>
      </w:r>
    </w:p>
    <w:p w14:paraId="17376A8C" w14:textId="77777777" w:rsidR="00E7130B" w:rsidRDefault="00E7130B" w:rsidP="00E7130B">
      <w:pPr>
        <w:pStyle w:val="StLuciaParagraph"/>
        <w:tabs>
          <w:tab w:val="clear" w:pos="1134"/>
          <w:tab w:val="left" w:pos="2340"/>
        </w:tabs>
        <w:ind w:left="2340" w:hanging="630"/>
      </w:pPr>
      <w:r>
        <w:rPr>
          <w:b/>
          <w:i/>
          <w:iCs/>
        </w:rPr>
        <w:tab/>
      </w:r>
      <w:r w:rsidRPr="00E7104A">
        <w:rPr>
          <w:bCs/>
          <w:i/>
          <w:iCs/>
        </w:rPr>
        <w:t>(b)</w:t>
      </w:r>
      <w:r>
        <w:rPr>
          <w:b/>
          <w:i/>
          <w:iCs/>
        </w:rPr>
        <w:t xml:space="preserve"> </w:t>
      </w:r>
      <w:r>
        <w:t>the Minister,</w:t>
      </w:r>
    </w:p>
    <w:p w14:paraId="43FF3A87" w14:textId="77777777" w:rsidR="00E7130B" w:rsidRDefault="00E7130B" w:rsidP="00E7130B">
      <w:pPr>
        <w:pStyle w:val="StLuciaParagraph"/>
        <w:tabs>
          <w:tab w:val="clear" w:pos="1134"/>
          <w:tab w:val="left" w:pos="2340"/>
        </w:tabs>
        <w:ind w:left="2340" w:hanging="630"/>
        <w:rPr>
          <w:b/>
        </w:rPr>
      </w:pPr>
      <w:r>
        <w:tab/>
      </w:r>
      <w:r w:rsidRPr="00685EC5">
        <w:t>in relation to the functions of the Harbour Master under this Act or under any other enactment</w:t>
      </w:r>
      <w:r>
        <w:t>.</w:t>
      </w:r>
    </w:p>
    <w:p w14:paraId="31751354" w14:textId="77777777" w:rsidR="00E7130B" w:rsidRDefault="00E7130B" w:rsidP="006A3420">
      <w:pPr>
        <w:pStyle w:val="StLuciaParagraph"/>
        <w:tabs>
          <w:tab w:val="clear" w:pos="1134"/>
          <w:tab w:val="left" w:pos="2340"/>
        </w:tabs>
        <w:ind w:left="2340" w:hanging="540"/>
        <w:rPr>
          <w:szCs w:val="24"/>
          <w:lang w:val="en-AU"/>
        </w:rPr>
      </w:pPr>
      <w:r w:rsidRPr="00E7104A">
        <w:rPr>
          <w:b/>
        </w:rPr>
        <w:t>(5)</w:t>
      </w:r>
      <w:r>
        <w:rPr>
          <w:bCs/>
        </w:rPr>
        <w:tab/>
      </w:r>
      <w:r w:rsidRPr="00685EC5">
        <w:t>The</w:t>
      </w:r>
      <w:r w:rsidRPr="00685EC5">
        <w:rPr>
          <w:szCs w:val="24"/>
          <w:lang w:val="en-AU"/>
        </w:rPr>
        <w:t xml:space="preserve"> Governor</w:t>
      </w:r>
      <w:r>
        <w:rPr>
          <w:szCs w:val="24"/>
          <w:lang w:val="en-AU"/>
        </w:rPr>
        <w:t>,</w:t>
      </w:r>
      <w:r w:rsidRPr="00AC7797">
        <w:t xml:space="preserve"> </w:t>
      </w:r>
      <w:r w:rsidRPr="00373A8C">
        <w:t>acting on the advice of the Cabinet,</w:t>
      </w:r>
      <w:r w:rsidRPr="00685EC5">
        <w:rPr>
          <w:szCs w:val="24"/>
          <w:lang w:val="en-AU"/>
        </w:rPr>
        <w:t xml:space="preserve"> may appoint any number of public officers to be deputy Harbour Masters to assist the Harbour Master in carrying out the functions or responsibilities referred to in subsection (3).</w:t>
      </w:r>
    </w:p>
    <w:p w14:paraId="73733F86" w14:textId="77777777" w:rsidR="00E7130B" w:rsidRPr="00B438C8" w:rsidRDefault="00E7130B" w:rsidP="00E7130B">
      <w:pPr>
        <w:pStyle w:val="StLuciaParagraph"/>
        <w:tabs>
          <w:tab w:val="clear" w:pos="1134"/>
          <w:tab w:val="left" w:pos="1800"/>
        </w:tabs>
        <w:ind w:left="1137" w:firstLine="0"/>
        <w:rPr>
          <w:b/>
          <w:szCs w:val="24"/>
          <w:lang w:val="en-AU"/>
        </w:rPr>
      </w:pPr>
      <w:r w:rsidRPr="00B438C8">
        <w:rPr>
          <w:b/>
          <w:szCs w:val="24"/>
          <w:lang w:val="en-AU"/>
        </w:rPr>
        <w:t xml:space="preserve"> </w:t>
      </w:r>
      <w:r>
        <w:rPr>
          <w:b/>
          <w:szCs w:val="24"/>
          <w:lang w:val="en-AU"/>
        </w:rPr>
        <w:t>3C</w:t>
      </w:r>
      <w:r w:rsidRPr="00B438C8">
        <w:rPr>
          <w:b/>
          <w:szCs w:val="24"/>
          <w:lang w:val="en-AU"/>
        </w:rPr>
        <w:t>.</w:t>
      </w:r>
      <w:r w:rsidRPr="00B438C8">
        <w:rPr>
          <w:b/>
          <w:szCs w:val="24"/>
          <w:lang w:val="en-AU"/>
        </w:rPr>
        <w:tab/>
      </w:r>
      <w:r w:rsidRPr="00ED5C9E">
        <w:rPr>
          <w:b/>
          <w:szCs w:val="24"/>
          <w:lang w:val="en-AU"/>
        </w:rPr>
        <w:t>Receiver of Wreck</w:t>
      </w:r>
    </w:p>
    <w:p w14:paraId="2758F8DC" w14:textId="207ADF4C" w:rsidR="00E7130B" w:rsidRPr="00722BC6" w:rsidRDefault="00E7130B" w:rsidP="006A3420">
      <w:pPr>
        <w:pStyle w:val="StLuciaParagraph"/>
        <w:tabs>
          <w:tab w:val="clear" w:pos="1134"/>
        </w:tabs>
        <w:ind w:left="2250" w:hanging="450"/>
        <w:rPr>
          <w:szCs w:val="24"/>
          <w:lang w:val="en-AU"/>
        </w:rPr>
      </w:pPr>
      <w:r w:rsidRPr="00722BC6">
        <w:rPr>
          <w:b/>
        </w:rPr>
        <w:t>(1)</w:t>
      </w:r>
      <w:r>
        <w:rPr>
          <w:b/>
        </w:rPr>
        <w:tab/>
      </w:r>
      <w:r w:rsidRPr="00722BC6">
        <w:rPr>
          <w:szCs w:val="24"/>
          <w:lang w:val="en-AU"/>
        </w:rPr>
        <w:t>There shall be a Receiver</w:t>
      </w:r>
      <w:r w:rsidRPr="00D2289D">
        <w:rPr>
          <w:szCs w:val="24"/>
          <w:lang w:val="en-AU"/>
        </w:rPr>
        <w:t>.</w:t>
      </w:r>
    </w:p>
    <w:p w14:paraId="1B4FC918" w14:textId="77777777" w:rsidR="00E7130B" w:rsidRPr="00722BC6" w:rsidRDefault="00E7130B" w:rsidP="006A3420">
      <w:pPr>
        <w:pStyle w:val="StLuciaParagraph"/>
        <w:tabs>
          <w:tab w:val="clear" w:pos="1134"/>
        </w:tabs>
        <w:ind w:left="2250" w:hanging="450"/>
        <w:rPr>
          <w:szCs w:val="24"/>
          <w:lang w:val="en-AU"/>
        </w:rPr>
      </w:pPr>
      <w:r w:rsidRPr="00722BC6">
        <w:rPr>
          <w:b/>
        </w:rPr>
        <w:t>(2)</w:t>
      </w:r>
      <w:r>
        <w:rPr>
          <w:b/>
        </w:rPr>
        <w:tab/>
      </w:r>
      <w:r w:rsidRPr="00722BC6">
        <w:rPr>
          <w:szCs w:val="24"/>
          <w:lang w:val="en-AU"/>
        </w:rPr>
        <w:t>The Receiver shall be—</w:t>
      </w:r>
    </w:p>
    <w:p w14:paraId="5EE267E5" w14:textId="77777777" w:rsidR="00E7130B" w:rsidRPr="00722BC6" w:rsidRDefault="00E7130B" w:rsidP="006A3420">
      <w:pPr>
        <w:pStyle w:val="Para"/>
        <w:ind w:left="1530" w:firstLine="720"/>
      </w:pPr>
      <w:r w:rsidRPr="00722BC6">
        <w:rPr>
          <w:i/>
        </w:rPr>
        <w:t>(a)</w:t>
      </w:r>
      <w:r>
        <w:tab/>
      </w:r>
      <w:r w:rsidRPr="00722BC6">
        <w:t>the Port Manager, or</w:t>
      </w:r>
    </w:p>
    <w:p w14:paraId="2EB8B5A7" w14:textId="77777777" w:rsidR="00E7130B" w:rsidRPr="00722BC6" w:rsidRDefault="00E7130B" w:rsidP="006A3420">
      <w:pPr>
        <w:pStyle w:val="Para"/>
        <w:ind w:left="2880" w:hanging="630"/>
      </w:pPr>
      <w:r w:rsidRPr="00722BC6">
        <w:rPr>
          <w:i/>
        </w:rPr>
        <w:t>(b)</w:t>
      </w:r>
      <w:r>
        <w:tab/>
      </w:r>
      <w:r w:rsidRPr="00722BC6">
        <w:t>other person as the Governor, acting on the advice of the Cabinet, may appoint.</w:t>
      </w:r>
    </w:p>
    <w:p w14:paraId="7F1D8C00" w14:textId="77777777" w:rsidR="00E7130B" w:rsidRPr="00722BC6" w:rsidRDefault="00E7130B" w:rsidP="006A3420">
      <w:pPr>
        <w:pStyle w:val="StLuciaParagraph"/>
        <w:tabs>
          <w:tab w:val="clear" w:pos="1134"/>
        </w:tabs>
        <w:ind w:left="2250" w:hanging="450"/>
        <w:rPr>
          <w:szCs w:val="24"/>
          <w:lang w:val="en-AU"/>
        </w:rPr>
      </w:pPr>
      <w:r w:rsidRPr="00722BC6">
        <w:rPr>
          <w:b/>
        </w:rPr>
        <w:t>(3)</w:t>
      </w:r>
      <w:r>
        <w:rPr>
          <w:b/>
        </w:rPr>
        <w:tab/>
      </w:r>
      <w:r w:rsidRPr="00722BC6">
        <w:rPr>
          <w:szCs w:val="24"/>
          <w:lang w:val="en-AU"/>
        </w:rPr>
        <w:t>The Receiver shall—</w:t>
      </w:r>
    </w:p>
    <w:p w14:paraId="2B90CF04" w14:textId="77777777" w:rsidR="00E7130B" w:rsidRPr="00722BC6" w:rsidRDefault="00E7130B" w:rsidP="00E7130B">
      <w:pPr>
        <w:pStyle w:val="Para"/>
        <w:ind w:left="2880" w:hanging="540"/>
      </w:pPr>
      <w:r w:rsidRPr="00722BC6">
        <w:rPr>
          <w:i/>
        </w:rPr>
        <w:t>(a)</w:t>
      </w:r>
      <w:r>
        <w:tab/>
      </w:r>
      <w:r w:rsidRPr="00722BC6">
        <w:t xml:space="preserve">exercise general direction and supervision over all matters relating to wrecks and salvage in— </w:t>
      </w:r>
    </w:p>
    <w:p w14:paraId="6D629F65" w14:textId="77777777" w:rsidR="00E7130B" w:rsidRPr="00722BC6" w:rsidRDefault="00E7130B" w:rsidP="00E7130B">
      <w:pPr>
        <w:pStyle w:val="Sub-Sub-Para"/>
        <w:tabs>
          <w:tab w:val="clear" w:pos="1656"/>
        </w:tabs>
        <w:ind w:left="3330" w:hanging="450"/>
        <w:rPr>
          <w:lang w:val="en-AU"/>
        </w:rPr>
      </w:pPr>
      <w:r w:rsidRPr="00722BC6">
        <w:rPr>
          <w:lang w:val="en-AU"/>
        </w:rPr>
        <w:t>(i)</w:t>
      </w:r>
      <w:r>
        <w:rPr>
          <w:lang w:val="en-AU"/>
        </w:rPr>
        <w:tab/>
      </w:r>
      <w:r w:rsidRPr="00722BC6">
        <w:rPr>
          <w:lang w:val="en-AU"/>
        </w:rPr>
        <w:t>Montserrat,</w:t>
      </w:r>
    </w:p>
    <w:p w14:paraId="7B89E8D0" w14:textId="77777777" w:rsidR="00E7130B" w:rsidRPr="00722BC6" w:rsidRDefault="00E7130B" w:rsidP="00E7130B">
      <w:pPr>
        <w:pStyle w:val="Sub-Sub-Para"/>
        <w:tabs>
          <w:tab w:val="clear" w:pos="1656"/>
        </w:tabs>
        <w:ind w:left="3330" w:hanging="450"/>
        <w:rPr>
          <w:szCs w:val="24"/>
          <w:lang w:val="en-AU"/>
        </w:rPr>
      </w:pPr>
      <w:r w:rsidRPr="00722BC6">
        <w:rPr>
          <w:szCs w:val="24"/>
          <w:lang w:val="en-AU"/>
        </w:rPr>
        <w:t xml:space="preserve">(ii) </w:t>
      </w:r>
      <w:r>
        <w:rPr>
          <w:szCs w:val="24"/>
          <w:lang w:val="en-AU"/>
        </w:rPr>
        <w:tab/>
      </w:r>
      <w:r w:rsidRPr="00722BC6">
        <w:rPr>
          <w:szCs w:val="24"/>
          <w:lang w:val="en-AU"/>
        </w:rPr>
        <w:t>Montserrat waters, and</w:t>
      </w:r>
    </w:p>
    <w:p w14:paraId="74B56EF7" w14:textId="77777777" w:rsidR="00E7130B" w:rsidRPr="00722BC6" w:rsidRDefault="00E7130B" w:rsidP="00E7130B">
      <w:pPr>
        <w:pStyle w:val="Sub-Sub-Para"/>
        <w:tabs>
          <w:tab w:val="clear" w:pos="1656"/>
        </w:tabs>
        <w:ind w:left="3330" w:hanging="450"/>
        <w:rPr>
          <w:lang w:val="en-AU"/>
        </w:rPr>
      </w:pPr>
      <w:r w:rsidRPr="00722BC6">
        <w:rPr>
          <w:lang w:val="en-AU"/>
        </w:rPr>
        <w:t xml:space="preserve">(iii) </w:t>
      </w:r>
      <w:r>
        <w:rPr>
          <w:lang w:val="en-AU"/>
        </w:rPr>
        <w:tab/>
      </w:r>
      <w:r w:rsidRPr="00722BC6">
        <w:rPr>
          <w:lang w:val="en-AU"/>
        </w:rPr>
        <w:t>the Fisheries Zone.</w:t>
      </w:r>
    </w:p>
    <w:p w14:paraId="6F6F0039" w14:textId="77777777" w:rsidR="00E7130B" w:rsidRPr="00722BC6" w:rsidRDefault="00E7130B" w:rsidP="00E7130B">
      <w:pPr>
        <w:pStyle w:val="Para"/>
        <w:ind w:left="2880" w:hanging="540"/>
      </w:pPr>
      <w:r w:rsidRPr="00722BC6">
        <w:rPr>
          <w:i/>
        </w:rPr>
        <w:t>(b)</w:t>
      </w:r>
      <w:r>
        <w:tab/>
      </w:r>
      <w:r w:rsidRPr="00722BC6">
        <w:t>discharge all powers and duties assigned to the Receiver under this Act or in any regulations made under it.</w:t>
      </w:r>
    </w:p>
    <w:p w14:paraId="10688CB6" w14:textId="77777777" w:rsidR="00E7130B" w:rsidRPr="00722BC6" w:rsidRDefault="00E7130B" w:rsidP="006A3420">
      <w:pPr>
        <w:pStyle w:val="StLuciaParagraph"/>
        <w:tabs>
          <w:tab w:val="clear" w:pos="1134"/>
        </w:tabs>
        <w:ind w:left="2250" w:hanging="450"/>
        <w:rPr>
          <w:szCs w:val="24"/>
          <w:lang w:val="en-AU"/>
        </w:rPr>
      </w:pPr>
      <w:r w:rsidRPr="00722BC6">
        <w:rPr>
          <w:b/>
        </w:rPr>
        <w:t>(4)</w:t>
      </w:r>
      <w:r>
        <w:rPr>
          <w:b/>
        </w:rPr>
        <w:tab/>
      </w:r>
      <w:r w:rsidRPr="00722BC6">
        <w:rPr>
          <w:szCs w:val="24"/>
          <w:lang w:val="en-AU"/>
        </w:rPr>
        <w:t>The Governor</w:t>
      </w:r>
      <w:r>
        <w:rPr>
          <w:szCs w:val="24"/>
          <w:lang w:val="en-AU"/>
        </w:rPr>
        <w:t>,</w:t>
      </w:r>
      <w:r w:rsidRPr="00AC7797">
        <w:t xml:space="preserve"> </w:t>
      </w:r>
      <w:r w:rsidRPr="00373A8C">
        <w:t>acting on the advice of the Cabinet,</w:t>
      </w:r>
      <w:r w:rsidRPr="00722BC6">
        <w:rPr>
          <w:szCs w:val="24"/>
          <w:lang w:val="en-AU"/>
        </w:rPr>
        <w:t xml:space="preserve"> may appoint or designate a suitably qualified public officer as the Deputy Receiver of Wreck (“the Deputy Receiver”) to— </w:t>
      </w:r>
    </w:p>
    <w:p w14:paraId="15EADB4A" w14:textId="77777777" w:rsidR="00E7130B" w:rsidRPr="00722BC6" w:rsidRDefault="00E7130B" w:rsidP="00E7130B">
      <w:pPr>
        <w:pStyle w:val="Para"/>
        <w:ind w:left="2880" w:hanging="540"/>
      </w:pPr>
      <w:r w:rsidRPr="00722BC6">
        <w:rPr>
          <w:i/>
        </w:rPr>
        <w:t>(a)</w:t>
      </w:r>
      <w:r>
        <w:rPr>
          <w:i/>
        </w:rPr>
        <w:tab/>
      </w:r>
      <w:r w:rsidRPr="00722BC6">
        <w:t xml:space="preserve">act as Receiver, </w:t>
      </w:r>
      <w:r>
        <w:t>if</w:t>
      </w:r>
      <w:r w:rsidRPr="00722BC6">
        <w:t>—</w:t>
      </w:r>
    </w:p>
    <w:p w14:paraId="6DEB700F" w14:textId="77777777" w:rsidR="00E7130B" w:rsidRPr="00722BC6" w:rsidRDefault="00E7130B" w:rsidP="00E7130B">
      <w:pPr>
        <w:pStyle w:val="Sub-Sub-Para"/>
        <w:tabs>
          <w:tab w:val="clear" w:pos="1656"/>
        </w:tabs>
        <w:ind w:left="3330" w:hanging="450"/>
        <w:rPr>
          <w:szCs w:val="24"/>
          <w:lang w:val="en-AU"/>
        </w:rPr>
      </w:pPr>
      <w:r w:rsidRPr="00722BC6">
        <w:rPr>
          <w:szCs w:val="24"/>
          <w:lang w:val="en-AU"/>
        </w:rPr>
        <w:t>(i)</w:t>
      </w:r>
      <w:r>
        <w:rPr>
          <w:szCs w:val="24"/>
          <w:lang w:val="en-AU"/>
        </w:rPr>
        <w:tab/>
      </w:r>
      <w:r w:rsidRPr="00722BC6">
        <w:rPr>
          <w:szCs w:val="24"/>
          <w:lang w:val="en-AU"/>
        </w:rPr>
        <w:t xml:space="preserve">the office of Port Manager is vacant, or </w:t>
      </w:r>
    </w:p>
    <w:p w14:paraId="7C36E8E8" w14:textId="77777777" w:rsidR="00E7130B" w:rsidRPr="00722BC6" w:rsidRDefault="00E7130B" w:rsidP="00E7130B">
      <w:pPr>
        <w:pStyle w:val="Sub-Sub-Para"/>
        <w:tabs>
          <w:tab w:val="clear" w:pos="1656"/>
        </w:tabs>
        <w:ind w:left="3330" w:hanging="450"/>
        <w:rPr>
          <w:szCs w:val="24"/>
          <w:lang w:val="en-AU"/>
        </w:rPr>
      </w:pPr>
      <w:r w:rsidRPr="00722BC6">
        <w:rPr>
          <w:szCs w:val="24"/>
          <w:lang w:val="en-AU"/>
        </w:rPr>
        <w:t>(ii)</w:t>
      </w:r>
      <w:r>
        <w:rPr>
          <w:szCs w:val="24"/>
          <w:lang w:val="en-AU"/>
        </w:rPr>
        <w:tab/>
      </w:r>
      <w:r w:rsidRPr="00722BC6">
        <w:rPr>
          <w:szCs w:val="24"/>
          <w:lang w:val="en-AU"/>
        </w:rPr>
        <w:t>the Receiver is unable to perform the functions conferred on the Receiver under this Act for whatever reason;</w:t>
      </w:r>
    </w:p>
    <w:p w14:paraId="6191F70D" w14:textId="77777777" w:rsidR="00E7130B" w:rsidRPr="00722BC6" w:rsidRDefault="00E7130B" w:rsidP="00E7130B">
      <w:pPr>
        <w:pStyle w:val="Para"/>
        <w:ind w:left="2880" w:hanging="540"/>
      </w:pPr>
      <w:r w:rsidRPr="00722BC6">
        <w:rPr>
          <w:i/>
        </w:rPr>
        <w:t>(b)</w:t>
      </w:r>
      <w:r>
        <w:rPr>
          <w:i/>
        </w:rPr>
        <w:tab/>
      </w:r>
      <w:r w:rsidRPr="00722BC6">
        <w:t xml:space="preserve">assist the Receiver and act on the Receiver’s behalf in carrying out the functions or responsibilities referred to in subsection (3). </w:t>
      </w:r>
    </w:p>
    <w:p w14:paraId="37BFA7C8" w14:textId="77777777" w:rsidR="00E7130B" w:rsidRDefault="00E7130B" w:rsidP="006A3420">
      <w:pPr>
        <w:pStyle w:val="StLuciaParagraph"/>
        <w:tabs>
          <w:tab w:val="clear" w:pos="1134"/>
        </w:tabs>
        <w:ind w:left="2250" w:hanging="450"/>
        <w:rPr>
          <w:b/>
          <w:szCs w:val="24"/>
          <w:highlight w:val="yellow"/>
          <w:lang w:val="en-AU"/>
        </w:rPr>
      </w:pPr>
      <w:r w:rsidRPr="00722BC6">
        <w:rPr>
          <w:b/>
        </w:rPr>
        <w:t>(5)</w:t>
      </w:r>
      <w:r>
        <w:rPr>
          <w:b/>
        </w:rPr>
        <w:tab/>
      </w:r>
      <w:r w:rsidRPr="00722BC6">
        <w:rPr>
          <w:szCs w:val="24"/>
          <w:lang w:val="en-AU"/>
        </w:rPr>
        <w:t xml:space="preserve">In this section </w:t>
      </w:r>
      <w:r w:rsidRPr="00702147">
        <w:rPr>
          <w:b/>
          <w:szCs w:val="24"/>
          <w:lang w:val="en-AU"/>
        </w:rPr>
        <w:t>“Fisheries Zone”</w:t>
      </w:r>
      <w:r w:rsidRPr="00722BC6">
        <w:rPr>
          <w:szCs w:val="24"/>
          <w:lang w:val="en-AU"/>
        </w:rPr>
        <w:t xml:space="preserve"> means the fisheries zone contiguous to Montserrat waters established by the Proclamation </w:t>
      </w:r>
      <w:r>
        <w:rPr>
          <w:szCs w:val="24"/>
          <w:lang w:val="en-AU"/>
        </w:rPr>
        <w:t xml:space="preserve">defining the fishery limits of Montserrat under the </w:t>
      </w:r>
      <w:r w:rsidRPr="009463BB">
        <w:rPr>
          <w:szCs w:val="24"/>
          <w:lang w:val="en-AU"/>
        </w:rPr>
        <w:t>S.R.O 4/1983.</w:t>
      </w:r>
    </w:p>
    <w:p w14:paraId="4E947960" w14:textId="77777777" w:rsidR="00E7130B" w:rsidRPr="00685EC5" w:rsidRDefault="00E7130B" w:rsidP="00E7130B">
      <w:pPr>
        <w:pStyle w:val="StLuciaParagraph"/>
        <w:ind w:left="0" w:firstLine="0"/>
        <w:rPr>
          <w:szCs w:val="24"/>
          <w:lang w:val="en-AU"/>
        </w:rPr>
      </w:pPr>
    </w:p>
    <w:p w14:paraId="310129EC" w14:textId="77777777" w:rsidR="00E7130B" w:rsidRPr="00A96B6C" w:rsidRDefault="00E7130B" w:rsidP="00E7130B">
      <w:pPr>
        <w:pStyle w:val="StLuciaParagraph"/>
        <w:tabs>
          <w:tab w:val="clear" w:pos="1134"/>
          <w:tab w:val="left" w:pos="1800"/>
        </w:tabs>
        <w:ind w:left="1137" w:firstLine="0"/>
        <w:rPr>
          <w:b/>
          <w:szCs w:val="24"/>
          <w:lang w:val="en-AU"/>
        </w:rPr>
      </w:pPr>
      <w:bookmarkStart w:id="15" w:name="_Hlt25566308"/>
      <w:bookmarkStart w:id="16" w:name="_Toc43881923"/>
      <w:bookmarkEnd w:id="15"/>
      <w:r w:rsidRPr="00A96B6C">
        <w:rPr>
          <w:b/>
          <w:szCs w:val="24"/>
          <w:lang w:val="en-AU"/>
        </w:rPr>
        <w:t xml:space="preserve"> </w:t>
      </w:r>
      <w:r>
        <w:rPr>
          <w:b/>
          <w:szCs w:val="24"/>
          <w:lang w:val="en-AU"/>
        </w:rPr>
        <w:t>3D</w:t>
      </w:r>
      <w:r w:rsidRPr="00A96B6C">
        <w:rPr>
          <w:b/>
          <w:szCs w:val="24"/>
          <w:lang w:val="en-AU"/>
        </w:rPr>
        <w:t>.</w:t>
      </w:r>
      <w:r w:rsidRPr="00A96B6C">
        <w:rPr>
          <w:b/>
          <w:szCs w:val="24"/>
          <w:lang w:val="en-AU"/>
        </w:rPr>
        <w:tab/>
        <w:t>Maritime strategy</w:t>
      </w:r>
    </w:p>
    <w:bookmarkEnd w:id="16"/>
    <w:p w14:paraId="14B2189B" w14:textId="77777777" w:rsidR="00E7130B" w:rsidRDefault="00E7130B" w:rsidP="00E7130B">
      <w:pPr>
        <w:pStyle w:val="StLuciaParagraph"/>
        <w:tabs>
          <w:tab w:val="clear" w:pos="1134"/>
        </w:tabs>
        <w:ind w:left="2250" w:hanging="540"/>
        <w:rPr>
          <w:b/>
          <w:bCs/>
          <w:lang w:val="en-US"/>
        </w:rPr>
      </w:pPr>
      <w:r>
        <w:rPr>
          <w:bCs/>
          <w:lang w:val="en-US"/>
        </w:rPr>
        <w:tab/>
      </w:r>
      <w:r w:rsidRPr="00A96B6C">
        <w:rPr>
          <w:bCs/>
          <w:lang w:val="en-US"/>
        </w:rPr>
        <w:t>The Maritime Administration shall prepare, publish, implement and from time to time review a maritime strategy for Montserrat.</w:t>
      </w:r>
    </w:p>
    <w:p w14:paraId="53C97A35" w14:textId="77777777" w:rsidR="006A3420" w:rsidRDefault="006A3420" w:rsidP="00E7130B">
      <w:pPr>
        <w:pStyle w:val="StLuciaParagraph"/>
        <w:tabs>
          <w:tab w:val="clear" w:pos="1134"/>
          <w:tab w:val="left" w:pos="1800"/>
        </w:tabs>
        <w:ind w:left="1137" w:firstLine="0"/>
        <w:rPr>
          <w:b/>
          <w:szCs w:val="24"/>
          <w:lang w:val="en-AU"/>
        </w:rPr>
      </w:pPr>
    </w:p>
    <w:p w14:paraId="70DE9716" w14:textId="736222B6" w:rsidR="00E7130B" w:rsidRPr="00A96B6C" w:rsidRDefault="00E7130B" w:rsidP="00E7130B">
      <w:pPr>
        <w:pStyle w:val="StLuciaParagraph"/>
        <w:tabs>
          <w:tab w:val="clear" w:pos="1134"/>
          <w:tab w:val="left" w:pos="1800"/>
        </w:tabs>
        <w:ind w:left="1137" w:firstLine="0"/>
        <w:rPr>
          <w:b/>
          <w:szCs w:val="24"/>
          <w:lang w:val="en-AU"/>
        </w:rPr>
      </w:pPr>
      <w:r>
        <w:rPr>
          <w:b/>
          <w:szCs w:val="24"/>
          <w:lang w:val="en-AU"/>
        </w:rPr>
        <w:t>3E</w:t>
      </w:r>
      <w:r w:rsidRPr="00A96B6C">
        <w:rPr>
          <w:b/>
          <w:szCs w:val="24"/>
          <w:lang w:val="en-AU"/>
        </w:rPr>
        <w:t>.</w:t>
      </w:r>
      <w:r>
        <w:rPr>
          <w:b/>
          <w:szCs w:val="24"/>
          <w:lang w:val="en-AU"/>
        </w:rPr>
        <w:tab/>
      </w:r>
      <w:r w:rsidRPr="00A96B6C">
        <w:rPr>
          <w:b/>
          <w:szCs w:val="24"/>
          <w:lang w:val="en-AU"/>
        </w:rPr>
        <w:t>Maritime advisory committees</w:t>
      </w:r>
    </w:p>
    <w:p w14:paraId="265707BA" w14:textId="77777777" w:rsidR="00E7130B" w:rsidRDefault="00E7130B" w:rsidP="006A3420">
      <w:pPr>
        <w:pStyle w:val="StLuciaParagraph"/>
        <w:tabs>
          <w:tab w:val="clear" w:pos="1134"/>
        </w:tabs>
        <w:ind w:left="2250" w:hanging="450"/>
      </w:pPr>
      <w:r w:rsidRPr="00A96B6C">
        <w:rPr>
          <w:b/>
        </w:rPr>
        <w:t>(1)</w:t>
      </w:r>
      <w:r>
        <w:rPr>
          <w:b/>
        </w:rPr>
        <w:tab/>
      </w:r>
      <w:r>
        <w:t>The Minister may appoint committees for the purpose of advising the Minister and the Maritime Administration on—</w:t>
      </w:r>
    </w:p>
    <w:p w14:paraId="73D0313A" w14:textId="77777777" w:rsidR="00E7130B" w:rsidRDefault="00E7130B" w:rsidP="00E7130B">
      <w:pPr>
        <w:pStyle w:val="Para"/>
        <w:ind w:left="2880" w:hanging="540"/>
      </w:pPr>
      <w:r w:rsidRPr="002F5259">
        <w:rPr>
          <w:i/>
        </w:rPr>
        <w:t>(a)</w:t>
      </w:r>
      <w:r>
        <w:rPr>
          <w:i/>
        </w:rPr>
        <w:tab/>
      </w:r>
      <w:r>
        <w:t xml:space="preserve">the development of a maritime strategy for Montserrat, </w:t>
      </w:r>
    </w:p>
    <w:p w14:paraId="14FD62ED" w14:textId="77777777" w:rsidR="00E7130B" w:rsidRDefault="00E7130B" w:rsidP="00E7130B">
      <w:pPr>
        <w:pStyle w:val="Para"/>
        <w:ind w:left="2880" w:hanging="540"/>
      </w:pPr>
      <w:r w:rsidRPr="002F5259">
        <w:rPr>
          <w:i/>
        </w:rPr>
        <w:t>(b)</w:t>
      </w:r>
      <w:r>
        <w:rPr>
          <w:i/>
        </w:rPr>
        <w:tab/>
      </w:r>
      <w:r>
        <w:t>the development of the Government’s policy with respect to merchant shipping, seafarers, the safety of those at sea and the protection of the marine environment,</w:t>
      </w:r>
    </w:p>
    <w:p w14:paraId="57C8E474" w14:textId="77777777" w:rsidR="00E7130B" w:rsidRDefault="00E7130B" w:rsidP="00E7130B">
      <w:pPr>
        <w:pStyle w:val="Para"/>
        <w:ind w:left="2880" w:hanging="540"/>
      </w:pPr>
      <w:r w:rsidRPr="002F5259">
        <w:rPr>
          <w:i/>
        </w:rPr>
        <w:t>(c)</w:t>
      </w:r>
      <w:r>
        <w:rPr>
          <w:i/>
        </w:rPr>
        <w:tab/>
      </w:r>
      <w:r>
        <w:t>the making or alteration of any regulations, rules or other instruments made under this Act, and</w:t>
      </w:r>
    </w:p>
    <w:p w14:paraId="50F1257C" w14:textId="77777777" w:rsidR="00E7130B" w:rsidRDefault="00E7130B" w:rsidP="00E7130B">
      <w:pPr>
        <w:pStyle w:val="Para"/>
        <w:ind w:left="2880" w:hanging="540"/>
      </w:pPr>
      <w:r w:rsidRPr="002F5259">
        <w:rPr>
          <w:i/>
        </w:rPr>
        <w:t>(d)</w:t>
      </w:r>
      <w:r>
        <w:rPr>
          <w:i/>
        </w:rPr>
        <w:tab/>
      </w:r>
      <w:r>
        <w:t>the implementation of or giving effect to any Convention which—</w:t>
      </w:r>
    </w:p>
    <w:p w14:paraId="4E37DCBD" w14:textId="77777777" w:rsidR="00E7130B" w:rsidRDefault="00E7130B" w:rsidP="00E7130B">
      <w:pPr>
        <w:pStyle w:val="Sub-Sub-Para"/>
        <w:tabs>
          <w:tab w:val="clear" w:pos="1656"/>
        </w:tabs>
        <w:ind w:left="3330" w:hanging="450"/>
      </w:pPr>
      <w:r>
        <w:t>(i)</w:t>
      </w:r>
      <w:r>
        <w:tab/>
        <w:t>is extended to Montserrat, or</w:t>
      </w:r>
    </w:p>
    <w:p w14:paraId="501C1E91" w14:textId="77777777" w:rsidR="00E7130B" w:rsidRDefault="00E7130B" w:rsidP="00416BF5">
      <w:pPr>
        <w:pStyle w:val="Sub-Sub-Para"/>
        <w:tabs>
          <w:tab w:val="clear" w:pos="1656"/>
        </w:tabs>
        <w:ind w:left="3330" w:hanging="450"/>
      </w:pPr>
      <w:r>
        <w:t>(ii)</w:t>
      </w:r>
      <w:r>
        <w:tab/>
        <w:t>may be extended to Montserrat.</w:t>
      </w:r>
    </w:p>
    <w:p w14:paraId="61CD8DB2" w14:textId="77777777" w:rsidR="00E7130B" w:rsidRPr="00416BF5" w:rsidRDefault="00E7130B" w:rsidP="00416BF5">
      <w:pPr>
        <w:ind w:left="2160" w:hanging="360"/>
        <w:jc w:val="both"/>
        <w:rPr>
          <w:b/>
          <w:bCs/>
        </w:rPr>
      </w:pPr>
      <w:r w:rsidRPr="00416BF5">
        <w:rPr>
          <w:b/>
          <w:bCs/>
        </w:rPr>
        <w:t>(2)</w:t>
      </w:r>
      <w:r w:rsidRPr="00416BF5">
        <w:rPr>
          <w:b/>
          <w:bCs/>
        </w:rPr>
        <w:tab/>
      </w:r>
      <w:r w:rsidRPr="00416BF5">
        <w:rPr>
          <w:bCs/>
        </w:rPr>
        <w:t>A committee appointed under this section shall consist of persons representing the interests principally affected or having special knowledge of the subject matter on which the committee is requested to advise.</w:t>
      </w:r>
    </w:p>
    <w:p w14:paraId="25C1CA85" w14:textId="41F4E484" w:rsidR="00E7130B" w:rsidRPr="00E7130B" w:rsidRDefault="00E7130B" w:rsidP="00F81B88">
      <w:pPr>
        <w:pStyle w:val="StLuciaParagraph"/>
        <w:tabs>
          <w:tab w:val="clear" w:pos="1134"/>
          <w:tab w:val="left" w:pos="1800"/>
        </w:tabs>
        <w:ind w:left="1137" w:firstLine="0"/>
        <w:rPr>
          <w:b/>
          <w:szCs w:val="24"/>
          <w:lang w:val="en-AU"/>
        </w:rPr>
      </w:pPr>
      <w:r w:rsidRPr="00E7130B">
        <w:rPr>
          <w:b/>
          <w:szCs w:val="24"/>
          <w:lang w:val="en-AU"/>
        </w:rPr>
        <w:t>3F.</w:t>
      </w:r>
      <w:r w:rsidRPr="00E7130B">
        <w:rPr>
          <w:b/>
          <w:szCs w:val="24"/>
          <w:lang w:val="en-AU"/>
        </w:rPr>
        <w:tab/>
        <w:t>Impersonation of a maritime official</w:t>
      </w:r>
    </w:p>
    <w:p w14:paraId="16831687" w14:textId="77777777" w:rsidR="00E7130B" w:rsidRPr="00960FAC" w:rsidRDefault="00E7130B" w:rsidP="00416BF5">
      <w:pPr>
        <w:ind w:left="2160" w:hanging="360"/>
        <w:jc w:val="both"/>
      </w:pPr>
      <w:r w:rsidRPr="003E0233">
        <w:rPr>
          <w:b/>
          <w:bCs/>
        </w:rPr>
        <w:t>(1)</w:t>
      </w:r>
      <w:r>
        <w:tab/>
      </w:r>
      <w:r w:rsidRPr="00960FAC">
        <w:t>A person who, with intent to deceive, impersonates a maritime official or makes a statement or does an act calculated falsely to suggest that he is  an official, commits an offence.</w:t>
      </w:r>
    </w:p>
    <w:p w14:paraId="3E03F416" w14:textId="77777777" w:rsidR="00E7130B" w:rsidRPr="00960FAC" w:rsidRDefault="00E7130B" w:rsidP="00F81B88">
      <w:pPr>
        <w:ind w:left="2160" w:hanging="360"/>
        <w:jc w:val="left"/>
      </w:pPr>
      <w:r w:rsidRPr="003E0233">
        <w:rPr>
          <w:b/>
          <w:bCs/>
        </w:rPr>
        <w:t>(2)</w:t>
      </w:r>
      <w:r>
        <w:tab/>
      </w:r>
      <w:r w:rsidRPr="00960FAC">
        <w:t xml:space="preserve">A person who, with intent to deceive, makes a statement or does an act calculated falsely to suggest that he or it is, or is authorised to act as, or to act on behalf of, the </w:t>
      </w:r>
      <w:r>
        <w:t>M</w:t>
      </w:r>
      <w:r w:rsidRPr="00960FAC">
        <w:t xml:space="preserve">aritime </w:t>
      </w:r>
      <w:r>
        <w:t>A</w:t>
      </w:r>
      <w:r w:rsidRPr="00960FAC">
        <w:t xml:space="preserve">dministration commits an offence. </w:t>
      </w:r>
    </w:p>
    <w:p w14:paraId="38B7CEED" w14:textId="77777777" w:rsidR="00E7130B" w:rsidRPr="00960FAC" w:rsidRDefault="00E7130B" w:rsidP="00416BF5">
      <w:pPr>
        <w:ind w:left="2160" w:hanging="360"/>
        <w:jc w:val="left"/>
      </w:pPr>
      <w:r w:rsidRPr="003E0233">
        <w:rPr>
          <w:b/>
          <w:bCs/>
        </w:rPr>
        <w:t>(3)</w:t>
      </w:r>
      <w:r>
        <w:tab/>
      </w:r>
      <w:r w:rsidRPr="00960FAC">
        <w:t>A person who commits an offence under this section is liable—</w:t>
      </w:r>
    </w:p>
    <w:p w14:paraId="7E8A3941" w14:textId="77777777" w:rsidR="00E7130B" w:rsidRPr="007F213F" w:rsidRDefault="00E7130B" w:rsidP="00E7130B">
      <w:pPr>
        <w:pStyle w:val="Para"/>
        <w:ind w:left="2520" w:hanging="360"/>
        <w:rPr>
          <w:i/>
        </w:rPr>
      </w:pPr>
      <w:r w:rsidRPr="007F213F">
        <w:rPr>
          <w:i/>
        </w:rPr>
        <w:t>(a)</w:t>
      </w:r>
      <w:r>
        <w:rPr>
          <w:i/>
        </w:rPr>
        <w:tab/>
      </w:r>
      <w:r w:rsidRPr="007F213F">
        <w:rPr>
          <w:iCs/>
        </w:rPr>
        <w:t>on summary conviction to a fine of $5,000 or to imprisonment for a term of 18 months, or to both; or</w:t>
      </w:r>
    </w:p>
    <w:p w14:paraId="17C366AE" w14:textId="77777777" w:rsidR="00E7130B" w:rsidRPr="007F213F" w:rsidRDefault="00E7130B" w:rsidP="00E7130B">
      <w:pPr>
        <w:pStyle w:val="Para"/>
        <w:ind w:left="2520" w:hanging="360"/>
        <w:rPr>
          <w:i/>
        </w:rPr>
      </w:pPr>
      <w:r w:rsidRPr="007F213F">
        <w:rPr>
          <w:i/>
        </w:rPr>
        <w:t>(b)</w:t>
      </w:r>
      <w:r>
        <w:rPr>
          <w:i/>
        </w:rPr>
        <w:tab/>
      </w:r>
      <w:r w:rsidRPr="007F213F">
        <w:rPr>
          <w:iCs/>
        </w:rPr>
        <w:t>on conviction on indictment, to a fine of $10,000 or to imprisonment for a term of 3 years, or to both.</w:t>
      </w:r>
    </w:p>
    <w:p w14:paraId="3E46E2A0" w14:textId="0EF16F2F" w:rsidR="00E7130B" w:rsidRPr="00960FAC" w:rsidRDefault="00E7130B" w:rsidP="00416BF5">
      <w:pPr>
        <w:ind w:left="1584" w:firstLine="216"/>
        <w:jc w:val="left"/>
      </w:pPr>
      <w:r w:rsidRPr="003E0233">
        <w:rPr>
          <w:b/>
          <w:bCs/>
        </w:rPr>
        <w:t>(4)</w:t>
      </w:r>
      <w:r>
        <w:tab/>
      </w:r>
      <w:r w:rsidRPr="00960FAC">
        <w:t>In this section, “maritime official” means—</w:t>
      </w:r>
    </w:p>
    <w:p w14:paraId="4070DD8E" w14:textId="77777777" w:rsidR="00E7130B" w:rsidRPr="007F213F" w:rsidRDefault="00E7130B" w:rsidP="00E7130B">
      <w:pPr>
        <w:pStyle w:val="Para"/>
        <w:ind w:left="2520" w:hanging="360"/>
        <w:rPr>
          <w:i/>
        </w:rPr>
      </w:pPr>
      <w:r w:rsidRPr="007F213F">
        <w:rPr>
          <w:i/>
        </w:rPr>
        <w:t>(a)</w:t>
      </w:r>
      <w:r>
        <w:rPr>
          <w:i/>
        </w:rPr>
        <w:tab/>
      </w:r>
      <w:r w:rsidRPr="007F213F">
        <w:rPr>
          <w:iCs/>
        </w:rPr>
        <w:t>the Port Manager;</w:t>
      </w:r>
    </w:p>
    <w:p w14:paraId="44F06ABA" w14:textId="77777777" w:rsidR="00E7130B" w:rsidRPr="007F213F" w:rsidRDefault="00E7130B" w:rsidP="00E7130B">
      <w:pPr>
        <w:pStyle w:val="Para"/>
        <w:ind w:left="2520" w:hanging="360"/>
        <w:rPr>
          <w:i/>
        </w:rPr>
      </w:pPr>
      <w:r w:rsidRPr="007F213F">
        <w:rPr>
          <w:i/>
        </w:rPr>
        <w:t>(b)</w:t>
      </w:r>
      <w:r>
        <w:rPr>
          <w:i/>
        </w:rPr>
        <w:tab/>
      </w:r>
      <w:r w:rsidRPr="007F213F">
        <w:rPr>
          <w:iCs/>
        </w:rPr>
        <w:t>the Harbour Master;</w:t>
      </w:r>
    </w:p>
    <w:p w14:paraId="563B28C0" w14:textId="77777777" w:rsidR="00E7130B" w:rsidRPr="007F213F" w:rsidRDefault="00E7130B" w:rsidP="00E7130B">
      <w:pPr>
        <w:pStyle w:val="Para"/>
        <w:ind w:left="2520" w:hanging="360"/>
        <w:rPr>
          <w:i/>
        </w:rPr>
      </w:pPr>
      <w:r w:rsidRPr="007F213F">
        <w:rPr>
          <w:i/>
        </w:rPr>
        <w:t>(c)</w:t>
      </w:r>
      <w:r>
        <w:rPr>
          <w:i/>
        </w:rPr>
        <w:tab/>
      </w:r>
      <w:r w:rsidRPr="007F213F">
        <w:rPr>
          <w:iCs/>
        </w:rPr>
        <w:t>the Registrar;</w:t>
      </w:r>
    </w:p>
    <w:p w14:paraId="36973D05" w14:textId="77777777" w:rsidR="00E7130B" w:rsidRPr="007F213F" w:rsidRDefault="00E7130B" w:rsidP="00E7130B">
      <w:pPr>
        <w:pStyle w:val="Para"/>
        <w:ind w:left="2520" w:hanging="360"/>
        <w:rPr>
          <w:i/>
        </w:rPr>
      </w:pPr>
      <w:r w:rsidRPr="007F213F">
        <w:rPr>
          <w:i/>
        </w:rPr>
        <w:t>(d)</w:t>
      </w:r>
      <w:r>
        <w:rPr>
          <w:i/>
        </w:rPr>
        <w:tab/>
      </w:r>
      <w:r w:rsidRPr="007F213F">
        <w:rPr>
          <w:iCs/>
        </w:rPr>
        <w:t>a surveyor appointed under section 124(2);</w:t>
      </w:r>
    </w:p>
    <w:p w14:paraId="630CB88A" w14:textId="77777777" w:rsidR="00E7130B" w:rsidRPr="007F213F" w:rsidRDefault="00E7130B" w:rsidP="00E7130B">
      <w:pPr>
        <w:pStyle w:val="Para"/>
        <w:ind w:left="2520" w:hanging="360"/>
        <w:rPr>
          <w:i/>
        </w:rPr>
      </w:pPr>
      <w:r>
        <w:rPr>
          <w:i/>
        </w:rPr>
        <w:t>(e)</w:t>
      </w:r>
      <w:r>
        <w:rPr>
          <w:i/>
        </w:rPr>
        <w:tab/>
      </w:r>
      <w:r w:rsidRPr="007F213F">
        <w:rPr>
          <w:iCs/>
        </w:rPr>
        <w:t>an inspector appointed under section 124(1)</w:t>
      </w:r>
      <w:r>
        <w:rPr>
          <w:iCs/>
        </w:rPr>
        <w:t>;</w:t>
      </w:r>
    </w:p>
    <w:p w14:paraId="7A106A29" w14:textId="77777777" w:rsidR="00E7130B" w:rsidRPr="007F213F" w:rsidRDefault="00E7130B" w:rsidP="00E7130B">
      <w:pPr>
        <w:pStyle w:val="Para"/>
        <w:ind w:left="2520" w:hanging="360"/>
        <w:rPr>
          <w:i/>
        </w:rPr>
      </w:pPr>
      <w:r w:rsidRPr="007F213F">
        <w:rPr>
          <w:i/>
        </w:rPr>
        <w:t>(f)</w:t>
      </w:r>
      <w:r>
        <w:rPr>
          <w:i/>
        </w:rPr>
        <w:tab/>
      </w:r>
      <w:r w:rsidRPr="007F213F">
        <w:rPr>
          <w:iCs/>
        </w:rPr>
        <w:t>an investigator appointed under section 138(1);</w:t>
      </w:r>
      <w:r>
        <w:rPr>
          <w:iCs/>
        </w:rPr>
        <w:t xml:space="preserve"> or</w:t>
      </w:r>
    </w:p>
    <w:p w14:paraId="62C5938A" w14:textId="77777777" w:rsidR="00E7130B" w:rsidRPr="007F213F" w:rsidRDefault="00E7130B" w:rsidP="00E7130B">
      <w:pPr>
        <w:pStyle w:val="Para"/>
        <w:ind w:left="2520" w:hanging="360"/>
        <w:rPr>
          <w:i/>
        </w:rPr>
      </w:pPr>
      <w:r w:rsidRPr="007F213F">
        <w:rPr>
          <w:i/>
        </w:rPr>
        <w:t>(g)</w:t>
      </w:r>
      <w:r>
        <w:rPr>
          <w:i/>
        </w:rPr>
        <w:tab/>
      </w:r>
      <w:r w:rsidRPr="007F213F">
        <w:rPr>
          <w:iCs/>
        </w:rPr>
        <w:t>any person appointed or authorised to act on behalf any of the officials mentioned in subsections (a) to (f).</w:t>
      </w:r>
    </w:p>
    <w:p w14:paraId="50B9FDA8" w14:textId="77777777" w:rsidR="00E7130B" w:rsidRPr="003E0233" w:rsidRDefault="00E7130B" w:rsidP="00E7130B">
      <w:pPr>
        <w:ind w:left="864" w:firstLine="144"/>
        <w:jc w:val="both"/>
        <w:rPr>
          <w:b/>
          <w:bCs/>
        </w:rPr>
      </w:pPr>
      <w:r w:rsidRPr="003E0233">
        <w:rPr>
          <w:b/>
          <w:bCs/>
        </w:rPr>
        <w:t xml:space="preserve">3G. Making or issuing false certificates, documents etc </w:t>
      </w:r>
    </w:p>
    <w:p w14:paraId="0A44FEC9" w14:textId="4EB3F3FC" w:rsidR="00E7130B" w:rsidRPr="00826A3E" w:rsidRDefault="00E7130B" w:rsidP="00826A3E">
      <w:pPr>
        <w:ind w:left="2160" w:hanging="360"/>
        <w:jc w:val="left"/>
        <w:rPr>
          <w:b/>
          <w:bCs/>
        </w:rPr>
      </w:pPr>
      <w:r w:rsidRPr="003E0233">
        <w:rPr>
          <w:b/>
          <w:bCs/>
        </w:rPr>
        <w:t>(1)</w:t>
      </w:r>
      <w:r w:rsidRPr="00826A3E">
        <w:rPr>
          <w:b/>
          <w:bCs/>
        </w:rPr>
        <w:t xml:space="preserve"> </w:t>
      </w:r>
      <w:r w:rsidR="00826A3E">
        <w:rPr>
          <w:b/>
          <w:bCs/>
        </w:rPr>
        <w:tab/>
      </w:r>
      <w:r w:rsidRPr="00826A3E">
        <w:rPr>
          <w:bCs/>
        </w:rPr>
        <w:t>A person who intentionally makes, issues or supplies a certificate or other instrument required by or under this Act or  regulations made under it—</w:t>
      </w:r>
      <w:r w:rsidRPr="00826A3E">
        <w:rPr>
          <w:b/>
          <w:bCs/>
        </w:rPr>
        <w:t xml:space="preserve"> </w:t>
      </w:r>
    </w:p>
    <w:p w14:paraId="13EF15F3" w14:textId="77777777" w:rsidR="00E7130B" w:rsidRPr="00F26C01" w:rsidRDefault="00E7130B" w:rsidP="00E7130B">
      <w:pPr>
        <w:pStyle w:val="Para"/>
        <w:ind w:left="2520" w:hanging="360"/>
        <w:rPr>
          <w:i/>
        </w:rPr>
      </w:pPr>
      <w:r w:rsidRPr="00F26C01">
        <w:rPr>
          <w:i/>
        </w:rPr>
        <w:t xml:space="preserve">(a) </w:t>
      </w:r>
      <w:r w:rsidRPr="00F26C01">
        <w:rPr>
          <w:iCs/>
        </w:rPr>
        <w:t>knowing that the certificate or instrument is false, or</w:t>
      </w:r>
      <w:r w:rsidRPr="00F26C01">
        <w:rPr>
          <w:i/>
        </w:rPr>
        <w:t xml:space="preserve"> </w:t>
      </w:r>
    </w:p>
    <w:p w14:paraId="5629D634" w14:textId="77777777" w:rsidR="00E7130B" w:rsidRPr="00F26C01" w:rsidRDefault="00E7130B" w:rsidP="00E7130B">
      <w:pPr>
        <w:pStyle w:val="Para"/>
        <w:ind w:left="2520" w:hanging="360"/>
        <w:rPr>
          <w:i/>
        </w:rPr>
      </w:pPr>
      <w:r w:rsidRPr="00F26C01">
        <w:rPr>
          <w:i/>
        </w:rPr>
        <w:t xml:space="preserve">(b) </w:t>
      </w:r>
      <w:r w:rsidRPr="00F26C01">
        <w:rPr>
          <w:iCs/>
        </w:rPr>
        <w:t>knowing that he has no lawful authority to make, issue or supply the certificate or instrument,</w:t>
      </w:r>
      <w:r w:rsidRPr="00F26C01">
        <w:rPr>
          <w:i/>
        </w:rPr>
        <w:t xml:space="preserve"> </w:t>
      </w:r>
    </w:p>
    <w:p w14:paraId="1E0B7B4F" w14:textId="77777777" w:rsidR="00E7130B" w:rsidRPr="00E66FC9" w:rsidRDefault="00E7130B" w:rsidP="00826A3E">
      <w:pPr>
        <w:ind w:left="1728" w:firstLine="432"/>
        <w:jc w:val="left"/>
      </w:pPr>
      <w:r w:rsidRPr="00E66FC9">
        <w:t>commits an offence.</w:t>
      </w:r>
    </w:p>
    <w:p w14:paraId="39864730" w14:textId="77777777" w:rsidR="00E7130B" w:rsidRPr="00826A3E" w:rsidRDefault="00E7130B" w:rsidP="00826A3E">
      <w:pPr>
        <w:ind w:left="2160" w:hanging="360"/>
        <w:jc w:val="left"/>
        <w:rPr>
          <w:bCs/>
        </w:rPr>
      </w:pPr>
      <w:r w:rsidRPr="003E0233">
        <w:rPr>
          <w:b/>
          <w:bCs/>
        </w:rPr>
        <w:t>(2)</w:t>
      </w:r>
      <w:r w:rsidRPr="00826A3E">
        <w:rPr>
          <w:b/>
          <w:bCs/>
        </w:rPr>
        <w:t xml:space="preserve"> </w:t>
      </w:r>
      <w:r w:rsidRPr="00826A3E">
        <w:rPr>
          <w:bCs/>
        </w:rPr>
        <w:t xml:space="preserve">A person who intentionally makes, issues or supplies a certificate or other instrument required in relation to a ship or seafarer by or under a Convention (whether or not the Convention has the force of law in Montserrat)— </w:t>
      </w:r>
    </w:p>
    <w:p w14:paraId="6F65CCD5" w14:textId="77777777" w:rsidR="00E7130B" w:rsidRPr="00F26C01" w:rsidRDefault="00E7130B" w:rsidP="00E7130B">
      <w:pPr>
        <w:pStyle w:val="Para"/>
        <w:ind w:left="2520" w:hanging="360"/>
        <w:rPr>
          <w:i/>
        </w:rPr>
      </w:pPr>
      <w:r w:rsidRPr="00F26C01">
        <w:rPr>
          <w:i/>
        </w:rPr>
        <w:t>(a)</w:t>
      </w:r>
      <w:r>
        <w:rPr>
          <w:i/>
        </w:rPr>
        <w:tab/>
      </w:r>
      <w:r w:rsidRPr="00F26C01">
        <w:rPr>
          <w:iCs/>
        </w:rPr>
        <w:t>knowing that the certificate or instrument is false, or</w:t>
      </w:r>
      <w:r w:rsidRPr="00F26C01">
        <w:rPr>
          <w:i/>
        </w:rPr>
        <w:t xml:space="preserve"> </w:t>
      </w:r>
    </w:p>
    <w:p w14:paraId="2F7003C3" w14:textId="77777777" w:rsidR="00E7130B" w:rsidRPr="00F26C01" w:rsidRDefault="00E7130B" w:rsidP="00E7130B">
      <w:pPr>
        <w:pStyle w:val="Para"/>
        <w:ind w:left="2520" w:hanging="360"/>
        <w:rPr>
          <w:i/>
        </w:rPr>
      </w:pPr>
      <w:r w:rsidRPr="00F26C01">
        <w:rPr>
          <w:i/>
        </w:rPr>
        <w:t>(b</w:t>
      </w:r>
      <w:r w:rsidRPr="00F26C01">
        <w:rPr>
          <w:iCs/>
        </w:rPr>
        <w:t>)</w:t>
      </w:r>
      <w:r>
        <w:rPr>
          <w:iCs/>
        </w:rPr>
        <w:tab/>
      </w:r>
      <w:r w:rsidRPr="00F26C01">
        <w:rPr>
          <w:iCs/>
        </w:rPr>
        <w:t>knowing that he has no lawful authority to make, issue or supply the certificate or instrument,</w:t>
      </w:r>
      <w:r w:rsidRPr="00F26C01">
        <w:rPr>
          <w:i/>
        </w:rPr>
        <w:t xml:space="preserve"> </w:t>
      </w:r>
    </w:p>
    <w:p w14:paraId="774D1765" w14:textId="77777777" w:rsidR="00E7130B" w:rsidRPr="00E66FC9" w:rsidRDefault="00E7130B" w:rsidP="00826A3E">
      <w:pPr>
        <w:ind w:left="1728" w:firstLine="432"/>
        <w:jc w:val="left"/>
      </w:pPr>
      <w:r w:rsidRPr="00E66FC9">
        <w:t>commits an offence.</w:t>
      </w:r>
    </w:p>
    <w:p w14:paraId="63876970" w14:textId="77777777" w:rsidR="00E7130B" w:rsidRPr="00826A3E" w:rsidRDefault="00E7130B" w:rsidP="00826A3E">
      <w:pPr>
        <w:ind w:left="2160" w:hanging="360"/>
        <w:jc w:val="left"/>
        <w:rPr>
          <w:b/>
          <w:bCs/>
        </w:rPr>
      </w:pPr>
      <w:r w:rsidRPr="003E0233">
        <w:rPr>
          <w:b/>
          <w:bCs/>
        </w:rPr>
        <w:t>(3)</w:t>
      </w:r>
      <w:r w:rsidRPr="00826A3E">
        <w:rPr>
          <w:b/>
          <w:bCs/>
        </w:rPr>
        <w:t xml:space="preserve"> </w:t>
      </w:r>
      <w:r w:rsidRPr="00826A3E">
        <w:rPr>
          <w:bCs/>
        </w:rPr>
        <w:t>A person who commits an offence under this section is liable—</w:t>
      </w:r>
    </w:p>
    <w:p w14:paraId="5CE4CF51" w14:textId="77777777" w:rsidR="00E7130B" w:rsidRPr="00F26C01" w:rsidRDefault="00E7130B" w:rsidP="00E7130B">
      <w:pPr>
        <w:pStyle w:val="Para"/>
        <w:ind w:left="2520" w:hanging="360"/>
        <w:rPr>
          <w:i/>
        </w:rPr>
      </w:pPr>
      <w:r w:rsidRPr="00F26C01">
        <w:rPr>
          <w:i/>
        </w:rPr>
        <w:t>(a)</w:t>
      </w:r>
      <w:r>
        <w:rPr>
          <w:i/>
        </w:rPr>
        <w:tab/>
      </w:r>
      <w:r w:rsidRPr="00F26C01">
        <w:rPr>
          <w:iCs/>
        </w:rPr>
        <w:t>on summary conviction to a fine of $5,000 or to imprisonment for a term of 18 months, or to both; or</w:t>
      </w:r>
    </w:p>
    <w:p w14:paraId="50F24A44" w14:textId="77777777" w:rsidR="00E7130B" w:rsidRPr="00F26C01" w:rsidRDefault="00E7130B" w:rsidP="00E7130B">
      <w:pPr>
        <w:pStyle w:val="Para"/>
        <w:ind w:left="2520" w:hanging="360"/>
        <w:rPr>
          <w:i/>
        </w:rPr>
      </w:pPr>
      <w:r w:rsidRPr="00F26C01">
        <w:rPr>
          <w:i/>
        </w:rPr>
        <w:t>(b)</w:t>
      </w:r>
      <w:r>
        <w:rPr>
          <w:i/>
        </w:rPr>
        <w:tab/>
      </w:r>
      <w:r w:rsidRPr="00F26C01">
        <w:rPr>
          <w:iCs/>
        </w:rPr>
        <w:t>on conviction on indictment, to a fine of $10,000 or to imprisonment for a term of 3 years, or to both.”.</w:t>
      </w:r>
    </w:p>
    <w:p w14:paraId="7A17E57F" w14:textId="77777777" w:rsidR="00E7130B" w:rsidRPr="00351217" w:rsidRDefault="00E7130B" w:rsidP="00E7130B">
      <w:pPr>
        <w:pStyle w:val="MarginalNoteRev"/>
        <w:numPr>
          <w:ilvl w:val="0"/>
          <w:numId w:val="3"/>
        </w:numPr>
        <w:rPr>
          <w:rFonts w:eastAsia="MS Mincho"/>
        </w:rPr>
      </w:pPr>
      <w:bookmarkStart w:id="17" w:name="_Toc81217032"/>
      <w:bookmarkStart w:id="18" w:name="_Toc150520351"/>
      <w:r>
        <w:rPr>
          <w:szCs w:val="24"/>
        </w:rPr>
        <w:t>Section 4 amended</w:t>
      </w:r>
      <w:bookmarkEnd w:id="17"/>
      <w:bookmarkEnd w:id="18"/>
    </w:p>
    <w:p w14:paraId="01CC2E54" w14:textId="77777777" w:rsidR="00E7130B" w:rsidRDefault="00E7130B" w:rsidP="00E7130B">
      <w:pPr>
        <w:pStyle w:val="Sub-Section"/>
        <w:ind w:left="1080" w:firstLine="0"/>
        <w:rPr>
          <w:rFonts w:eastAsia="MS Mincho"/>
        </w:rPr>
      </w:pPr>
      <w:r w:rsidRPr="001A111F">
        <w:rPr>
          <w:rFonts w:eastAsia="MS Mincho"/>
        </w:rPr>
        <w:t xml:space="preserve">Section </w:t>
      </w:r>
      <w:r>
        <w:rPr>
          <w:rFonts w:eastAsia="MS Mincho"/>
        </w:rPr>
        <w:t>4</w:t>
      </w:r>
      <w:r w:rsidRPr="001A111F">
        <w:rPr>
          <w:rFonts w:eastAsia="MS Mincho"/>
        </w:rPr>
        <w:t xml:space="preserve"> of the principal Act is </w:t>
      </w:r>
      <w:r>
        <w:rPr>
          <w:rFonts w:eastAsia="MS Mincho"/>
        </w:rPr>
        <w:t>amended by deleting section 4 and substituting the following—</w:t>
      </w:r>
    </w:p>
    <w:p w14:paraId="111A034B" w14:textId="77777777" w:rsidR="00E7130B" w:rsidRPr="00C37DCC" w:rsidRDefault="00E7130B" w:rsidP="00E7130B">
      <w:pPr>
        <w:pStyle w:val="StLuciaParagraph"/>
        <w:tabs>
          <w:tab w:val="clear" w:pos="1134"/>
          <w:tab w:val="left" w:pos="1800"/>
        </w:tabs>
        <w:ind w:left="1137" w:firstLine="0"/>
        <w:rPr>
          <w:b/>
        </w:rPr>
      </w:pPr>
      <w:r>
        <w:rPr>
          <w:b/>
        </w:rPr>
        <w:t>“4. Application of PART</w:t>
      </w:r>
      <w:r w:rsidRPr="00C37DCC">
        <w:rPr>
          <w:b/>
        </w:rPr>
        <w:t xml:space="preserve"> 2</w:t>
      </w:r>
    </w:p>
    <w:p w14:paraId="2DFCFF42" w14:textId="77777777" w:rsidR="00E7130B" w:rsidRPr="00C37DCC" w:rsidRDefault="00E7130B" w:rsidP="00BE25C1">
      <w:pPr>
        <w:pStyle w:val="Sub-Section"/>
        <w:ind w:left="1980" w:hanging="180"/>
      </w:pPr>
      <w:r w:rsidRPr="00C37DCC">
        <w:t>This Part does not apply to fishing vessels.”.</w:t>
      </w:r>
    </w:p>
    <w:p w14:paraId="5DD95B7F" w14:textId="77777777" w:rsidR="00E7130B" w:rsidRDefault="00E7130B" w:rsidP="00E7130B">
      <w:pPr>
        <w:pStyle w:val="MarginalNoteRev"/>
        <w:numPr>
          <w:ilvl w:val="0"/>
          <w:numId w:val="3"/>
        </w:numPr>
      </w:pPr>
      <w:bookmarkStart w:id="19" w:name="_Toc81217033"/>
      <w:bookmarkStart w:id="20" w:name="_Toc150520352"/>
      <w:r w:rsidRPr="00B86E7F">
        <w:t>Section 28</w:t>
      </w:r>
      <w:r>
        <w:t xml:space="preserve"> amended</w:t>
      </w:r>
      <w:bookmarkEnd w:id="19"/>
      <w:bookmarkEnd w:id="20"/>
    </w:p>
    <w:p w14:paraId="7697ECC7" w14:textId="77777777" w:rsidR="00E7130B" w:rsidRPr="00B86E7F" w:rsidRDefault="00E7130B" w:rsidP="00E7130B">
      <w:pPr>
        <w:pStyle w:val="Sub-Section"/>
        <w:ind w:left="1080" w:firstLine="0"/>
        <w:rPr>
          <w:rFonts w:eastAsia="MS Mincho"/>
        </w:rPr>
      </w:pPr>
      <w:r w:rsidRPr="00B86E7F">
        <w:rPr>
          <w:rFonts w:eastAsia="MS Mincho"/>
        </w:rPr>
        <w:t>Section 2</w:t>
      </w:r>
      <w:r>
        <w:rPr>
          <w:rFonts w:eastAsia="MS Mincho"/>
        </w:rPr>
        <w:t>8</w:t>
      </w:r>
      <w:r w:rsidRPr="00B86E7F">
        <w:rPr>
          <w:rFonts w:eastAsia="MS Mincho"/>
        </w:rPr>
        <w:t xml:space="preserve"> of the principal Act is amended—</w:t>
      </w:r>
    </w:p>
    <w:p w14:paraId="3D637FBC" w14:textId="38719BFE" w:rsidR="00E7130B" w:rsidRPr="00B86E7F" w:rsidRDefault="00B71ED0" w:rsidP="00B71ED0">
      <w:pPr>
        <w:pStyle w:val="Section"/>
        <w:rPr>
          <w:rFonts w:eastAsia="MS Mincho"/>
        </w:rPr>
      </w:pPr>
      <w:r>
        <w:rPr>
          <w:rFonts w:eastAsia="MS Mincho"/>
          <w:i/>
        </w:rPr>
        <w:tab/>
      </w:r>
      <w:r w:rsidR="00E7130B" w:rsidRPr="009F13B6">
        <w:rPr>
          <w:rFonts w:eastAsia="MS Mincho"/>
          <w:i/>
        </w:rPr>
        <w:t>(a)</w:t>
      </w:r>
      <w:r w:rsidR="00E7130B">
        <w:rPr>
          <w:rFonts w:eastAsia="MS Mincho"/>
          <w:i/>
        </w:rPr>
        <w:tab/>
      </w:r>
      <w:r w:rsidR="00E7130B" w:rsidRPr="00B86E7F">
        <w:rPr>
          <w:rFonts w:eastAsia="MS Mincho"/>
        </w:rPr>
        <w:t>by deleting subsection (1) and substituting—</w:t>
      </w:r>
    </w:p>
    <w:p w14:paraId="2D282970" w14:textId="77777777" w:rsidR="00E7130B" w:rsidRPr="006A2A1A" w:rsidRDefault="00E7130B" w:rsidP="00E7130B">
      <w:pPr>
        <w:pStyle w:val="Sub-Section"/>
        <w:ind w:left="1980" w:hanging="540"/>
        <w:rPr>
          <w:rFonts w:eastAsia="MS Mincho"/>
        </w:rPr>
      </w:pPr>
      <w:r w:rsidRPr="00CD1511">
        <w:rPr>
          <w:rFonts w:eastAsia="MS Mincho"/>
        </w:rPr>
        <w:t>“</w:t>
      </w:r>
      <w:r w:rsidRPr="00CD1511">
        <w:rPr>
          <w:rFonts w:eastAsia="MS Mincho"/>
          <w:b/>
        </w:rPr>
        <w:t>(1)</w:t>
      </w:r>
      <w:r>
        <w:rPr>
          <w:rFonts w:eastAsia="MS Mincho"/>
        </w:rPr>
        <w:tab/>
        <w:t>If</w:t>
      </w:r>
      <w:r w:rsidRPr="00B86E7F">
        <w:rPr>
          <w:rFonts w:eastAsia="MS Mincho"/>
        </w:rPr>
        <w:t xml:space="preserve"> a change in the registered ownership of a </w:t>
      </w:r>
      <w:r w:rsidRPr="006A2A1A">
        <w:rPr>
          <w:rFonts w:eastAsia="MS Mincho"/>
        </w:rPr>
        <w:t>ship is approved by the Registrar in accordance with section 43 and regulations made under section 60, the Registrar shall—</w:t>
      </w:r>
    </w:p>
    <w:p w14:paraId="78CA74DE" w14:textId="77777777" w:rsidR="00E7130B" w:rsidRPr="00B86E7F" w:rsidRDefault="00E7130B" w:rsidP="00E7130B">
      <w:pPr>
        <w:pStyle w:val="Sub-Section"/>
        <w:ind w:left="2520" w:hanging="540"/>
        <w:rPr>
          <w:rFonts w:eastAsia="MS Mincho"/>
        </w:rPr>
      </w:pPr>
      <w:r w:rsidRPr="006A2A1A">
        <w:rPr>
          <w:rFonts w:eastAsia="MS Mincho"/>
          <w:i/>
        </w:rPr>
        <w:t>(a)</w:t>
      </w:r>
      <w:r w:rsidRPr="006A2A1A">
        <w:rPr>
          <w:rFonts w:eastAsia="MS Mincho"/>
          <w:i/>
        </w:rPr>
        <w:tab/>
      </w:r>
      <w:r w:rsidRPr="006A2A1A">
        <w:rPr>
          <w:rFonts w:eastAsia="MS Mincho"/>
        </w:rPr>
        <w:t>endorse the</w:t>
      </w:r>
      <w:r w:rsidRPr="00B86E7F">
        <w:rPr>
          <w:rFonts w:eastAsia="MS Mincho"/>
        </w:rPr>
        <w:t xml:space="preserve"> change on the certificate of registry, or</w:t>
      </w:r>
    </w:p>
    <w:p w14:paraId="09F257EC" w14:textId="76357E12" w:rsidR="00E7130B" w:rsidRPr="00B86E7F" w:rsidRDefault="00E7130B" w:rsidP="00E7130B">
      <w:pPr>
        <w:pStyle w:val="Sub-Section"/>
        <w:ind w:left="2520" w:hanging="540"/>
        <w:rPr>
          <w:rFonts w:eastAsia="MS Mincho"/>
        </w:rPr>
      </w:pPr>
      <w:r w:rsidRPr="00CD1511">
        <w:rPr>
          <w:rFonts w:eastAsia="MS Mincho"/>
          <w:i/>
        </w:rPr>
        <w:t>(b)</w:t>
      </w:r>
      <w:r>
        <w:rPr>
          <w:rFonts w:eastAsia="MS Mincho"/>
          <w:i/>
        </w:rPr>
        <w:tab/>
      </w:r>
      <w:r w:rsidRPr="00B86E7F">
        <w:rPr>
          <w:rFonts w:eastAsia="MS Mincho"/>
        </w:rPr>
        <w:t>issue a new certificate of registry.”;</w:t>
      </w:r>
      <w:r w:rsidR="00F90D8A">
        <w:rPr>
          <w:rFonts w:eastAsia="MS Mincho"/>
        </w:rPr>
        <w:t xml:space="preserve"> and</w:t>
      </w:r>
    </w:p>
    <w:p w14:paraId="3123A22C" w14:textId="77777777" w:rsidR="00E7130B" w:rsidRPr="00B86E7F" w:rsidRDefault="00E7130B" w:rsidP="00B71ED0">
      <w:pPr>
        <w:pStyle w:val="Section"/>
        <w:ind w:left="1440" w:hanging="450"/>
        <w:rPr>
          <w:rFonts w:eastAsia="MS Mincho"/>
        </w:rPr>
      </w:pPr>
      <w:r w:rsidRPr="009F13B6">
        <w:rPr>
          <w:rFonts w:eastAsia="MS Mincho"/>
          <w:i/>
        </w:rPr>
        <w:t>(b)</w:t>
      </w:r>
      <w:r>
        <w:rPr>
          <w:rFonts w:eastAsia="MS Mincho"/>
        </w:rPr>
        <w:tab/>
      </w:r>
      <w:r w:rsidRPr="00B86E7F">
        <w:rPr>
          <w:rFonts w:eastAsia="MS Mincho"/>
        </w:rPr>
        <w:t>in subsections (2) and (3), by deleting the word “master” wherever it appears and substituting “former owner”.</w:t>
      </w:r>
    </w:p>
    <w:p w14:paraId="3F11369E" w14:textId="77777777" w:rsidR="00E7130B" w:rsidRPr="00BB3887" w:rsidRDefault="00E7130B" w:rsidP="00E7130B">
      <w:pPr>
        <w:pStyle w:val="MarginalNoteRev"/>
        <w:numPr>
          <w:ilvl w:val="0"/>
          <w:numId w:val="3"/>
        </w:numPr>
      </w:pPr>
      <w:r w:rsidRPr="00BB3887">
        <w:tab/>
      </w:r>
      <w:bookmarkStart w:id="21" w:name="_Toc81217034"/>
      <w:bookmarkStart w:id="22" w:name="_Toc150520353"/>
      <w:r w:rsidRPr="00BB3887">
        <w:t>Section 43 replaced</w:t>
      </w:r>
      <w:bookmarkEnd w:id="21"/>
      <w:bookmarkEnd w:id="22"/>
    </w:p>
    <w:p w14:paraId="126933ED" w14:textId="77777777" w:rsidR="00E7130B" w:rsidRPr="006A2A1A" w:rsidRDefault="00E7130B" w:rsidP="00E7130B">
      <w:pPr>
        <w:pStyle w:val="Sub-Section"/>
        <w:ind w:left="1080" w:firstLine="0"/>
        <w:rPr>
          <w:szCs w:val="23"/>
        </w:rPr>
      </w:pPr>
      <w:r w:rsidRPr="005E24AC">
        <w:rPr>
          <w:szCs w:val="23"/>
        </w:rPr>
        <w:t xml:space="preserve">The principal Act is amended by deleting section </w:t>
      </w:r>
      <w:r>
        <w:rPr>
          <w:szCs w:val="23"/>
        </w:rPr>
        <w:t>43</w:t>
      </w:r>
      <w:r w:rsidRPr="005E24AC">
        <w:rPr>
          <w:szCs w:val="23"/>
        </w:rPr>
        <w:t xml:space="preserve"> and </w:t>
      </w:r>
      <w:r w:rsidRPr="006A2A1A">
        <w:rPr>
          <w:szCs w:val="23"/>
        </w:rPr>
        <w:t>substituting the following—</w:t>
      </w:r>
    </w:p>
    <w:p w14:paraId="68F9CD7B" w14:textId="77777777" w:rsidR="00E7130B" w:rsidRPr="006A2A1A" w:rsidRDefault="00E7130B" w:rsidP="00E7130B">
      <w:pPr>
        <w:pStyle w:val="StLuciaParagraph"/>
        <w:tabs>
          <w:tab w:val="clear" w:pos="1134"/>
          <w:tab w:val="left" w:pos="1800"/>
        </w:tabs>
        <w:ind w:left="1137" w:firstLine="0"/>
        <w:rPr>
          <w:b/>
        </w:rPr>
      </w:pPr>
      <w:r w:rsidRPr="006A2A1A">
        <w:rPr>
          <w:b/>
        </w:rPr>
        <w:t>“43.</w:t>
      </w:r>
      <w:r w:rsidRPr="006A2A1A">
        <w:rPr>
          <w:b/>
        </w:rPr>
        <w:tab/>
        <w:t>Change of ownership</w:t>
      </w:r>
    </w:p>
    <w:p w14:paraId="524CE556" w14:textId="77777777" w:rsidR="00E7130B" w:rsidRPr="006A2A1A" w:rsidRDefault="00E7130B" w:rsidP="00E7130B">
      <w:pPr>
        <w:pStyle w:val="Sub-Section"/>
        <w:ind w:left="1980" w:hanging="540"/>
      </w:pPr>
      <w:r w:rsidRPr="006A2A1A">
        <w:tab/>
      </w:r>
      <w:r>
        <w:t>If</w:t>
      </w:r>
      <w:r w:rsidRPr="006A2A1A">
        <w:t xml:space="preserve"> the ownership of a ship changes, without prejudice to section 28—</w:t>
      </w:r>
    </w:p>
    <w:p w14:paraId="6B070588" w14:textId="77777777" w:rsidR="00E7130B" w:rsidRPr="006A2A1A" w:rsidRDefault="00E7130B" w:rsidP="00E7130B">
      <w:pPr>
        <w:pStyle w:val="Sub-Section"/>
        <w:ind w:left="2520" w:hanging="540"/>
      </w:pPr>
      <w:r w:rsidRPr="006A2A1A">
        <w:rPr>
          <w:rFonts w:eastAsia="MS Mincho"/>
          <w:i/>
        </w:rPr>
        <w:t>(a)</w:t>
      </w:r>
      <w:r w:rsidRPr="006A2A1A">
        <w:tab/>
        <w:t>the former owner and new owner shall—</w:t>
      </w:r>
    </w:p>
    <w:p w14:paraId="076C24D3" w14:textId="77777777" w:rsidR="00E7130B" w:rsidRPr="006A2A1A" w:rsidRDefault="00E7130B" w:rsidP="00E7130B">
      <w:pPr>
        <w:pStyle w:val="StLuciaParagraph"/>
        <w:tabs>
          <w:tab w:val="clear" w:pos="1134"/>
        </w:tabs>
        <w:ind w:left="3060" w:hanging="540"/>
      </w:pPr>
      <w:r w:rsidRPr="006A2A1A">
        <w:t>(i)</w:t>
      </w:r>
      <w:r w:rsidRPr="006A2A1A">
        <w:tab/>
        <w:t>notify the Registrar of the change, and</w:t>
      </w:r>
    </w:p>
    <w:p w14:paraId="5ACD7437" w14:textId="77777777" w:rsidR="00E7130B" w:rsidRPr="006A2A1A" w:rsidRDefault="00E7130B" w:rsidP="00E7130B">
      <w:pPr>
        <w:pStyle w:val="StLuciaParagraph"/>
        <w:tabs>
          <w:tab w:val="clear" w:pos="1134"/>
        </w:tabs>
        <w:ind w:left="3060" w:hanging="540"/>
      </w:pPr>
      <w:r w:rsidRPr="006A2A1A">
        <w:t>(ii)</w:t>
      </w:r>
      <w:r w:rsidRPr="006A2A1A">
        <w:tab/>
        <w:t>provide s information as may be required by regulations made under section 60, and</w:t>
      </w:r>
    </w:p>
    <w:p w14:paraId="16F0395A" w14:textId="71B5F33A" w:rsidR="00E7130B" w:rsidRPr="006C0B64" w:rsidRDefault="00E7130B" w:rsidP="00B71ED0">
      <w:pPr>
        <w:pStyle w:val="Sub-Section"/>
        <w:ind w:left="2520" w:hanging="540"/>
      </w:pPr>
      <w:r w:rsidRPr="006A2A1A">
        <w:rPr>
          <w:rFonts w:eastAsia="MS Mincho"/>
          <w:i/>
        </w:rPr>
        <w:t>(b)</w:t>
      </w:r>
      <w:r w:rsidRPr="006A2A1A">
        <w:rPr>
          <w:rFonts w:eastAsia="MS Mincho"/>
          <w:i/>
        </w:rPr>
        <w:tab/>
      </w:r>
      <w:r w:rsidRPr="006A2A1A">
        <w:t>the Registrar may register</w:t>
      </w:r>
      <w:r w:rsidRPr="006C0B64">
        <w:t xml:space="preserve"> the ship anew or refuse to register the ship in accordance with those regulations.”.</w:t>
      </w:r>
    </w:p>
    <w:p w14:paraId="18D4DD3B" w14:textId="77777777" w:rsidR="00E7130B" w:rsidRDefault="00E7130B" w:rsidP="00E7130B">
      <w:pPr>
        <w:pStyle w:val="MarginalNoteRev"/>
        <w:numPr>
          <w:ilvl w:val="0"/>
          <w:numId w:val="3"/>
        </w:numPr>
      </w:pPr>
      <w:r w:rsidRPr="00720B17">
        <w:tab/>
      </w:r>
      <w:bookmarkStart w:id="23" w:name="_Toc150520354"/>
      <w:bookmarkStart w:id="24" w:name="_Toc81217035"/>
      <w:r>
        <w:t>Sections 58A and 58B inserted</w:t>
      </w:r>
      <w:bookmarkEnd w:id="23"/>
    </w:p>
    <w:p w14:paraId="3937E85E" w14:textId="77777777" w:rsidR="00E7130B" w:rsidRDefault="00E7130B" w:rsidP="00E7130B">
      <w:pPr>
        <w:ind w:left="1008"/>
        <w:jc w:val="both"/>
      </w:pPr>
      <w:r>
        <w:t>The principal Act is amended by inserting immediately after section 58 the following as sections 58A and 58B—</w:t>
      </w:r>
    </w:p>
    <w:p w14:paraId="30DA2003" w14:textId="77777777" w:rsidR="00E7130B" w:rsidRPr="00830732" w:rsidRDefault="00E7130B" w:rsidP="00E7130B">
      <w:pPr>
        <w:spacing w:after="160"/>
        <w:ind w:left="1008" w:firstLine="144"/>
        <w:jc w:val="both"/>
        <w:rPr>
          <w:b/>
          <w:bCs/>
          <w:szCs w:val="24"/>
        </w:rPr>
      </w:pPr>
      <w:r>
        <w:rPr>
          <w:b/>
          <w:bCs/>
          <w:szCs w:val="24"/>
        </w:rPr>
        <w:t>“</w:t>
      </w:r>
      <w:r w:rsidRPr="00830732">
        <w:rPr>
          <w:b/>
          <w:bCs/>
          <w:szCs w:val="24"/>
        </w:rPr>
        <w:t>58A.</w:t>
      </w:r>
      <w:r>
        <w:rPr>
          <w:b/>
          <w:bCs/>
          <w:szCs w:val="24"/>
        </w:rPr>
        <w:tab/>
      </w:r>
      <w:r w:rsidRPr="00830732">
        <w:rPr>
          <w:b/>
          <w:bCs/>
          <w:szCs w:val="24"/>
        </w:rPr>
        <w:t xml:space="preserve">Issue of false certificates of registry </w:t>
      </w:r>
    </w:p>
    <w:p w14:paraId="3B0ADFF8" w14:textId="77777777" w:rsidR="00E7130B" w:rsidRPr="00830732" w:rsidRDefault="00E7130B" w:rsidP="00B71ED0">
      <w:pPr>
        <w:spacing w:after="160"/>
        <w:ind w:left="2520" w:hanging="360"/>
        <w:jc w:val="both"/>
        <w:rPr>
          <w:rFonts w:cstheme="minorHAnsi"/>
          <w:szCs w:val="24"/>
        </w:rPr>
      </w:pPr>
      <w:r w:rsidRPr="00830732">
        <w:rPr>
          <w:rFonts w:cstheme="minorHAnsi"/>
          <w:b/>
          <w:bCs/>
          <w:szCs w:val="24"/>
        </w:rPr>
        <w:t>(1)</w:t>
      </w:r>
      <w:r>
        <w:rPr>
          <w:rFonts w:cstheme="minorHAnsi"/>
          <w:b/>
          <w:bCs/>
          <w:szCs w:val="24"/>
        </w:rPr>
        <w:tab/>
      </w:r>
      <w:r w:rsidRPr="00830732">
        <w:rPr>
          <w:rFonts w:cstheme="minorHAnsi"/>
          <w:szCs w:val="24"/>
        </w:rPr>
        <w:t>A person, other than the Registrar or a person authorised by the Registrar, who, with intent to deceive, issues a document purporting to be a certificate of registry</w:t>
      </w:r>
      <w:r>
        <w:rPr>
          <w:rFonts w:cstheme="minorHAnsi"/>
          <w:szCs w:val="24"/>
        </w:rPr>
        <w:t xml:space="preserve"> </w:t>
      </w:r>
      <w:r w:rsidRPr="00830732">
        <w:rPr>
          <w:rFonts w:cstheme="minorHAnsi"/>
          <w:szCs w:val="24"/>
        </w:rPr>
        <w:t>issued under section 2</w:t>
      </w:r>
      <w:r>
        <w:rPr>
          <w:rFonts w:cstheme="minorHAnsi"/>
          <w:szCs w:val="24"/>
        </w:rPr>
        <w:t xml:space="preserve">3 </w:t>
      </w:r>
      <w:r w:rsidRPr="00830732">
        <w:rPr>
          <w:rFonts w:cstheme="minorHAnsi"/>
          <w:szCs w:val="24"/>
        </w:rPr>
        <w:t xml:space="preserve">commits an offence. </w:t>
      </w:r>
    </w:p>
    <w:p w14:paraId="2B3EEE82" w14:textId="77777777" w:rsidR="00E7130B" w:rsidRPr="00B71ED0" w:rsidRDefault="00E7130B" w:rsidP="00B71ED0">
      <w:pPr>
        <w:spacing w:after="160"/>
        <w:ind w:left="2520" w:hanging="360"/>
        <w:jc w:val="both"/>
        <w:rPr>
          <w:rFonts w:cstheme="minorHAnsi"/>
          <w:b/>
          <w:bCs/>
          <w:szCs w:val="24"/>
        </w:rPr>
      </w:pPr>
      <w:r w:rsidRPr="00830732">
        <w:rPr>
          <w:rFonts w:cstheme="minorHAnsi"/>
          <w:b/>
          <w:bCs/>
          <w:szCs w:val="24"/>
        </w:rPr>
        <w:t>(2)</w:t>
      </w:r>
      <w:r w:rsidRPr="00B71ED0">
        <w:rPr>
          <w:rFonts w:cstheme="minorHAnsi"/>
          <w:b/>
          <w:bCs/>
          <w:szCs w:val="24"/>
        </w:rPr>
        <w:tab/>
      </w:r>
      <w:r w:rsidRPr="00B71ED0">
        <w:rPr>
          <w:rFonts w:cstheme="minorHAnsi"/>
          <w:bCs/>
          <w:szCs w:val="24"/>
        </w:rPr>
        <w:t>A person who commits an offence under this section is liable—</w:t>
      </w:r>
    </w:p>
    <w:p w14:paraId="2850BAA8" w14:textId="24216075" w:rsidR="00E7130B" w:rsidRPr="00830732" w:rsidRDefault="00E7130B" w:rsidP="00B71ED0">
      <w:pPr>
        <w:spacing w:after="160"/>
        <w:ind w:left="2970" w:hanging="360"/>
        <w:jc w:val="both"/>
        <w:rPr>
          <w:rFonts w:cstheme="minorHAnsi"/>
          <w:szCs w:val="24"/>
        </w:rPr>
      </w:pPr>
      <w:r w:rsidRPr="00067EA2">
        <w:rPr>
          <w:rFonts w:cstheme="minorHAnsi"/>
          <w:i/>
          <w:iCs/>
          <w:szCs w:val="24"/>
        </w:rPr>
        <w:t>(a)</w:t>
      </w:r>
      <w:r w:rsidR="00B71ED0">
        <w:rPr>
          <w:rFonts w:cstheme="minorHAnsi"/>
          <w:szCs w:val="24"/>
        </w:rPr>
        <w:tab/>
      </w:r>
      <w:r w:rsidRPr="00830732">
        <w:rPr>
          <w:rFonts w:cstheme="minorHAnsi"/>
          <w:szCs w:val="24"/>
        </w:rPr>
        <w:t>on summary conviction to a fine of $5,000 or to imprisonment for a term of 18 months, or to both; or</w:t>
      </w:r>
    </w:p>
    <w:p w14:paraId="3C15992C" w14:textId="580F76C3" w:rsidR="00E7130B" w:rsidRPr="00830732" w:rsidRDefault="00E7130B" w:rsidP="00B71ED0">
      <w:pPr>
        <w:spacing w:after="160"/>
        <w:ind w:left="2970" w:hanging="360"/>
        <w:jc w:val="both"/>
        <w:rPr>
          <w:rFonts w:cstheme="minorHAnsi"/>
          <w:szCs w:val="24"/>
        </w:rPr>
      </w:pPr>
      <w:r w:rsidRPr="00067EA2">
        <w:rPr>
          <w:rFonts w:cstheme="minorHAnsi"/>
          <w:i/>
          <w:iCs/>
          <w:szCs w:val="24"/>
        </w:rPr>
        <w:t>(b)</w:t>
      </w:r>
      <w:r w:rsidRPr="00830732">
        <w:rPr>
          <w:rFonts w:cstheme="minorHAnsi"/>
          <w:szCs w:val="24"/>
        </w:rPr>
        <w:t xml:space="preserve"> on conviction on indictment, to a fine of $10,000 or to imprisonment for a term of 3 years, or to both.</w:t>
      </w:r>
    </w:p>
    <w:p w14:paraId="23A1F42B" w14:textId="77777777" w:rsidR="00E7130B" w:rsidRPr="00830732" w:rsidRDefault="00E7130B" w:rsidP="00E7130B">
      <w:pPr>
        <w:shd w:val="clear" w:color="auto" w:fill="FFFFFF"/>
        <w:spacing w:after="160" w:line="360" w:lineRule="atLeast"/>
        <w:ind w:left="1296" w:firstLine="144"/>
        <w:jc w:val="both"/>
        <w:rPr>
          <w:rFonts w:cstheme="minorHAnsi"/>
          <w:b/>
          <w:bCs/>
          <w:szCs w:val="24"/>
          <w:lang w:eastAsia="en-GB"/>
        </w:rPr>
      </w:pPr>
      <w:r w:rsidRPr="00830732">
        <w:rPr>
          <w:rFonts w:cstheme="minorHAnsi"/>
          <w:b/>
          <w:bCs/>
          <w:szCs w:val="24"/>
          <w:lang w:eastAsia="en-GB"/>
        </w:rPr>
        <w:t xml:space="preserve">58B. Misuse of certificate of registry </w:t>
      </w:r>
    </w:p>
    <w:p w14:paraId="1720DE87" w14:textId="77777777" w:rsidR="00E7130B" w:rsidRPr="00830732" w:rsidRDefault="00E7130B" w:rsidP="00E7130B">
      <w:pPr>
        <w:shd w:val="clear" w:color="auto" w:fill="FFFFFF"/>
        <w:spacing w:after="160" w:line="360" w:lineRule="atLeast"/>
        <w:ind w:left="2160" w:hanging="432"/>
        <w:jc w:val="both"/>
        <w:rPr>
          <w:rFonts w:cstheme="minorHAnsi"/>
          <w:szCs w:val="24"/>
        </w:rPr>
      </w:pPr>
      <w:r w:rsidRPr="00830732">
        <w:rPr>
          <w:rFonts w:cstheme="minorHAnsi"/>
          <w:b/>
          <w:bCs/>
          <w:szCs w:val="24"/>
          <w:lang w:eastAsia="en-GB"/>
        </w:rPr>
        <w:t>(1)</w:t>
      </w:r>
      <w:r>
        <w:rPr>
          <w:rFonts w:cstheme="minorHAnsi"/>
          <w:szCs w:val="24"/>
          <w:lang w:eastAsia="en-GB"/>
        </w:rPr>
        <w:tab/>
      </w:r>
      <w:r w:rsidRPr="00830732">
        <w:rPr>
          <w:rFonts w:cstheme="minorHAnsi"/>
          <w:szCs w:val="24"/>
          <w:lang w:eastAsia="en-GB"/>
        </w:rPr>
        <w:t>A person who, with intent to deceive, uses or lends or allows to be used by another a certificate of registry (whether in force or not), commits an offence</w:t>
      </w:r>
      <w:r w:rsidRPr="00830732">
        <w:rPr>
          <w:rFonts w:cstheme="minorHAnsi"/>
          <w:szCs w:val="24"/>
        </w:rPr>
        <w:t>.</w:t>
      </w:r>
    </w:p>
    <w:p w14:paraId="6305B0C4" w14:textId="77777777" w:rsidR="00E7130B" w:rsidRPr="00830732" w:rsidRDefault="00E7130B" w:rsidP="00E7130B">
      <w:pPr>
        <w:shd w:val="clear" w:color="auto" w:fill="FFFFFF"/>
        <w:spacing w:after="160" w:line="360" w:lineRule="atLeast"/>
        <w:ind w:left="2160" w:hanging="432"/>
        <w:jc w:val="both"/>
        <w:rPr>
          <w:rFonts w:cstheme="minorHAnsi"/>
          <w:szCs w:val="24"/>
        </w:rPr>
      </w:pPr>
      <w:r w:rsidRPr="00830732">
        <w:rPr>
          <w:rFonts w:cstheme="minorHAnsi"/>
          <w:b/>
          <w:bCs/>
          <w:szCs w:val="24"/>
          <w:lang w:eastAsia="en-GB"/>
        </w:rPr>
        <w:t>(2)</w:t>
      </w:r>
      <w:r>
        <w:rPr>
          <w:rFonts w:cstheme="minorHAnsi"/>
          <w:szCs w:val="24"/>
          <w:lang w:eastAsia="en-GB"/>
        </w:rPr>
        <w:tab/>
      </w:r>
      <w:r w:rsidRPr="00830732">
        <w:rPr>
          <w:rFonts w:cstheme="minorHAnsi"/>
          <w:szCs w:val="24"/>
          <w:lang w:eastAsia="en-GB"/>
        </w:rPr>
        <w:t>A person who commits an offence under this section is</w:t>
      </w:r>
      <w:r w:rsidRPr="00830732">
        <w:rPr>
          <w:rFonts w:cstheme="minorHAnsi"/>
          <w:szCs w:val="24"/>
        </w:rPr>
        <w:t xml:space="preserve"> liable—</w:t>
      </w:r>
    </w:p>
    <w:p w14:paraId="6C5B333B" w14:textId="77777777" w:rsidR="00E7130B" w:rsidRPr="00830732" w:rsidRDefault="00E7130B" w:rsidP="00B71ED0">
      <w:pPr>
        <w:spacing w:after="160"/>
        <w:ind w:left="2520" w:hanging="360"/>
        <w:jc w:val="both"/>
        <w:rPr>
          <w:rFonts w:cstheme="minorHAnsi"/>
          <w:szCs w:val="24"/>
        </w:rPr>
      </w:pPr>
      <w:r w:rsidRPr="00067EA2">
        <w:rPr>
          <w:rFonts w:cstheme="minorHAnsi"/>
          <w:i/>
          <w:iCs/>
          <w:szCs w:val="24"/>
        </w:rPr>
        <w:t>(a)</w:t>
      </w:r>
      <w:r w:rsidRPr="00830732">
        <w:rPr>
          <w:rFonts w:cstheme="minorHAnsi"/>
          <w:szCs w:val="24"/>
        </w:rPr>
        <w:t xml:space="preserve"> on summary conviction to a fine of $5,000 or to imprisonment for a term of 18 months, or to both; or</w:t>
      </w:r>
    </w:p>
    <w:p w14:paraId="01C94B15" w14:textId="77777777" w:rsidR="00E7130B" w:rsidRPr="00830732" w:rsidRDefault="00E7130B" w:rsidP="00B71ED0">
      <w:pPr>
        <w:spacing w:after="160"/>
        <w:ind w:left="2520" w:hanging="360"/>
        <w:jc w:val="both"/>
        <w:rPr>
          <w:rFonts w:cstheme="minorHAnsi"/>
          <w:szCs w:val="24"/>
        </w:rPr>
      </w:pPr>
      <w:r w:rsidRPr="00067EA2">
        <w:rPr>
          <w:rFonts w:cstheme="minorHAnsi"/>
          <w:i/>
          <w:iCs/>
          <w:szCs w:val="24"/>
        </w:rPr>
        <w:t>(b)</w:t>
      </w:r>
      <w:r w:rsidRPr="00830732">
        <w:rPr>
          <w:rFonts w:cstheme="minorHAnsi"/>
          <w:szCs w:val="24"/>
        </w:rPr>
        <w:t xml:space="preserve"> on conviction on indictment, to a fine of $10,000 or to imprisonment for a term of 3 years, or to both.</w:t>
      </w:r>
      <w:r>
        <w:rPr>
          <w:rFonts w:cstheme="minorHAnsi"/>
          <w:szCs w:val="24"/>
        </w:rPr>
        <w:t>”.</w:t>
      </w:r>
    </w:p>
    <w:p w14:paraId="225226CB" w14:textId="77777777" w:rsidR="00E7130B" w:rsidRPr="00921579" w:rsidRDefault="00E7130B" w:rsidP="00E7130B">
      <w:pPr>
        <w:ind w:left="1008"/>
        <w:jc w:val="left"/>
      </w:pPr>
    </w:p>
    <w:p w14:paraId="44A6FC23" w14:textId="0262A4F1" w:rsidR="00E7130B" w:rsidRPr="00720B17" w:rsidRDefault="00E7130B" w:rsidP="00E7130B">
      <w:pPr>
        <w:pStyle w:val="MarginalNoteRev"/>
        <w:numPr>
          <w:ilvl w:val="0"/>
          <w:numId w:val="3"/>
        </w:numPr>
      </w:pPr>
      <w:bookmarkStart w:id="25" w:name="_Toc150520355"/>
      <w:r w:rsidRPr="00720B17">
        <w:t xml:space="preserve">Part </w:t>
      </w:r>
      <w:r w:rsidR="00C52627">
        <w:t xml:space="preserve">3A </w:t>
      </w:r>
      <w:r w:rsidRPr="00720B17">
        <w:t>inserted</w:t>
      </w:r>
      <w:bookmarkEnd w:id="24"/>
      <w:bookmarkEnd w:id="25"/>
    </w:p>
    <w:p w14:paraId="552392A5" w14:textId="2BEED866" w:rsidR="00E7130B" w:rsidRPr="00720B17" w:rsidRDefault="00E7130B" w:rsidP="00E7130B">
      <w:pPr>
        <w:pStyle w:val="Sub-Section"/>
        <w:ind w:left="1080" w:firstLine="0"/>
        <w:rPr>
          <w:szCs w:val="23"/>
        </w:rPr>
      </w:pPr>
      <w:r w:rsidRPr="00720B17">
        <w:rPr>
          <w:szCs w:val="23"/>
        </w:rPr>
        <w:t xml:space="preserve">The principal Act is amended by inserting immediately after </w:t>
      </w:r>
      <w:r>
        <w:rPr>
          <w:szCs w:val="23"/>
        </w:rPr>
        <w:t xml:space="preserve">section 67 the following Part as Part </w:t>
      </w:r>
      <w:r w:rsidR="00C52627">
        <w:rPr>
          <w:szCs w:val="23"/>
        </w:rPr>
        <w:t>3A</w:t>
      </w:r>
      <w:r w:rsidRPr="00720B17">
        <w:rPr>
          <w:szCs w:val="23"/>
        </w:rPr>
        <w:t xml:space="preserve">— </w:t>
      </w:r>
    </w:p>
    <w:p w14:paraId="50BDAC2A" w14:textId="04F09CEC" w:rsidR="00E7130B" w:rsidRDefault="00E7130B" w:rsidP="00E7130B">
      <w:pPr>
        <w:pStyle w:val="Sub-Section"/>
        <w:ind w:left="1080"/>
        <w:jc w:val="center"/>
        <w:rPr>
          <w:b/>
        </w:rPr>
      </w:pPr>
      <w:r w:rsidRPr="00720B17">
        <w:rPr>
          <w:b/>
        </w:rPr>
        <w:t>“P</w:t>
      </w:r>
      <w:r>
        <w:rPr>
          <w:b/>
        </w:rPr>
        <w:t xml:space="preserve">ART </w:t>
      </w:r>
      <w:r w:rsidR="00C52627">
        <w:rPr>
          <w:b/>
        </w:rPr>
        <w:t>3A</w:t>
      </w:r>
    </w:p>
    <w:p w14:paraId="0D3981EA" w14:textId="77777777" w:rsidR="00E7130B" w:rsidRPr="00720B17" w:rsidRDefault="00E7130B" w:rsidP="00E7130B">
      <w:pPr>
        <w:pStyle w:val="Sub-Section"/>
        <w:ind w:left="1080"/>
        <w:jc w:val="center"/>
        <w:rPr>
          <w:b/>
        </w:rPr>
      </w:pPr>
      <w:r>
        <w:rPr>
          <w:b/>
        </w:rPr>
        <w:t>CREW</w:t>
      </w:r>
    </w:p>
    <w:p w14:paraId="7239B76F" w14:textId="77777777" w:rsidR="00E7130B" w:rsidRPr="006E071C" w:rsidRDefault="00E7130B" w:rsidP="00E7130B">
      <w:pPr>
        <w:autoSpaceDE w:val="0"/>
        <w:autoSpaceDN w:val="0"/>
        <w:adjustRightInd w:val="0"/>
        <w:jc w:val="both"/>
        <w:rPr>
          <w:b/>
        </w:rPr>
      </w:pPr>
      <w:r>
        <w:rPr>
          <w:b/>
        </w:rPr>
        <w:t>67A</w:t>
      </w:r>
      <w:r w:rsidRPr="006E071C">
        <w:rPr>
          <w:b/>
        </w:rPr>
        <w:t>.</w:t>
      </w:r>
      <w:r w:rsidRPr="006E071C">
        <w:rPr>
          <w:b/>
        </w:rPr>
        <w:tab/>
        <w:t>Operating a ship without a sufficient and competent crew</w:t>
      </w:r>
    </w:p>
    <w:p w14:paraId="2B3F1DD4" w14:textId="77777777" w:rsidR="00E7130B" w:rsidRPr="006E071C" w:rsidRDefault="00E7130B" w:rsidP="00E7130B">
      <w:pPr>
        <w:pStyle w:val="Sub-Section"/>
        <w:tabs>
          <w:tab w:val="left" w:pos="720"/>
          <w:tab w:val="left" w:pos="810"/>
        </w:tabs>
        <w:ind w:left="1080" w:hanging="450"/>
      </w:pPr>
      <w:r w:rsidRPr="006E071C">
        <w:rPr>
          <w:b/>
        </w:rPr>
        <w:t>(1)</w:t>
      </w:r>
      <w:r>
        <w:tab/>
      </w:r>
      <w:r w:rsidRPr="006E071C">
        <w:t>This section applies to—</w:t>
      </w:r>
    </w:p>
    <w:p w14:paraId="2F681546" w14:textId="77777777" w:rsidR="00E7130B" w:rsidRPr="006E071C" w:rsidRDefault="00E7130B" w:rsidP="00E7130B">
      <w:pPr>
        <w:pStyle w:val="Para"/>
        <w:ind w:left="1620" w:hanging="540"/>
      </w:pPr>
      <w:r w:rsidRPr="006E071C">
        <w:rPr>
          <w:rFonts w:eastAsia="MS Mincho"/>
          <w:i/>
        </w:rPr>
        <w:t>(a)</w:t>
      </w:r>
      <w:r>
        <w:rPr>
          <w:rFonts w:eastAsia="MS Mincho"/>
          <w:i/>
        </w:rPr>
        <w:tab/>
      </w:r>
      <w:r w:rsidRPr="006E071C">
        <w:t>a Montserrat ship wherever it may be, and</w:t>
      </w:r>
    </w:p>
    <w:p w14:paraId="4704EE4E" w14:textId="77777777" w:rsidR="00E7130B" w:rsidRPr="006E071C" w:rsidRDefault="00E7130B" w:rsidP="00E7130B">
      <w:pPr>
        <w:pStyle w:val="Para"/>
        <w:ind w:left="1620" w:hanging="540"/>
      </w:pPr>
      <w:r w:rsidRPr="006E071C">
        <w:rPr>
          <w:rFonts w:eastAsia="MS Mincho"/>
          <w:i/>
        </w:rPr>
        <w:t>(b)</w:t>
      </w:r>
      <w:r>
        <w:rPr>
          <w:rFonts w:eastAsia="MS Mincho"/>
          <w:i/>
        </w:rPr>
        <w:tab/>
      </w:r>
      <w:r w:rsidRPr="006E071C">
        <w:t xml:space="preserve">a foreign ship in Montserrat or in Montserrat waters. </w:t>
      </w:r>
    </w:p>
    <w:p w14:paraId="2336F1F1" w14:textId="77777777" w:rsidR="00E7130B" w:rsidRPr="006E071C" w:rsidRDefault="00E7130B" w:rsidP="00E7130B">
      <w:pPr>
        <w:pStyle w:val="Sub-Section"/>
        <w:tabs>
          <w:tab w:val="left" w:pos="720"/>
          <w:tab w:val="left" w:pos="810"/>
        </w:tabs>
        <w:ind w:left="1080" w:hanging="450"/>
      </w:pPr>
      <w:r w:rsidRPr="006E071C">
        <w:rPr>
          <w:b/>
        </w:rPr>
        <w:t>(2)</w:t>
      </w:r>
      <w:r w:rsidRPr="006E071C">
        <w:rPr>
          <w:b/>
        </w:rPr>
        <w:tab/>
      </w:r>
      <w:r w:rsidRPr="006E071C">
        <w:t>The master of a ship shall not operate the ship unless it is staffed with a crew that is sufficient and competent for the safe operation of the ship on its intended voyage and is kept so staffed during the voyage.</w:t>
      </w:r>
    </w:p>
    <w:p w14:paraId="0DEC6898" w14:textId="77777777" w:rsidR="00E7130B" w:rsidRPr="00B27B38" w:rsidRDefault="00E7130B" w:rsidP="00E7130B">
      <w:pPr>
        <w:autoSpaceDE w:val="0"/>
        <w:autoSpaceDN w:val="0"/>
        <w:adjustRightInd w:val="0"/>
        <w:jc w:val="both"/>
        <w:rPr>
          <w:b/>
        </w:rPr>
      </w:pPr>
      <w:r>
        <w:rPr>
          <w:b/>
        </w:rPr>
        <w:t>67B</w:t>
      </w:r>
      <w:r w:rsidRPr="00B27B38">
        <w:rPr>
          <w:b/>
        </w:rPr>
        <w:t>.</w:t>
      </w:r>
      <w:r>
        <w:rPr>
          <w:b/>
        </w:rPr>
        <w:tab/>
      </w:r>
      <w:r w:rsidRPr="00B27B38">
        <w:rPr>
          <w:b/>
        </w:rPr>
        <w:t>Positions on board ships</w:t>
      </w:r>
    </w:p>
    <w:p w14:paraId="417551FB" w14:textId="77777777" w:rsidR="00E7130B" w:rsidRPr="006E071C" w:rsidRDefault="00E7130B" w:rsidP="00E7130B">
      <w:pPr>
        <w:pStyle w:val="Sub-Section"/>
        <w:tabs>
          <w:tab w:val="left" w:pos="720"/>
          <w:tab w:val="left" w:pos="810"/>
        </w:tabs>
        <w:ind w:left="1080" w:hanging="450"/>
      </w:pPr>
      <w:r w:rsidRPr="006E071C">
        <w:rPr>
          <w:b/>
          <w:color w:val="000000"/>
          <w:lang w:eastAsia="en-029"/>
        </w:rPr>
        <w:t>(1)</w:t>
      </w:r>
      <w:r>
        <w:rPr>
          <w:b/>
          <w:color w:val="000000"/>
          <w:lang w:eastAsia="en-029"/>
        </w:rPr>
        <w:tab/>
      </w:r>
      <w:r w:rsidRPr="006E071C">
        <w:t>This section applies to—</w:t>
      </w:r>
    </w:p>
    <w:p w14:paraId="4CD6DDF4" w14:textId="77777777" w:rsidR="00E7130B" w:rsidRPr="006E071C" w:rsidRDefault="00E7130B" w:rsidP="00E7130B">
      <w:pPr>
        <w:pStyle w:val="Para"/>
        <w:ind w:left="1620" w:hanging="540"/>
      </w:pPr>
      <w:r w:rsidRPr="00B27B38">
        <w:rPr>
          <w:i/>
          <w:color w:val="000000"/>
          <w:lang w:eastAsia="en-029"/>
        </w:rPr>
        <w:t>(a)</w:t>
      </w:r>
      <w:r>
        <w:rPr>
          <w:i/>
          <w:color w:val="000000"/>
          <w:lang w:eastAsia="en-029"/>
        </w:rPr>
        <w:tab/>
      </w:r>
      <w:r w:rsidRPr="006E071C">
        <w:t>a Montserrat ship wherever it may be, and</w:t>
      </w:r>
    </w:p>
    <w:p w14:paraId="6A0DB653" w14:textId="77777777" w:rsidR="00E7130B" w:rsidRPr="006E071C" w:rsidRDefault="00E7130B" w:rsidP="00E7130B">
      <w:pPr>
        <w:pStyle w:val="Para"/>
        <w:ind w:left="1620" w:hanging="540"/>
      </w:pPr>
      <w:r w:rsidRPr="00B27B38">
        <w:rPr>
          <w:i/>
          <w:color w:val="000000"/>
          <w:lang w:eastAsia="en-029"/>
        </w:rPr>
        <w:t>(b)</w:t>
      </w:r>
      <w:r>
        <w:rPr>
          <w:i/>
          <w:color w:val="000000"/>
          <w:lang w:eastAsia="en-029"/>
        </w:rPr>
        <w:tab/>
      </w:r>
      <w:r w:rsidRPr="006E071C">
        <w:t xml:space="preserve">a foreign ship in Montserrat or in Montserrat waters. </w:t>
      </w:r>
    </w:p>
    <w:p w14:paraId="2B188271" w14:textId="77777777" w:rsidR="00E7130B" w:rsidRPr="006E071C" w:rsidRDefault="00E7130B" w:rsidP="00E7130B">
      <w:pPr>
        <w:pStyle w:val="Sub-Section"/>
        <w:tabs>
          <w:tab w:val="left" w:pos="720"/>
          <w:tab w:val="left" w:pos="810"/>
        </w:tabs>
        <w:ind w:left="1080" w:hanging="450"/>
      </w:pPr>
      <w:r w:rsidRPr="006E071C">
        <w:rPr>
          <w:b/>
          <w:color w:val="000000"/>
          <w:lang w:eastAsia="en-029"/>
        </w:rPr>
        <w:t>(2)</w:t>
      </w:r>
      <w:r>
        <w:rPr>
          <w:b/>
          <w:color w:val="000000"/>
          <w:lang w:eastAsia="en-029"/>
        </w:rPr>
        <w:tab/>
      </w:r>
      <w:r w:rsidRPr="006E071C">
        <w:t xml:space="preserve">The master and owner of a ship </w:t>
      </w:r>
      <w:r>
        <w:t xml:space="preserve">to which this section </w:t>
      </w:r>
      <w:r w:rsidRPr="006E071C">
        <w:t>applies shall ensure that every person who is employed on board the ship in a position in respect of which a certificate or other qualification or experience is required by a relevant instrument—</w:t>
      </w:r>
    </w:p>
    <w:p w14:paraId="6650FF4B" w14:textId="77777777" w:rsidR="00E7130B" w:rsidRPr="006E071C" w:rsidRDefault="00E7130B" w:rsidP="00E7130B">
      <w:pPr>
        <w:pStyle w:val="Para"/>
        <w:ind w:left="1620" w:hanging="540"/>
      </w:pPr>
      <w:r w:rsidRPr="00B27B38">
        <w:rPr>
          <w:rFonts w:eastAsia="MS Mincho"/>
          <w:i/>
        </w:rPr>
        <w:t>(a)</w:t>
      </w:r>
      <w:r>
        <w:rPr>
          <w:rFonts w:eastAsia="MS Mincho"/>
          <w:i/>
        </w:rPr>
        <w:tab/>
      </w:r>
      <w:r w:rsidRPr="006E071C">
        <w:t>holds the certificate and complies with its terms and conditions, and</w:t>
      </w:r>
    </w:p>
    <w:p w14:paraId="4C5EBCB5" w14:textId="77777777" w:rsidR="00E7130B" w:rsidRPr="006E071C" w:rsidRDefault="00E7130B" w:rsidP="00E7130B">
      <w:pPr>
        <w:pStyle w:val="Para"/>
        <w:ind w:left="1620" w:hanging="540"/>
      </w:pPr>
      <w:r w:rsidRPr="00B27B38">
        <w:rPr>
          <w:rFonts w:eastAsia="MS Mincho"/>
          <w:i/>
        </w:rPr>
        <w:t>(b)</w:t>
      </w:r>
      <w:r>
        <w:rPr>
          <w:rFonts w:eastAsia="MS Mincho"/>
          <w:i/>
        </w:rPr>
        <w:tab/>
      </w:r>
      <w:r w:rsidRPr="006E071C">
        <w:t>possesses the qualification or the experience.</w:t>
      </w:r>
    </w:p>
    <w:p w14:paraId="697A4B23" w14:textId="77777777" w:rsidR="00E7130B" w:rsidRPr="006E071C" w:rsidRDefault="00E7130B" w:rsidP="00E7130B">
      <w:pPr>
        <w:pStyle w:val="Sub-Section"/>
        <w:tabs>
          <w:tab w:val="left" w:pos="720"/>
          <w:tab w:val="left" w:pos="810"/>
        </w:tabs>
        <w:ind w:left="1080" w:hanging="450"/>
      </w:pPr>
      <w:r w:rsidRPr="006E071C">
        <w:rPr>
          <w:b/>
          <w:color w:val="000000"/>
          <w:lang w:eastAsia="en-029"/>
        </w:rPr>
        <w:t>(3)</w:t>
      </w:r>
      <w:r>
        <w:rPr>
          <w:b/>
          <w:color w:val="000000"/>
          <w:lang w:eastAsia="en-029"/>
        </w:rPr>
        <w:tab/>
      </w:r>
      <w:r w:rsidRPr="006E071C">
        <w:t>In this section, “relevant instrument” means—</w:t>
      </w:r>
    </w:p>
    <w:p w14:paraId="13A16053" w14:textId="77777777" w:rsidR="00E7130B" w:rsidRPr="006E071C" w:rsidRDefault="00E7130B" w:rsidP="00E7130B">
      <w:pPr>
        <w:pStyle w:val="Para"/>
        <w:ind w:left="1620" w:hanging="540"/>
      </w:pPr>
      <w:r w:rsidRPr="00B27B38">
        <w:rPr>
          <w:rFonts w:eastAsia="MS Mincho"/>
          <w:i/>
        </w:rPr>
        <w:t>(a)</w:t>
      </w:r>
      <w:r>
        <w:rPr>
          <w:rFonts w:eastAsia="MS Mincho"/>
          <w:i/>
        </w:rPr>
        <w:tab/>
      </w:r>
      <w:r w:rsidRPr="006E071C">
        <w:t>regulations made under section 6</w:t>
      </w:r>
      <w:r>
        <w:t>7D;</w:t>
      </w:r>
    </w:p>
    <w:p w14:paraId="30F90521" w14:textId="77777777" w:rsidR="00E7130B" w:rsidRPr="006E071C" w:rsidRDefault="00E7130B" w:rsidP="00E7130B">
      <w:pPr>
        <w:pStyle w:val="Para"/>
        <w:ind w:left="1620" w:hanging="540"/>
      </w:pPr>
      <w:r w:rsidRPr="00B27B38">
        <w:rPr>
          <w:rFonts w:eastAsia="MS Mincho"/>
          <w:i/>
        </w:rPr>
        <w:t>(b)</w:t>
      </w:r>
      <w:r>
        <w:rPr>
          <w:rFonts w:eastAsia="MS Mincho"/>
          <w:i/>
        </w:rPr>
        <w:tab/>
      </w:r>
      <w:r w:rsidRPr="006E071C">
        <w:t>any other relevant enactment</w:t>
      </w:r>
      <w:r>
        <w:t>;</w:t>
      </w:r>
      <w:r w:rsidRPr="006E071C">
        <w:t xml:space="preserve"> or </w:t>
      </w:r>
    </w:p>
    <w:p w14:paraId="5C468692" w14:textId="77777777" w:rsidR="00E7130B" w:rsidRPr="006E071C" w:rsidRDefault="00E7130B" w:rsidP="00E7130B">
      <w:pPr>
        <w:pStyle w:val="Para"/>
        <w:ind w:left="1620" w:hanging="540"/>
      </w:pPr>
      <w:r w:rsidRPr="00B27B38">
        <w:rPr>
          <w:rFonts w:eastAsia="MS Mincho"/>
          <w:i/>
        </w:rPr>
        <w:t>(c)</w:t>
      </w:r>
      <w:r>
        <w:rPr>
          <w:rFonts w:eastAsia="MS Mincho"/>
          <w:i/>
        </w:rPr>
        <w:tab/>
      </w:r>
      <w:r w:rsidRPr="006E071C">
        <w:t>a Convention given effect in Montserrat.</w:t>
      </w:r>
    </w:p>
    <w:p w14:paraId="18A5891A" w14:textId="77777777" w:rsidR="00E7130B" w:rsidRPr="00B27B38" w:rsidRDefault="00E7130B" w:rsidP="00E7130B">
      <w:pPr>
        <w:autoSpaceDE w:val="0"/>
        <w:autoSpaceDN w:val="0"/>
        <w:adjustRightInd w:val="0"/>
        <w:jc w:val="both"/>
        <w:rPr>
          <w:b/>
        </w:rPr>
      </w:pPr>
      <w:r>
        <w:rPr>
          <w:b/>
        </w:rPr>
        <w:t>67C</w:t>
      </w:r>
      <w:r w:rsidRPr="00B27B38">
        <w:rPr>
          <w:b/>
        </w:rPr>
        <w:t>.</w:t>
      </w:r>
      <w:r>
        <w:rPr>
          <w:b/>
        </w:rPr>
        <w:tab/>
      </w:r>
      <w:r w:rsidRPr="00B27B38">
        <w:rPr>
          <w:b/>
        </w:rPr>
        <w:t xml:space="preserve">Offences relating to crew matters </w:t>
      </w:r>
    </w:p>
    <w:p w14:paraId="218959CD" w14:textId="35C3E994" w:rsidR="00E7130B" w:rsidRPr="006E071C" w:rsidRDefault="00E7130B" w:rsidP="00E7130B">
      <w:pPr>
        <w:pStyle w:val="Sub-Section"/>
        <w:tabs>
          <w:tab w:val="left" w:pos="720"/>
          <w:tab w:val="left" w:pos="810"/>
        </w:tabs>
        <w:ind w:left="1080" w:hanging="450"/>
      </w:pPr>
      <w:r w:rsidRPr="006E071C">
        <w:rPr>
          <w:b/>
          <w:color w:val="000000"/>
          <w:lang w:eastAsia="en-029"/>
        </w:rPr>
        <w:t>(1)</w:t>
      </w:r>
      <w:r>
        <w:rPr>
          <w:b/>
          <w:color w:val="000000"/>
          <w:lang w:eastAsia="en-029"/>
        </w:rPr>
        <w:tab/>
      </w:r>
      <w:r w:rsidRPr="006E071C">
        <w:t xml:space="preserve"> A </w:t>
      </w:r>
      <w:r>
        <w:t xml:space="preserve">person who contravenes </w:t>
      </w:r>
      <w:r w:rsidRPr="008D2FC2">
        <w:t xml:space="preserve">section 67A or section 67B </w:t>
      </w:r>
      <w:r w:rsidRPr="006E071C">
        <w:t>commits an offence is liable on summary conviction to a fine not exceeding $10,000.</w:t>
      </w:r>
    </w:p>
    <w:p w14:paraId="2D46DF85" w14:textId="38B29326" w:rsidR="00E7130B" w:rsidRPr="006E071C" w:rsidRDefault="00E7130B" w:rsidP="00E7130B">
      <w:pPr>
        <w:pStyle w:val="Sub-Section"/>
        <w:tabs>
          <w:tab w:val="left" w:pos="720"/>
          <w:tab w:val="left" w:pos="810"/>
        </w:tabs>
        <w:ind w:left="1080" w:hanging="450"/>
      </w:pPr>
      <w:r w:rsidRPr="006E071C">
        <w:rPr>
          <w:b/>
          <w:color w:val="000000"/>
          <w:lang w:eastAsia="en-029"/>
        </w:rPr>
        <w:t>(2)</w:t>
      </w:r>
      <w:r>
        <w:rPr>
          <w:b/>
          <w:color w:val="000000"/>
          <w:lang w:eastAsia="en-029"/>
        </w:rPr>
        <w:tab/>
      </w:r>
      <w:r w:rsidRPr="006E071C">
        <w:t xml:space="preserve"> If an offence under subsection (1) is continued </w:t>
      </w:r>
      <w:r>
        <w:t>for</w:t>
      </w:r>
      <w:r w:rsidRPr="006E071C">
        <w:t xml:space="preserve"> more than one day, the person who committed </w:t>
      </w:r>
      <w:r>
        <w:t>the offence</w:t>
      </w:r>
      <w:r w:rsidRPr="006E071C">
        <w:t xml:space="preserve"> is liable to be convicted for a separate offence for each day on which </w:t>
      </w:r>
      <w:r>
        <w:t xml:space="preserve">the offence </w:t>
      </w:r>
      <w:r w:rsidRPr="006E071C">
        <w:t>is continued.</w:t>
      </w:r>
    </w:p>
    <w:p w14:paraId="12F9C730" w14:textId="77777777" w:rsidR="00E7130B" w:rsidRPr="00B27B38" w:rsidRDefault="00E7130B" w:rsidP="00E7130B">
      <w:pPr>
        <w:autoSpaceDE w:val="0"/>
        <w:autoSpaceDN w:val="0"/>
        <w:adjustRightInd w:val="0"/>
        <w:jc w:val="both"/>
        <w:rPr>
          <w:b/>
        </w:rPr>
      </w:pPr>
      <w:r w:rsidRPr="00B27B38">
        <w:rPr>
          <w:b/>
        </w:rPr>
        <w:t>6</w:t>
      </w:r>
      <w:r>
        <w:rPr>
          <w:b/>
        </w:rPr>
        <w:t>7</w:t>
      </w:r>
      <w:r w:rsidRPr="00B27B38">
        <w:rPr>
          <w:b/>
        </w:rPr>
        <w:t>D.</w:t>
      </w:r>
      <w:r>
        <w:rPr>
          <w:b/>
        </w:rPr>
        <w:tab/>
      </w:r>
      <w:r w:rsidRPr="00B27B38">
        <w:rPr>
          <w:b/>
        </w:rPr>
        <w:t xml:space="preserve">Regulations relating to masters and seafarers </w:t>
      </w:r>
    </w:p>
    <w:p w14:paraId="135B360F" w14:textId="77777777" w:rsidR="00E7130B" w:rsidRPr="006E071C" w:rsidRDefault="00E7130B" w:rsidP="00E7130B">
      <w:pPr>
        <w:pStyle w:val="Sub-Section"/>
        <w:ind w:left="1080" w:hanging="504"/>
      </w:pPr>
      <w:r>
        <w:rPr>
          <w:color w:val="000000"/>
          <w:lang w:eastAsia="en-029"/>
        </w:rPr>
        <w:tab/>
      </w:r>
      <w:r w:rsidRPr="00B27B38">
        <w:rPr>
          <w:color w:val="000000"/>
          <w:lang w:eastAsia="en-029"/>
        </w:rPr>
        <w:t>The</w:t>
      </w:r>
      <w:r w:rsidRPr="006E071C">
        <w:t xml:space="preserve"> Governor, acting on the advice of Cabinet, may make regulations for carrying out the purposes and provisions of this Part, including regulations—</w:t>
      </w:r>
    </w:p>
    <w:p w14:paraId="2D35AB14" w14:textId="77777777" w:rsidR="00E7130B" w:rsidRPr="006E071C" w:rsidRDefault="00E7130B" w:rsidP="00E7130B">
      <w:pPr>
        <w:pStyle w:val="Para"/>
        <w:ind w:left="1620" w:hanging="540"/>
      </w:pPr>
      <w:r w:rsidRPr="00B27B38">
        <w:rPr>
          <w:rFonts w:eastAsia="MS Mincho"/>
          <w:i/>
        </w:rPr>
        <w:t>(a)</w:t>
      </w:r>
      <w:r>
        <w:rPr>
          <w:rFonts w:eastAsia="MS Mincho"/>
          <w:i/>
        </w:rPr>
        <w:tab/>
      </w:r>
      <w:r w:rsidRPr="006E071C">
        <w:t>specifying the positions that shall be occupied on board ships, or classes of ships, their minimum number and the types and classes of maritime documents that persons in those positions shall hold;</w:t>
      </w:r>
    </w:p>
    <w:p w14:paraId="7EF0D8A2" w14:textId="77777777" w:rsidR="00E7130B" w:rsidRPr="006E071C" w:rsidRDefault="00E7130B" w:rsidP="00E7130B">
      <w:pPr>
        <w:pStyle w:val="Para"/>
        <w:ind w:left="1620" w:hanging="540"/>
      </w:pPr>
      <w:r w:rsidRPr="00B27B38">
        <w:rPr>
          <w:rFonts w:eastAsia="MS Mincho"/>
          <w:i/>
        </w:rPr>
        <w:t>(b)</w:t>
      </w:r>
      <w:r>
        <w:rPr>
          <w:rFonts w:eastAsia="MS Mincho"/>
          <w:i/>
        </w:rPr>
        <w:tab/>
      </w:r>
      <w:r w:rsidRPr="006E071C">
        <w:t>specifying requirements in respect of a position on board ships or classes of ships;</w:t>
      </w:r>
    </w:p>
    <w:p w14:paraId="78B3ABCB" w14:textId="77777777" w:rsidR="00E7130B" w:rsidRPr="006E071C" w:rsidRDefault="00E7130B" w:rsidP="00E7130B">
      <w:pPr>
        <w:pStyle w:val="Para"/>
        <w:ind w:left="1620" w:hanging="540"/>
      </w:pPr>
      <w:r w:rsidRPr="00B27B38">
        <w:rPr>
          <w:rFonts w:eastAsia="MS Mincho"/>
          <w:i/>
        </w:rPr>
        <w:t>(c)</w:t>
      </w:r>
      <w:r>
        <w:rPr>
          <w:rFonts w:eastAsia="MS Mincho"/>
          <w:i/>
        </w:rPr>
        <w:tab/>
      </w:r>
      <w:r w:rsidRPr="00B27B38">
        <w:rPr>
          <w:rFonts w:eastAsia="MS Mincho"/>
        </w:rPr>
        <w:t>specifying the types and classes of certificates that</w:t>
      </w:r>
      <w:r w:rsidRPr="00B27B38">
        <w:t xml:space="preserve"> may be issued in respect of positions on board ships or classes of ships;</w:t>
      </w:r>
    </w:p>
    <w:p w14:paraId="1FD28F26" w14:textId="77777777" w:rsidR="00E7130B" w:rsidRPr="006E071C" w:rsidRDefault="00E7130B" w:rsidP="00E7130B">
      <w:pPr>
        <w:pStyle w:val="Para"/>
        <w:ind w:left="1620" w:hanging="540"/>
      </w:pPr>
      <w:r w:rsidRPr="00B27B38">
        <w:rPr>
          <w:rFonts w:eastAsia="MS Mincho"/>
          <w:i/>
        </w:rPr>
        <w:t>(d)</w:t>
      </w:r>
      <w:r>
        <w:rPr>
          <w:rFonts w:eastAsia="MS Mincho"/>
          <w:i/>
        </w:rPr>
        <w:tab/>
      </w:r>
      <w:r w:rsidRPr="00B27B38">
        <w:rPr>
          <w:rFonts w:eastAsia="MS Mincho"/>
        </w:rPr>
        <w:t>respecting the qualifications required of applicants for</w:t>
      </w:r>
      <w:r w:rsidRPr="00B27B38">
        <w:t xml:space="preserve"> any </w:t>
      </w:r>
      <w:r w:rsidRPr="00B27B38">
        <w:rPr>
          <w:rFonts w:eastAsia="MS Mincho"/>
        </w:rPr>
        <w:t xml:space="preserve">type or class of certificate specified under paragraph </w:t>
      </w:r>
      <w:r w:rsidRPr="006F292F">
        <w:rPr>
          <w:rFonts w:eastAsia="MS Mincho"/>
          <w:i/>
        </w:rPr>
        <w:t>(c),</w:t>
      </w:r>
      <w:r w:rsidRPr="00B27B38">
        <w:t xml:space="preserve"> including medical fitness, minimum age, degree of knowledge, skill, training and experience;</w:t>
      </w:r>
    </w:p>
    <w:p w14:paraId="6BCA56C8" w14:textId="77777777" w:rsidR="00E7130B" w:rsidRPr="006E071C" w:rsidRDefault="00E7130B" w:rsidP="00E7130B">
      <w:pPr>
        <w:pStyle w:val="Para"/>
        <w:ind w:left="1620" w:hanging="540"/>
      </w:pPr>
      <w:r w:rsidRPr="00B27B38">
        <w:rPr>
          <w:rFonts w:eastAsia="MS Mincho"/>
          <w:i/>
        </w:rPr>
        <w:t>(e)</w:t>
      </w:r>
      <w:r>
        <w:rPr>
          <w:rFonts w:eastAsia="MS Mincho"/>
          <w:i/>
        </w:rPr>
        <w:tab/>
      </w:r>
      <w:r w:rsidRPr="006E071C">
        <w:t xml:space="preserve">respecting the manner of determining whether a person meets the requirements specified under paragraph </w:t>
      </w:r>
      <w:r w:rsidRPr="00B27B38">
        <w:rPr>
          <w:i/>
        </w:rPr>
        <w:t>(b)</w:t>
      </w:r>
      <w:r w:rsidRPr="006E071C">
        <w:t xml:space="preserve"> in relation to a position or the qualifications required under paragraph </w:t>
      </w:r>
      <w:r w:rsidRPr="00B27B38">
        <w:rPr>
          <w:i/>
        </w:rPr>
        <w:t>(d)</w:t>
      </w:r>
      <w:r w:rsidRPr="006E071C">
        <w:t xml:space="preserve"> for any type or class of certificate of competency or other maritime document;</w:t>
      </w:r>
    </w:p>
    <w:p w14:paraId="4C70166A" w14:textId="77777777" w:rsidR="00E7130B" w:rsidRPr="006E071C" w:rsidRDefault="00E7130B" w:rsidP="00E7130B">
      <w:pPr>
        <w:pStyle w:val="Para"/>
        <w:ind w:left="1620" w:hanging="540"/>
      </w:pPr>
      <w:r w:rsidRPr="00B27B38">
        <w:rPr>
          <w:rFonts w:eastAsia="MS Mincho"/>
          <w:i/>
        </w:rPr>
        <w:t>(f)</w:t>
      </w:r>
      <w:r>
        <w:rPr>
          <w:rFonts w:eastAsia="MS Mincho"/>
          <w:i/>
        </w:rPr>
        <w:tab/>
      </w:r>
      <w:r w:rsidRPr="006E071C">
        <w:t>specifying the terms and conditions of certificates of competency or other maritime documents issued under the regulations;</w:t>
      </w:r>
    </w:p>
    <w:p w14:paraId="0318BFBF" w14:textId="77777777" w:rsidR="00E7130B" w:rsidRPr="006E071C" w:rsidRDefault="00E7130B" w:rsidP="00E7130B">
      <w:pPr>
        <w:pStyle w:val="Para"/>
        <w:ind w:left="1620" w:hanging="540"/>
      </w:pPr>
      <w:r w:rsidRPr="00B27B38">
        <w:rPr>
          <w:rFonts w:eastAsia="MS Mincho"/>
          <w:i/>
        </w:rPr>
        <w:t>(g)</w:t>
      </w:r>
      <w:r>
        <w:rPr>
          <w:rFonts w:eastAsia="MS Mincho"/>
          <w:i/>
        </w:rPr>
        <w:tab/>
      </w:r>
      <w:r w:rsidRPr="006E071C">
        <w:t xml:space="preserve">specifying the Montserrat ships or classes of Montserrat ships in respect of which the master or owner shall enter into agreements with crew members and the nature and content of </w:t>
      </w:r>
      <w:r>
        <w:t xml:space="preserve">the </w:t>
      </w:r>
      <w:r w:rsidRPr="006E071C">
        <w:t>agreements;</w:t>
      </w:r>
    </w:p>
    <w:p w14:paraId="6780B0B1" w14:textId="77777777" w:rsidR="00E7130B" w:rsidRPr="006E071C" w:rsidRDefault="00E7130B" w:rsidP="00E7130B">
      <w:pPr>
        <w:pStyle w:val="Para"/>
        <w:ind w:left="1620" w:hanging="540"/>
      </w:pPr>
      <w:r w:rsidRPr="00B27B38">
        <w:rPr>
          <w:rFonts w:eastAsia="MS Mincho"/>
          <w:i/>
        </w:rPr>
        <w:t>(h)</w:t>
      </w:r>
      <w:r>
        <w:rPr>
          <w:rFonts w:eastAsia="MS Mincho"/>
          <w:i/>
        </w:rPr>
        <w:tab/>
      </w:r>
      <w:r w:rsidRPr="006E071C">
        <w:t>respecting persons who enter into agreements to provide crew members, including requiring that those persons be licensed</w:t>
      </w:r>
      <w:r>
        <w:t>;</w:t>
      </w:r>
    </w:p>
    <w:p w14:paraId="4F0759E2" w14:textId="77777777" w:rsidR="00E7130B" w:rsidRPr="006E071C" w:rsidRDefault="00E7130B" w:rsidP="00E7130B">
      <w:pPr>
        <w:pStyle w:val="Para"/>
        <w:ind w:left="1620" w:hanging="540"/>
      </w:pPr>
      <w:r w:rsidRPr="00B27B38">
        <w:rPr>
          <w:rFonts w:eastAsia="MS Mincho"/>
          <w:i/>
        </w:rPr>
        <w:t>(i)</w:t>
      </w:r>
      <w:r>
        <w:rPr>
          <w:rFonts w:eastAsia="MS Mincho"/>
          <w:i/>
        </w:rPr>
        <w:tab/>
      </w:r>
      <w:r w:rsidRPr="006E071C">
        <w:t>specifying the information to be included in agreements with crew members;</w:t>
      </w:r>
    </w:p>
    <w:p w14:paraId="68100CF0" w14:textId="77777777" w:rsidR="00E7130B" w:rsidRPr="006E071C" w:rsidRDefault="00E7130B" w:rsidP="00E7130B">
      <w:pPr>
        <w:pStyle w:val="Para"/>
        <w:ind w:left="1620" w:hanging="540"/>
      </w:pPr>
      <w:r w:rsidRPr="00B27B38">
        <w:rPr>
          <w:rFonts w:eastAsia="MS Mincho"/>
          <w:i/>
        </w:rPr>
        <w:t>(j)</w:t>
      </w:r>
      <w:r>
        <w:tab/>
      </w:r>
      <w:r w:rsidRPr="006E071C">
        <w:t xml:space="preserve">respecting the payment and allotment of crew members’ wages; </w:t>
      </w:r>
    </w:p>
    <w:p w14:paraId="4ACD4B39" w14:textId="77777777" w:rsidR="00E7130B" w:rsidRPr="006E071C" w:rsidRDefault="00E7130B" w:rsidP="00E7130B">
      <w:pPr>
        <w:pStyle w:val="Para"/>
        <w:ind w:left="1620" w:hanging="540"/>
      </w:pPr>
      <w:r w:rsidRPr="00B27B38">
        <w:rPr>
          <w:rFonts w:eastAsia="MS Mincho"/>
          <w:i/>
        </w:rPr>
        <w:t>(k)</w:t>
      </w:r>
      <w:r>
        <w:tab/>
      </w:r>
      <w:r w:rsidRPr="006E071C">
        <w:t xml:space="preserve">respecting any occupational health, welfare or safety matter on board a vessel; </w:t>
      </w:r>
    </w:p>
    <w:p w14:paraId="40CBA319" w14:textId="77777777" w:rsidR="00E7130B" w:rsidRPr="006E071C" w:rsidRDefault="00E7130B" w:rsidP="00E7130B">
      <w:pPr>
        <w:pStyle w:val="Para"/>
        <w:ind w:left="1620" w:hanging="540"/>
      </w:pPr>
      <w:r w:rsidRPr="00B27B38">
        <w:rPr>
          <w:rFonts w:eastAsia="MS Mincho"/>
          <w:i/>
        </w:rPr>
        <w:t>(l)</w:t>
      </w:r>
      <w:r>
        <w:rPr>
          <w:rFonts w:eastAsia="MS Mincho"/>
          <w:i/>
        </w:rPr>
        <w:tab/>
      </w:r>
      <w:r w:rsidRPr="00B27B38">
        <w:rPr>
          <w:rFonts w:eastAsia="MS Mincho"/>
        </w:rPr>
        <w:t>specifying the circumstances in which ensuring</w:t>
      </w:r>
      <w:r w:rsidRPr="00B27B38">
        <w:t xml:space="preserve"> </w:t>
      </w:r>
      <w:r w:rsidRPr="00B27B38">
        <w:rPr>
          <w:rFonts w:eastAsia="MS Mincho"/>
        </w:rPr>
        <w:t>arrangements for a crew member’s return and paying their</w:t>
      </w:r>
      <w:r w:rsidRPr="00B27B38">
        <w:t xml:space="preserve"> expenses are required or not required</w:t>
      </w:r>
      <w:r w:rsidRPr="006E071C">
        <w:t>;</w:t>
      </w:r>
    </w:p>
    <w:p w14:paraId="5F3CC44E" w14:textId="77777777" w:rsidR="00E7130B" w:rsidRPr="006E071C" w:rsidRDefault="00E7130B" w:rsidP="00E7130B">
      <w:pPr>
        <w:pStyle w:val="Para"/>
        <w:ind w:left="1620" w:hanging="540"/>
      </w:pPr>
      <w:r w:rsidRPr="00B27B38">
        <w:rPr>
          <w:rFonts w:eastAsia="MS Mincho"/>
          <w:i/>
        </w:rPr>
        <w:t>(m)</w:t>
      </w:r>
      <w:r>
        <w:tab/>
      </w:r>
      <w:r w:rsidRPr="006E071C">
        <w:t>respecting the fitness of crew members for duty on ships, including measures preventing drug and alcohol abuse;</w:t>
      </w:r>
      <w:r>
        <w:t xml:space="preserve"> and</w:t>
      </w:r>
    </w:p>
    <w:p w14:paraId="3943D674" w14:textId="77777777" w:rsidR="00E7130B" w:rsidRPr="006E071C" w:rsidRDefault="00E7130B" w:rsidP="00E7130B">
      <w:pPr>
        <w:pStyle w:val="Para"/>
        <w:ind w:left="1620" w:hanging="540"/>
      </w:pPr>
      <w:r w:rsidRPr="00B27B38">
        <w:rPr>
          <w:rFonts w:eastAsia="MS Mincho"/>
          <w:i/>
        </w:rPr>
        <w:t>(n)</w:t>
      </w:r>
      <w:r>
        <w:tab/>
      </w:r>
      <w:r w:rsidRPr="006E071C">
        <w:t>creating criminal offences for non-compliance with the regulations and making provision for the imposition of penalties.”.</w:t>
      </w:r>
    </w:p>
    <w:p w14:paraId="7A86EC1D" w14:textId="2F9FBFD2" w:rsidR="00E7130B" w:rsidRDefault="00E7130B" w:rsidP="00E7130B">
      <w:pPr>
        <w:pStyle w:val="MarginalNoteRev"/>
        <w:numPr>
          <w:ilvl w:val="0"/>
          <w:numId w:val="3"/>
        </w:numPr>
      </w:pPr>
      <w:bookmarkStart w:id="26" w:name="_Toc81217036"/>
      <w:bookmarkStart w:id="27" w:name="_Toc150520356"/>
      <w:r w:rsidRPr="00566DC7">
        <w:t>Part</w:t>
      </w:r>
      <w:r w:rsidR="00C52627">
        <w:t>s</w:t>
      </w:r>
      <w:r w:rsidRPr="00566DC7">
        <w:t xml:space="preserve"> 5</w:t>
      </w:r>
      <w:r w:rsidR="00C52627">
        <w:t xml:space="preserve"> and 6</w:t>
      </w:r>
      <w:r w:rsidRPr="00566DC7">
        <w:t xml:space="preserve"> deleted</w:t>
      </w:r>
      <w:bookmarkEnd w:id="26"/>
      <w:r w:rsidR="00C52627">
        <w:t xml:space="preserve"> and replaced</w:t>
      </w:r>
      <w:bookmarkEnd w:id="27"/>
    </w:p>
    <w:p w14:paraId="40E5ACE3" w14:textId="441B371E" w:rsidR="00E7130B" w:rsidRDefault="00E7130B" w:rsidP="00E7130B">
      <w:pPr>
        <w:pStyle w:val="Sub-Section"/>
        <w:ind w:left="1080" w:firstLine="0"/>
        <w:rPr>
          <w:szCs w:val="21"/>
        </w:rPr>
      </w:pPr>
      <w:bookmarkStart w:id="28" w:name="_Hlk80862106"/>
      <w:r w:rsidRPr="00AA6AA9">
        <w:rPr>
          <w:szCs w:val="21"/>
        </w:rPr>
        <w:t xml:space="preserve">The principal Act is </w:t>
      </w:r>
      <w:r>
        <w:rPr>
          <w:szCs w:val="21"/>
        </w:rPr>
        <w:t xml:space="preserve">amended by </w:t>
      </w:r>
      <w:r w:rsidR="00C52627">
        <w:rPr>
          <w:szCs w:val="21"/>
        </w:rPr>
        <w:t xml:space="preserve">deleting Parts 5 and 6 and </w:t>
      </w:r>
      <w:r>
        <w:rPr>
          <w:szCs w:val="21"/>
        </w:rPr>
        <w:t xml:space="preserve">inserting the following </w:t>
      </w:r>
      <w:r w:rsidR="00C52627">
        <w:rPr>
          <w:szCs w:val="21"/>
        </w:rPr>
        <w:t xml:space="preserve">as </w:t>
      </w:r>
      <w:r>
        <w:rPr>
          <w:szCs w:val="21"/>
        </w:rPr>
        <w:t>Part</w:t>
      </w:r>
      <w:r w:rsidR="00C52627">
        <w:rPr>
          <w:szCs w:val="21"/>
        </w:rPr>
        <w:t>s</w:t>
      </w:r>
      <w:r>
        <w:rPr>
          <w:szCs w:val="21"/>
        </w:rPr>
        <w:t xml:space="preserve"> </w:t>
      </w:r>
      <w:r w:rsidR="00DC7B06">
        <w:rPr>
          <w:szCs w:val="21"/>
        </w:rPr>
        <w:t>5</w:t>
      </w:r>
      <w:r w:rsidR="00C52627">
        <w:rPr>
          <w:szCs w:val="21"/>
        </w:rPr>
        <w:t xml:space="preserve"> to </w:t>
      </w:r>
      <w:r w:rsidR="00DC7B06">
        <w:rPr>
          <w:szCs w:val="21"/>
        </w:rPr>
        <w:t>12</w:t>
      </w:r>
      <w:r w:rsidRPr="00AA6AA9">
        <w:rPr>
          <w:szCs w:val="21"/>
        </w:rPr>
        <w:t>—</w:t>
      </w:r>
    </w:p>
    <w:bookmarkEnd w:id="28"/>
    <w:p w14:paraId="46265C8D" w14:textId="23D2BAF5" w:rsidR="00E7130B" w:rsidRDefault="00E7130B" w:rsidP="00E7130B">
      <w:pPr>
        <w:pStyle w:val="Sub-Section"/>
        <w:ind w:left="1080"/>
        <w:jc w:val="center"/>
        <w:rPr>
          <w:b/>
          <w:szCs w:val="21"/>
        </w:rPr>
      </w:pPr>
      <w:r w:rsidRPr="00845BB5">
        <w:rPr>
          <w:szCs w:val="21"/>
        </w:rPr>
        <w:t>“</w:t>
      </w:r>
      <w:r>
        <w:rPr>
          <w:b/>
          <w:szCs w:val="21"/>
        </w:rPr>
        <w:t xml:space="preserve">PART </w:t>
      </w:r>
      <w:r w:rsidR="00DC7B06">
        <w:rPr>
          <w:b/>
          <w:szCs w:val="21"/>
        </w:rPr>
        <w:t>5</w:t>
      </w:r>
    </w:p>
    <w:p w14:paraId="0D0F72D7" w14:textId="77777777" w:rsidR="00E7130B" w:rsidRPr="00E9288C" w:rsidRDefault="00E7130B" w:rsidP="00E7130B">
      <w:pPr>
        <w:pStyle w:val="Sub-Section"/>
        <w:ind w:left="1080"/>
        <w:jc w:val="center"/>
        <w:rPr>
          <w:b/>
          <w:szCs w:val="21"/>
        </w:rPr>
      </w:pPr>
      <w:r w:rsidRPr="00E9288C">
        <w:rPr>
          <w:b/>
          <w:szCs w:val="21"/>
        </w:rPr>
        <w:t>SAFETY MEASURES—GENERAL</w:t>
      </w:r>
    </w:p>
    <w:p w14:paraId="24B55535" w14:textId="77777777" w:rsidR="00E7130B" w:rsidRPr="00E9288C" w:rsidRDefault="00E7130B" w:rsidP="00E7130B">
      <w:pPr>
        <w:pStyle w:val="Sub-Section"/>
        <w:ind w:left="1080"/>
        <w:jc w:val="center"/>
        <w:rPr>
          <w:i/>
          <w:szCs w:val="21"/>
        </w:rPr>
      </w:pPr>
      <w:r w:rsidRPr="00E9288C">
        <w:rPr>
          <w:i/>
          <w:szCs w:val="21"/>
        </w:rPr>
        <w:t>Safety of ships and the health of those on board</w:t>
      </w:r>
    </w:p>
    <w:p w14:paraId="5B92A772" w14:textId="77777777" w:rsidR="00E7130B" w:rsidRPr="00E9288C" w:rsidRDefault="00E7130B" w:rsidP="00E7130B">
      <w:pPr>
        <w:autoSpaceDE w:val="0"/>
        <w:autoSpaceDN w:val="0"/>
        <w:adjustRightInd w:val="0"/>
        <w:ind w:left="540" w:hanging="540"/>
        <w:jc w:val="both"/>
        <w:rPr>
          <w:b/>
        </w:rPr>
      </w:pPr>
      <w:r w:rsidRPr="00E9288C">
        <w:rPr>
          <w:b/>
        </w:rPr>
        <w:t>104.</w:t>
      </w:r>
      <w:r>
        <w:rPr>
          <w:b/>
        </w:rPr>
        <w:tab/>
      </w:r>
      <w:r w:rsidRPr="00E9288C">
        <w:rPr>
          <w:b/>
        </w:rPr>
        <w:t>Regulations relating to the safety of ships and the health of those on board</w:t>
      </w:r>
    </w:p>
    <w:p w14:paraId="242EAE69" w14:textId="37E4A543" w:rsidR="00E7130B" w:rsidRPr="00E9288C" w:rsidRDefault="00E7130B" w:rsidP="00E7130B">
      <w:pPr>
        <w:pStyle w:val="Sub-Section"/>
        <w:tabs>
          <w:tab w:val="left" w:pos="720"/>
          <w:tab w:val="left" w:pos="810"/>
        </w:tabs>
        <w:ind w:left="1080" w:hanging="450"/>
        <w:rPr>
          <w:szCs w:val="21"/>
        </w:rPr>
      </w:pPr>
      <w:r w:rsidRPr="001802CE">
        <w:rPr>
          <w:b/>
          <w:color w:val="000000"/>
          <w:lang w:eastAsia="en-029"/>
        </w:rPr>
        <w:t>(1)</w:t>
      </w:r>
      <w:r>
        <w:rPr>
          <w:b/>
          <w:color w:val="000000"/>
          <w:lang w:eastAsia="en-029"/>
        </w:rPr>
        <w:tab/>
      </w:r>
      <w:r w:rsidRPr="00E9288C">
        <w:rPr>
          <w:szCs w:val="21"/>
        </w:rPr>
        <w:t xml:space="preserve">The Governor, acting on the advice of Cabinet, may </w:t>
      </w:r>
      <w:r>
        <w:rPr>
          <w:szCs w:val="21"/>
        </w:rPr>
        <w:t>make</w:t>
      </w:r>
      <w:r w:rsidRPr="00E9288C">
        <w:rPr>
          <w:szCs w:val="21"/>
        </w:rPr>
        <w:t xml:space="preserve"> regulations for—</w:t>
      </w:r>
    </w:p>
    <w:p w14:paraId="2DE5BE7F" w14:textId="77777777" w:rsidR="00E7130B" w:rsidRPr="00E9288C" w:rsidRDefault="00E7130B" w:rsidP="00E7130B">
      <w:pPr>
        <w:pStyle w:val="Para"/>
      </w:pPr>
      <w:r w:rsidRPr="001802CE">
        <w:rPr>
          <w:i/>
        </w:rPr>
        <w:t>(a)</w:t>
      </w:r>
      <w:r>
        <w:tab/>
        <w:t>s</w:t>
      </w:r>
      <w:r w:rsidRPr="00E9288C">
        <w:t>ecuring the safety of Montserrat ships and persons on them, and for protecting the health of persons on Montserrat ships;</w:t>
      </w:r>
    </w:p>
    <w:p w14:paraId="61C9EB7F" w14:textId="77777777" w:rsidR="00E7130B" w:rsidRPr="00E9288C" w:rsidRDefault="00E7130B" w:rsidP="00E7130B">
      <w:pPr>
        <w:pStyle w:val="Para"/>
        <w:rPr>
          <w:szCs w:val="21"/>
        </w:rPr>
      </w:pPr>
      <w:r w:rsidRPr="001802CE">
        <w:rPr>
          <w:i/>
        </w:rPr>
        <w:t>(b)</w:t>
      </w:r>
      <w:r>
        <w:rPr>
          <w:szCs w:val="21"/>
        </w:rPr>
        <w:tab/>
      </w:r>
      <w:r w:rsidRPr="00E9288C">
        <w:rPr>
          <w:szCs w:val="21"/>
        </w:rPr>
        <w:t xml:space="preserve">securing the safety of other ships and persons on them while they are within Montserrat waters and for protecting the health of persons on ships other than Montserrat ships while they are within Montserrat waters. </w:t>
      </w:r>
    </w:p>
    <w:p w14:paraId="1A5C4D6B" w14:textId="77777777" w:rsidR="00E7130B" w:rsidRPr="00E9288C" w:rsidRDefault="00E7130B" w:rsidP="00E7130B">
      <w:pPr>
        <w:pStyle w:val="Sub-Section"/>
        <w:tabs>
          <w:tab w:val="left" w:pos="720"/>
          <w:tab w:val="left" w:pos="810"/>
        </w:tabs>
        <w:ind w:left="1080" w:hanging="450"/>
        <w:rPr>
          <w:szCs w:val="21"/>
        </w:rPr>
      </w:pPr>
      <w:r w:rsidRPr="001802CE">
        <w:rPr>
          <w:b/>
          <w:color w:val="000000"/>
          <w:lang w:eastAsia="en-029"/>
        </w:rPr>
        <w:t>(2)</w:t>
      </w:r>
      <w:r>
        <w:rPr>
          <w:b/>
          <w:color w:val="000000"/>
          <w:lang w:eastAsia="en-029"/>
        </w:rPr>
        <w:tab/>
      </w:r>
      <w:r w:rsidRPr="00E9288C">
        <w:rPr>
          <w:szCs w:val="21"/>
        </w:rPr>
        <w:t>Except as provided by subsection (3), regulations made under subsection (1) shall not apply in relation to—</w:t>
      </w:r>
    </w:p>
    <w:p w14:paraId="6212B306" w14:textId="77777777" w:rsidR="00E7130B" w:rsidRPr="00E9288C" w:rsidRDefault="00E7130B" w:rsidP="00E7130B">
      <w:pPr>
        <w:pStyle w:val="Para"/>
        <w:rPr>
          <w:szCs w:val="21"/>
        </w:rPr>
      </w:pPr>
      <w:r w:rsidRPr="006961A6">
        <w:rPr>
          <w:i/>
        </w:rPr>
        <w:t>(a)</w:t>
      </w:r>
      <w:r>
        <w:rPr>
          <w:szCs w:val="21"/>
        </w:rPr>
        <w:tab/>
      </w:r>
      <w:r w:rsidRPr="00E9288C">
        <w:rPr>
          <w:szCs w:val="21"/>
        </w:rPr>
        <w:t>a qualifying foreign ship while it is exercising—</w:t>
      </w:r>
    </w:p>
    <w:p w14:paraId="026ACD04" w14:textId="77777777" w:rsidR="00E7130B" w:rsidRPr="00E9288C" w:rsidRDefault="00E7130B" w:rsidP="00E7130B">
      <w:pPr>
        <w:pStyle w:val="Sub-Section"/>
        <w:ind w:left="1980" w:hanging="540"/>
        <w:rPr>
          <w:szCs w:val="21"/>
        </w:rPr>
      </w:pPr>
      <w:r w:rsidRPr="00E9288C">
        <w:rPr>
          <w:szCs w:val="21"/>
        </w:rPr>
        <w:t>(i)</w:t>
      </w:r>
      <w:r>
        <w:rPr>
          <w:szCs w:val="21"/>
        </w:rPr>
        <w:tab/>
      </w:r>
      <w:r w:rsidRPr="00E9288C">
        <w:rPr>
          <w:szCs w:val="21"/>
        </w:rPr>
        <w:t>the right of innocent passage, or</w:t>
      </w:r>
    </w:p>
    <w:p w14:paraId="5647D224" w14:textId="77777777" w:rsidR="00E7130B" w:rsidRPr="00E9288C" w:rsidRDefault="00E7130B" w:rsidP="00E7130B">
      <w:pPr>
        <w:pStyle w:val="Sub-Section"/>
        <w:ind w:left="1980" w:hanging="540"/>
        <w:rPr>
          <w:szCs w:val="21"/>
        </w:rPr>
      </w:pPr>
      <w:r w:rsidRPr="00E9288C">
        <w:rPr>
          <w:szCs w:val="21"/>
        </w:rPr>
        <w:t>(ii)</w:t>
      </w:r>
      <w:r>
        <w:rPr>
          <w:szCs w:val="21"/>
        </w:rPr>
        <w:tab/>
      </w:r>
      <w:r w:rsidRPr="00E9288C">
        <w:rPr>
          <w:szCs w:val="21"/>
        </w:rPr>
        <w:t>the right of transit passage through straits used for international navigation, or</w:t>
      </w:r>
    </w:p>
    <w:p w14:paraId="1C55980F" w14:textId="5907FEC1" w:rsidR="00E7130B" w:rsidRPr="00E9288C" w:rsidRDefault="00E7130B" w:rsidP="00E7130B">
      <w:pPr>
        <w:pStyle w:val="Para"/>
        <w:rPr>
          <w:szCs w:val="21"/>
        </w:rPr>
      </w:pPr>
      <w:r w:rsidRPr="006961A6">
        <w:rPr>
          <w:i/>
        </w:rPr>
        <w:t>(b)</w:t>
      </w:r>
      <w:r>
        <w:rPr>
          <w:szCs w:val="21"/>
        </w:rPr>
        <w:tab/>
        <w:t xml:space="preserve">a </w:t>
      </w:r>
      <w:r w:rsidRPr="00E9288C">
        <w:rPr>
          <w:szCs w:val="21"/>
        </w:rPr>
        <w:t>person on</w:t>
      </w:r>
      <w:r>
        <w:rPr>
          <w:szCs w:val="21"/>
        </w:rPr>
        <w:t xml:space="preserve"> </w:t>
      </w:r>
      <w:r w:rsidRPr="00E9288C">
        <w:rPr>
          <w:szCs w:val="21"/>
        </w:rPr>
        <w:t>a ship while it is exercising a right</w:t>
      </w:r>
      <w:r>
        <w:rPr>
          <w:szCs w:val="21"/>
        </w:rPr>
        <w:t xml:space="preserve"> mentioned in subsection (2)</w:t>
      </w:r>
      <w:r w:rsidRPr="00E9288C">
        <w:rPr>
          <w:szCs w:val="21"/>
        </w:rPr>
        <w:t>.</w:t>
      </w:r>
    </w:p>
    <w:p w14:paraId="1AB72DED" w14:textId="77777777" w:rsidR="00E7130B" w:rsidRPr="00E9288C" w:rsidRDefault="00E7130B" w:rsidP="00E7130B">
      <w:pPr>
        <w:pStyle w:val="Sub-Section"/>
        <w:tabs>
          <w:tab w:val="left" w:pos="720"/>
          <w:tab w:val="left" w:pos="810"/>
        </w:tabs>
        <w:ind w:left="1080" w:hanging="450"/>
        <w:rPr>
          <w:szCs w:val="21"/>
        </w:rPr>
      </w:pPr>
      <w:r w:rsidRPr="001802CE">
        <w:rPr>
          <w:b/>
          <w:color w:val="000000"/>
          <w:lang w:eastAsia="en-029"/>
        </w:rPr>
        <w:t>(3)</w:t>
      </w:r>
      <w:r>
        <w:rPr>
          <w:b/>
          <w:color w:val="000000"/>
          <w:lang w:eastAsia="en-029"/>
        </w:rPr>
        <w:tab/>
      </w:r>
      <w:r w:rsidRPr="00E9288C">
        <w:rPr>
          <w:szCs w:val="21"/>
        </w:rPr>
        <w:t xml:space="preserve">Regulations made under subsection (1) shall apply in relation to a foreign ship, and persons </w:t>
      </w:r>
      <w:proofErr w:type="gramStart"/>
      <w:r w:rsidRPr="00E9288C">
        <w:rPr>
          <w:szCs w:val="21"/>
        </w:rPr>
        <w:t>on  a</w:t>
      </w:r>
      <w:proofErr w:type="gramEnd"/>
      <w:r w:rsidRPr="00E9288C">
        <w:rPr>
          <w:szCs w:val="21"/>
        </w:rPr>
        <w:t xml:space="preserve"> </w:t>
      </w:r>
      <w:r>
        <w:rPr>
          <w:szCs w:val="21"/>
        </w:rPr>
        <w:t xml:space="preserve">foreign </w:t>
      </w:r>
      <w:r w:rsidRPr="00E9288C">
        <w:rPr>
          <w:szCs w:val="21"/>
        </w:rPr>
        <w:t>ship, even though the ship is exercising a right mentioned in subsection (2)</w:t>
      </w:r>
      <w:r w:rsidRPr="00831189">
        <w:rPr>
          <w:i/>
          <w:szCs w:val="21"/>
        </w:rPr>
        <w:t xml:space="preserve">(a), </w:t>
      </w:r>
      <w:r w:rsidRPr="00E9288C">
        <w:rPr>
          <w:szCs w:val="21"/>
        </w:rPr>
        <w:t>to the extent that the regulations give effect to a provision of a Convention extended to Montserrat that relates to the safety of ships or persons on them or to the protection of the health of persons on ships.</w:t>
      </w:r>
    </w:p>
    <w:p w14:paraId="0069929A" w14:textId="77777777" w:rsidR="00E7130B" w:rsidRPr="00E9288C" w:rsidRDefault="00E7130B" w:rsidP="00E7130B">
      <w:pPr>
        <w:pStyle w:val="Sub-Section"/>
        <w:tabs>
          <w:tab w:val="left" w:pos="720"/>
          <w:tab w:val="left" w:pos="810"/>
        </w:tabs>
        <w:ind w:left="1080" w:hanging="450"/>
        <w:rPr>
          <w:szCs w:val="21"/>
        </w:rPr>
      </w:pPr>
      <w:r w:rsidRPr="001802CE">
        <w:rPr>
          <w:b/>
          <w:color w:val="000000"/>
          <w:lang w:eastAsia="en-029"/>
        </w:rPr>
        <w:t>(4)</w:t>
      </w:r>
      <w:r>
        <w:rPr>
          <w:b/>
          <w:color w:val="000000"/>
          <w:lang w:eastAsia="en-029"/>
        </w:rPr>
        <w:tab/>
      </w:r>
      <w:r w:rsidRPr="00E9288C">
        <w:rPr>
          <w:szCs w:val="21"/>
        </w:rPr>
        <w:t>Regulations made under subsection (1) may make provision with respect to any of the following matters—</w:t>
      </w:r>
    </w:p>
    <w:p w14:paraId="6D29C594" w14:textId="77777777" w:rsidR="00E7130B" w:rsidRPr="00E9288C" w:rsidRDefault="00E7130B" w:rsidP="00E7130B">
      <w:pPr>
        <w:pStyle w:val="Para"/>
        <w:rPr>
          <w:szCs w:val="21"/>
        </w:rPr>
      </w:pPr>
      <w:r w:rsidRPr="00831189">
        <w:rPr>
          <w:i/>
        </w:rPr>
        <w:t>(a)</w:t>
      </w:r>
      <w:r>
        <w:rPr>
          <w:i/>
        </w:rPr>
        <w:tab/>
      </w:r>
      <w:r w:rsidRPr="00E9288C">
        <w:rPr>
          <w:szCs w:val="21"/>
        </w:rPr>
        <w:t>the design, construction, maintenance, repair, alteration, inspection, surveying and marking of ships and their machinery and equipment;</w:t>
      </w:r>
    </w:p>
    <w:p w14:paraId="768DC257" w14:textId="77777777" w:rsidR="00E7130B" w:rsidRPr="00E9288C" w:rsidRDefault="00E7130B" w:rsidP="00E7130B">
      <w:pPr>
        <w:pStyle w:val="Para"/>
        <w:rPr>
          <w:szCs w:val="21"/>
        </w:rPr>
      </w:pPr>
      <w:r w:rsidRPr="00831189">
        <w:rPr>
          <w:i/>
        </w:rPr>
        <w:t>(b)</w:t>
      </w:r>
      <w:r>
        <w:rPr>
          <w:i/>
        </w:rPr>
        <w:tab/>
      </w:r>
      <w:r w:rsidRPr="00E9288C">
        <w:rPr>
          <w:szCs w:val="21"/>
        </w:rPr>
        <w:t>the packaging, marking, loading, placing, moving, inspection, testing and measuring of cargo and anything on a ship which is not cargo, machinery or equipment;</w:t>
      </w:r>
    </w:p>
    <w:p w14:paraId="37656A55" w14:textId="77777777" w:rsidR="00E7130B" w:rsidRPr="00E9288C" w:rsidRDefault="00E7130B" w:rsidP="00E7130B">
      <w:pPr>
        <w:pStyle w:val="Para"/>
        <w:rPr>
          <w:szCs w:val="21"/>
        </w:rPr>
      </w:pPr>
      <w:r w:rsidRPr="00831189">
        <w:rPr>
          <w:i/>
        </w:rPr>
        <w:t>(c)</w:t>
      </w:r>
      <w:r>
        <w:rPr>
          <w:szCs w:val="21"/>
        </w:rPr>
        <w:tab/>
      </w:r>
      <w:r w:rsidRPr="00E9288C">
        <w:rPr>
          <w:szCs w:val="21"/>
        </w:rPr>
        <w:t>the carrying out of an operation involving a ship;</w:t>
      </w:r>
    </w:p>
    <w:p w14:paraId="48AD19EB" w14:textId="77777777" w:rsidR="00E7130B" w:rsidRPr="00E9288C" w:rsidRDefault="00E7130B" w:rsidP="00E7130B">
      <w:pPr>
        <w:pStyle w:val="Para"/>
        <w:rPr>
          <w:szCs w:val="21"/>
        </w:rPr>
      </w:pPr>
      <w:r w:rsidRPr="00831189">
        <w:rPr>
          <w:i/>
        </w:rPr>
        <w:t>(d)</w:t>
      </w:r>
      <w:r>
        <w:rPr>
          <w:szCs w:val="21"/>
        </w:rPr>
        <w:tab/>
      </w:r>
      <w:r w:rsidRPr="00E9288C">
        <w:rPr>
          <w:szCs w:val="21"/>
        </w:rPr>
        <w:t>the use of the machinery and equipment of a ship and of anything on a ship which is not cargo, machinery or equipment;</w:t>
      </w:r>
    </w:p>
    <w:p w14:paraId="33C81A73" w14:textId="77777777" w:rsidR="00E7130B" w:rsidRPr="00E9288C" w:rsidRDefault="00E7130B" w:rsidP="00E7130B">
      <w:pPr>
        <w:pStyle w:val="Para"/>
        <w:rPr>
          <w:szCs w:val="21"/>
        </w:rPr>
      </w:pPr>
      <w:r w:rsidRPr="00831189">
        <w:rPr>
          <w:i/>
        </w:rPr>
        <w:t>(e)</w:t>
      </w:r>
      <w:r>
        <w:rPr>
          <w:szCs w:val="21"/>
        </w:rPr>
        <w:tab/>
      </w:r>
      <w:r w:rsidRPr="00E9288C">
        <w:rPr>
          <w:szCs w:val="21"/>
        </w:rPr>
        <w:t xml:space="preserve">the manning of ships, including the employment on </w:t>
      </w:r>
      <w:r>
        <w:rPr>
          <w:szCs w:val="21"/>
        </w:rPr>
        <w:t xml:space="preserve">a </w:t>
      </w:r>
      <w:r w:rsidRPr="00E9288C">
        <w:rPr>
          <w:szCs w:val="21"/>
        </w:rPr>
        <w:t>ship of persons qualified to attend to the health and safety of persons on the ship;</w:t>
      </w:r>
    </w:p>
    <w:p w14:paraId="1EAB6B98" w14:textId="77777777" w:rsidR="00E7130B" w:rsidRPr="00E9288C" w:rsidRDefault="00E7130B" w:rsidP="00E7130B">
      <w:pPr>
        <w:pStyle w:val="Para"/>
        <w:rPr>
          <w:szCs w:val="21"/>
        </w:rPr>
      </w:pPr>
      <w:r w:rsidRPr="004A7A02">
        <w:rPr>
          <w:i/>
        </w:rPr>
        <w:t>(f)</w:t>
      </w:r>
      <w:r w:rsidRPr="00E9288C">
        <w:rPr>
          <w:szCs w:val="21"/>
        </w:rPr>
        <w:t xml:space="preserve"> </w:t>
      </w:r>
      <w:r>
        <w:rPr>
          <w:szCs w:val="21"/>
        </w:rPr>
        <w:tab/>
      </w:r>
      <w:r w:rsidRPr="00E9288C">
        <w:rPr>
          <w:szCs w:val="21"/>
        </w:rPr>
        <w:t>the arrangements for ensuring communication between persons in different parts of a ship and between persons in the ship and other persons;</w:t>
      </w:r>
    </w:p>
    <w:p w14:paraId="314B7A70" w14:textId="77777777" w:rsidR="00E7130B" w:rsidRPr="00E9288C" w:rsidRDefault="00E7130B" w:rsidP="00E7130B">
      <w:pPr>
        <w:pStyle w:val="Para"/>
        <w:rPr>
          <w:szCs w:val="21"/>
        </w:rPr>
      </w:pPr>
      <w:r w:rsidRPr="004A7A02">
        <w:rPr>
          <w:i/>
        </w:rPr>
        <w:t>(g)</w:t>
      </w:r>
      <w:r>
        <w:rPr>
          <w:i/>
        </w:rPr>
        <w:tab/>
      </w:r>
      <w:r w:rsidRPr="00E9288C">
        <w:rPr>
          <w:szCs w:val="21"/>
        </w:rPr>
        <w:t>the access to, presence in and egress from a ship, and different parts of it, of persons of any description;</w:t>
      </w:r>
    </w:p>
    <w:p w14:paraId="37A4FAD2" w14:textId="77777777" w:rsidR="00E7130B" w:rsidRPr="00E9288C" w:rsidRDefault="00E7130B" w:rsidP="00E7130B">
      <w:pPr>
        <w:pStyle w:val="Para"/>
        <w:rPr>
          <w:szCs w:val="21"/>
        </w:rPr>
      </w:pPr>
      <w:r w:rsidRPr="004A7A02">
        <w:rPr>
          <w:i/>
        </w:rPr>
        <w:t>(h)</w:t>
      </w:r>
      <w:r w:rsidRPr="00E9288C">
        <w:rPr>
          <w:szCs w:val="21"/>
        </w:rPr>
        <w:t xml:space="preserve"> </w:t>
      </w:r>
      <w:r>
        <w:rPr>
          <w:szCs w:val="21"/>
        </w:rPr>
        <w:tab/>
      </w:r>
      <w:r w:rsidRPr="00E9288C">
        <w:rPr>
          <w:szCs w:val="21"/>
        </w:rPr>
        <w:t>the ventilation, temperature and lighting of different parts of a ship;</w:t>
      </w:r>
    </w:p>
    <w:p w14:paraId="4F3725DA" w14:textId="77777777" w:rsidR="00E7130B" w:rsidRPr="00E9288C" w:rsidRDefault="00E7130B" w:rsidP="00E7130B">
      <w:pPr>
        <w:pStyle w:val="Para"/>
        <w:rPr>
          <w:szCs w:val="21"/>
        </w:rPr>
      </w:pPr>
      <w:r w:rsidRPr="004A7A02">
        <w:rPr>
          <w:i/>
        </w:rPr>
        <w:t>(i)</w:t>
      </w:r>
      <w:r w:rsidRPr="00E9288C">
        <w:rPr>
          <w:szCs w:val="21"/>
        </w:rPr>
        <w:t xml:space="preserve"> </w:t>
      </w:r>
      <w:r>
        <w:rPr>
          <w:szCs w:val="21"/>
        </w:rPr>
        <w:tab/>
      </w:r>
      <w:r w:rsidRPr="00E9288C">
        <w:rPr>
          <w:szCs w:val="21"/>
        </w:rPr>
        <w:t>the steps to be taken to prevent or control noise, vibration and radiation in and from a ship and the emission in or from a ship of smoke, gas and dust;</w:t>
      </w:r>
    </w:p>
    <w:p w14:paraId="11B3F4B0" w14:textId="77777777" w:rsidR="00E7130B" w:rsidRPr="00E9288C" w:rsidRDefault="00E7130B" w:rsidP="00E7130B">
      <w:pPr>
        <w:pStyle w:val="Para"/>
        <w:rPr>
          <w:szCs w:val="21"/>
        </w:rPr>
      </w:pPr>
      <w:r w:rsidRPr="004A7A02">
        <w:rPr>
          <w:i/>
        </w:rPr>
        <w:t>(j)</w:t>
      </w:r>
      <w:r w:rsidRPr="00E9288C">
        <w:rPr>
          <w:szCs w:val="21"/>
        </w:rPr>
        <w:t xml:space="preserve"> </w:t>
      </w:r>
      <w:r>
        <w:rPr>
          <w:szCs w:val="21"/>
        </w:rPr>
        <w:tab/>
      </w:r>
      <w:r w:rsidRPr="00E9288C">
        <w:rPr>
          <w:szCs w:val="21"/>
        </w:rPr>
        <w:t>the steps to be taken to prevent, detect and deal with outbreaks of fire on a ship;</w:t>
      </w:r>
    </w:p>
    <w:p w14:paraId="3FBECB45" w14:textId="77777777" w:rsidR="00E7130B" w:rsidRPr="00E9288C" w:rsidRDefault="00E7130B" w:rsidP="00E7130B">
      <w:pPr>
        <w:pStyle w:val="Para"/>
        <w:rPr>
          <w:szCs w:val="21"/>
        </w:rPr>
      </w:pPr>
      <w:r w:rsidRPr="004A7A02">
        <w:rPr>
          <w:i/>
        </w:rPr>
        <w:t>(k)</w:t>
      </w:r>
      <w:r>
        <w:rPr>
          <w:i/>
        </w:rPr>
        <w:tab/>
      </w:r>
      <w:r w:rsidRPr="00E9288C">
        <w:rPr>
          <w:szCs w:val="21"/>
        </w:rPr>
        <w:t xml:space="preserve"> the steps to be taken to prevent a collision involving a ship and in consequence of a collision involving a ship;</w:t>
      </w:r>
    </w:p>
    <w:p w14:paraId="1588ECE9" w14:textId="77777777" w:rsidR="00E7130B" w:rsidRPr="00E9288C" w:rsidRDefault="00E7130B" w:rsidP="00E7130B">
      <w:pPr>
        <w:pStyle w:val="Para"/>
        <w:rPr>
          <w:szCs w:val="21"/>
        </w:rPr>
      </w:pPr>
      <w:r w:rsidRPr="004A7A02">
        <w:rPr>
          <w:i/>
        </w:rPr>
        <w:t>(l)</w:t>
      </w:r>
      <w:r w:rsidRPr="00E9288C">
        <w:rPr>
          <w:szCs w:val="21"/>
        </w:rPr>
        <w:t xml:space="preserve"> </w:t>
      </w:r>
      <w:r>
        <w:rPr>
          <w:szCs w:val="21"/>
        </w:rPr>
        <w:tab/>
      </w:r>
      <w:r w:rsidRPr="00E9288C">
        <w:rPr>
          <w:szCs w:val="21"/>
        </w:rPr>
        <w:t>the steps to be taken, in a case where a ship is in distress or stranded or wrecked, for the purpose of saving the ship and its machinery, equipment and cargo and the lives of persons on or from the ship, including the steps to be taken by other persons for giving assistance in such a case;</w:t>
      </w:r>
    </w:p>
    <w:p w14:paraId="40F56E20" w14:textId="77777777" w:rsidR="00E7130B" w:rsidRPr="00E9288C" w:rsidRDefault="00E7130B" w:rsidP="00E7130B">
      <w:pPr>
        <w:pStyle w:val="Para"/>
        <w:rPr>
          <w:szCs w:val="21"/>
        </w:rPr>
      </w:pPr>
      <w:r w:rsidRPr="004A7A02">
        <w:rPr>
          <w:i/>
        </w:rPr>
        <w:t>(m)</w:t>
      </w:r>
      <w:r>
        <w:rPr>
          <w:i/>
        </w:rPr>
        <w:tab/>
      </w:r>
      <w:r w:rsidRPr="00E9288C">
        <w:rPr>
          <w:szCs w:val="21"/>
        </w:rPr>
        <w:t>the removal, by jettisoning or otherwise, of its equipment and of other things from a ship for the purpose of avoiding, removing or reducing danger to persons or property;</w:t>
      </w:r>
    </w:p>
    <w:p w14:paraId="228EA668" w14:textId="77777777" w:rsidR="00E7130B" w:rsidRPr="00E9288C" w:rsidRDefault="00E7130B" w:rsidP="00E7130B">
      <w:pPr>
        <w:pStyle w:val="Para"/>
        <w:rPr>
          <w:szCs w:val="21"/>
        </w:rPr>
      </w:pPr>
      <w:r w:rsidRPr="004A7A02">
        <w:rPr>
          <w:i/>
        </w:rPr>
        <w:t>(n)</w:t>
      </w:r>
      <w:r>
        <w:rPr>
          <w:i/>
        </w:rPr>
        <w:tab/>
      </w:r>
      <w:r w:rsidRPr="00E9288C">
        <w:rPr>
          <w:szCs w:val="21"/>
        </w:rPr>
        <w:t>the steps to be taken, in a case where danger of any kind occurs or is suspected on a ship, for removing or reducing the danger and for warning persons who are not on the ship of the danger or suspected danger;</w:t>
      </w:r>
    </w:p>
    <w:p w14:paraId="5592A305" w14:textId="77777777" w:rsidR="00E7130B" w:rsidRPr="00E9288C" w:rsidRDefault="00E7130B" w:rsidP="00E7130B">
      <w:pPr>
        <w:pStyle w:val="Para"/>
        <w:rPr>
          <w:szCs w:val="21"/>
        </w:rPr>
      </w:pPr>
      <w:r w:rsidRPr="004A7A02">
        <w:rPr>
          <w:i/>
        </w:rPr>
        <w:t>(o)</w:t>
      </w:r>
      <w:r>
        <w:rPr>
          <w:i/>
        </w:rPr>
        <w:tab/>
      </w:r>
      <w:r w:rsidRPr="00E9288C">
        <w:rPr>
          <w:szCs w:val="21"/>
        </w:rPr>
        <w:t>the making of records and the keeping of documents relating to ships and the keeping and use on a ship of information to facilitate the navigation of the ship;</w:t>
      </w:r>
    </w:p>
    <w:p w14:paraId="7584DC57" w14:textId="77777777" w:rsidR="00E7130B" w:rsidRPr="00E9288C" w:rsidRDefault="00E7130B" w:rsidP="00E7130B">
      <w:pPr>
        <w:pStyle w:val="Para"/>
        <w:rPr>
          <w:szCs w:val="21"/>
        </w:rPr>
      </w:pPr>
      <w:r w:rsidRPr="004A7A02">
        <w:rPr>
          <w:i/>
        </w:rPr>
        <w:t>(p)</w:t>
      </w:r>
      <w:r>
        <w:rPr>
          <w:i/>
        </w:rPr>
        <w:tab/>
      </w:r>
      <w:r w:rsidRPr="00E9288C">
        <w:rPr>
          <w:szCs w:val="21"/>
        </w:rPr>
        <w:t>the keeping of registers and the issue, withdrawal, suspension or revocation of certificates in cases for which registration or a certificate is required by virtue of the regulations;</w:t>
      </w:r>
      <w:r>
        <w:rPr>
          <w:szCs w:val="21"/>
        </w:rPr>
        <w:t xml:space="preserve"> and</w:t>
      </w:r>
    </w:p>
    <w:p w14:paraId="0505FA88" w14:textId="77777777" w:rsidR="00E7130B" w:rsidRPr="00E9288C" w:rsidRDefault="00E7130B" w:rsidP="00E7130B">
      <w:pPr>
        <w:pStyle w:val="Para"/>
        <w:rPr>
          <w:szCs w:val="21"/>
        </w:rPr>
      </w:pPr>
      <w:r w:rsidRPr="004A7A02">
        <w:rPr>
          <w:i/>
        </w:rPr>
        <w:t>(q)</w:t>
      </w:r>
      <w:r>
        <w:rPr>
          <w:i/>
        </w:rPr>
        <w:tab/>
      </w:r>
      <w:r w:rsidRPr="00E9288C">
        <w:rPr>
          <w:szCs w:val="21"/>
        </w:rPr>
        <w:t>the furnishing of information;</w:t>
      </w:r>
    </w:p>
    <w:p w14:paraId="5168EFDF" w14:textId="77777777" w:rsidR="00E7130B" w:rsidRPr="00E9288C" w:rsidRDefault="00E7130B" w:rsidP="00E7130B">
      <w:pPr>
        <w:pStyle w:val="Sub-Section"/>
        <w:ind w:left="1080"/>
        <w:rPr>
          <w:szCs w:val="21"/>
        </w:rPr>
      </w:pPr>
      <w:r>
        <w:rPr>
          <w:szCs w:val="21"/>
        </w:rPr>
        <w:tab/>
      </w:r>
      <w:r w:rsidRPr="00E9288C">
        <w:rPr>
          <w:szCs w:val="21"/>
        </w:rPr>
        <w:t>but the mention of specific matters in this subsection shall not be construed as restricting the generality of the power conferred by subsection (1)</w:t>
      </w:r>
      <w:r w:rsidRPr="005C23E2">
        <w:rPr>
          <w:i/>
          <w:szCs w:val="21"/>
        </w:rPr>
        <w:t xml:space="preserve">(a) </w:t>
      </w:r>
      <w:r w:rsidRPr="00E9288C">
        <w:rPr>
          <w:szCs w:val="21"/>
        </w:rPr>
        <w:t xml:space="preserve">or </w:t>
      </w:r>
      <w:r w:rsidRPr="005C23E2">
        <w:rPr>
          <w:i/>
          <w:szCs w:val="21"/>
        </w:rPr>
        <w:t>(b).</w:t>
      </w:r>
      <w:r w:rsidRPr="00E9288C">
        <w:rPr>
          <w:szCs w:val="21"/>
        </w:rPr>
        <w:t xml:space="preserve"> </w:t>
      </w:r>
    </w:p>
    <w:p w14:paraId="41C72E41" w14:textId="77777777" w:rsidR="00E7130B" w:rsidRPr="00E9288C" w:rsidRDefault="00E7130B" w:rsidP="00E7130B">
      <w:pPr>
        <w:pStyle w:val="Sub-Section"/>
        <w:tabs>
          <w:tab w:val="left" w:pos="720"/>
          <w:tab w:val="left" w:pos="810"/>
        </w:tabs>
        <w:ind w:left="1080" w:hanging="450"/>
        <w:rPr>
          <w:szCs w:val="21"/>
        </w:rPr>
      </w:pPr>
      <w:r w:rsidRPr="001802CE">
        <w:rPr>
          <w:b/>
          <w:color w:val="000000"/>
          <w:lang w:eastAsia="en-029"/>
        </w:rPr>
        <w:t>(5)</w:t>
      </w:r>
      <w:r>
        <w:rPr>
          <w:b/>
          <w:color w:val="000000"/>
          <w:lang w:eastAsia="en-029"/>
        </w:rPr>
        <w:tab/>
      </w:r>
      <w:r w:rsidRPr="00E9288C">
        <w:rPr>
          <w:szCs w:val="21"/>
        </w:rPr>
        <w:t>The power to make regulations conferred by subsection (1) shall extend also to the making of regulations for the prevention of collisions between seaplanes on the surface of water and between ships and seaplanes and subsection (4)</w:t>
      </w:r>
      <w:r w:rsidRPr="003F23C1">
        <w:rPr>
          <w:i/>
          <w:szCs w:val="21"/>
        </w:rPr>
        <w:t>(k)</w:t>
      </w:r>
      <w:r w:rsidRPr="00E9288C">
        <w:rPr>
          <w:szCs w:val="21"/>
        </w:rPr>
        <w:t xml:space="preserve"> has effect accordingly.</w:t>
      </w:r>
    </w:p>
    <w:p w14:paraId="11465134" w14:textId="77777777" w:rsidR="00E7130B" w:rsidRPr="00E9288C" w:rsidRDefault="00E7130B" w:rsidP="00E7130B">
      <w:pPr>
        <w:pStyle w:val="Sub-Section"/>
        <w:tabs>
          <w:tab w:val="left" w:pos="720"/>
          <w:tab w:val="left" w:pos="810"/>
        </w:tabs>
        <w:ind w:left="1080" w:hanging="450"/>
        <w:rPr>
          <w:szCs w:val="21"/>
        </w:rPr>
      </w:pPr>
      <w:r w:rsidRPr="001802CE">
        <w:rPr>
          <w:b/>
          <w:color w:val="000000"/>
          <w:lang w:eastAsia="en-029"/>
        </w:rPr>
        <w:t>(6)</w:t>
      </w:r>
      <w:r>
        <w:rPr>
          <w:b/>
          <w:color w:val="000000"/>
          <w:lang w:eastAsia="en-029"/>
        </w:rPr>
        <w:tab/>
      </w:r>
      <w:r w:rsidRPr="001802CE">
        <w:rPr>
          <w:color w:val="000000"/>
          <w:lang w:eastAsia="en-029"/>
        </w:rPr>
        <w:t>The Governor, acting on the advice of Cabinet, may make</w:t>
      </w:r>
      <w:r w:rsidRPr="001802CE">
        <w:rPr>
          <w:szCs w:val="21"/>
        </w:rPr>
        <w:t xml:space="preserve"> regulations</w:t>
      </w:r>
      <w:r w:rsidRPr="00E9288C">
        <w:rPr>
          <w:szCs w:val="21"/>
        </w:rPr>
        <w:t xml:space="preserve"> prescribing safety requirements and providing for the issue of local certificates in respect of—</w:t>
      </w:r>
    </w:p>
    <w:p w14:paraId="51A5E658" w14:textId="77777777" w:rsidR="00E7130B" w:rsidRPr="00E9288C" w:rsidRDefault="00E7130B" w:rsidP="00E7130B">
      <w:pPr>
        <w:pStyle w:val="Para"/>
        <w:rPr>
          <w:szCs w:val="21"/>
        </w:rPr>
      </w:pPr>
      <w:r w:rsidRPr="004A7A02">
        <w:rPr>
          <w:i/>
        </w:rPr>
        <w:t>(a)</w:t>
      </w:r>
      <w:r w:rsidRPr="00E9288C">
        <w:rPr>
          <w:szCs w:val="21"/>
        </w:rPr>
        <w:t xml:space="preserve"> </w:t>
      </w:r>
      <w:r>
        <w:rPr>
          <w:szCs w:val="21"/>
        </w:rPr>
        <w:tab/>
      </w:r>
      <w:r w:rsidRPr="00E9288C">
        <w:rPr>
          <w:szCs w:val="21"/>
        </w:rPr>
        <w:t>fishing vessels;</w:t>
      </w:r>
    </w:p>
    <w:p w14:paraId="6482AF7C" w14:textId="77777777" w:rsidR="00E7130B" w:rsidRPr="00E9288C" w:rsidRDefault="00E7130B" w:rsidP="00E7130B">
      <w:pPr>
        <w:pStyle w:val="Para"/>
        <w:rPr>
          <w:szCs w:val="21"/>
        </w:rPr>
      </w:pPr>
      <w:r w:rsidRPr="004A7A02">
        <w:rPr>
          <w:i/>
        </w:rPr>
        <w:t>(b)</w:t>
      </w:r>
      <w:r>
        <w:rPr>
          <w:i/>
        </w:rPr>
        <w:tab/>
      </w:r>
      <w:r>
        <w:rPr>
          <w:szCs w:val="21"/>
        </w:rPr>
        <w:t xml:space="preserve"> </w:t>
      </w:r>
      <w:r w:rsidRPr="00E9288C">
        <w:rPr>
          <w:szCs w:val="21"/>
        </w:rPr>
        <w:t xml:space="preserve">pleasure vessels; </w:t>
      </w:r>
      <w:r>
        <w:rPr>
          <w:szCs w:val="21"/>
        </w:rPr>
        <w:t>and</w:t>
      </w:r>
    </w:p>
    <w:p w14:paraId="04930902" w14:textId="77777777" w:rsidR="00E7130B" w:rsidRDefault="00E7130B" w:rsidP="00E7130B">
      <w:pPr>
        <w:pStyle w:val="Para"/>
        <w:rPr>
          <w:szCs w:val="21"/>
        </w:rPr>
      </w:pPr>
      <w:r w:rsidRPr="004A7A02">
        <w:rPr>
          <w:i/>
        </w:rPr>
        <w:t>(c)</w:t>
      </w:r>
      <w:r>
        <w:rPr>
          <w:szCs w:val="21"/>
        </w:rPr>
        <w:tab/>
      </w:r>
      <w:r w:rsidRPr="00E9288C">
        <w:rPr>
          <w:szCs w:val="21"/>
        </w:rPr>
        <w:t xml:space="preserve"> other classes of ship as may be specified in the regulations.</w:t>
      </w:r>
    </w:p>
    <w:p w14:paraId="17CD46DA" w14:textId="665B107C" w:rsidR="00E7130B" w:rsidRPr="00067EA2" w:rsidRDefault="00E7130B" w:rsidP="00E7130B">
      <w:pPr>
        <w:pStyle w:val="Para"/>
        <w:ind w:left="996" w:hanging="420"/>
        <w:rPr>
          <w:b/>
          <w:bCs/>
          <w:iCs/>
          <w:szCs w:val="21"/>
        </w:rPr>
      </w:pPr>
      <w:r w:rsidRPr="00067EA2">
        <w:rPr>
          <w:b/>
          <w:bCs/>
          <w:iCs/>
          <w:szCs w:val="21"/>
        </w:rPr>
        <w:t>(7)</w:t>
      </w:r>
      <w:r>
        <w:rPr>
          <w:b/>
          <w:bCs/>
          <w:iCs/>
          <w:szCs w:val="21"/>
        </w:rPr>
        <w:tab/>
      </w:r>
      <w:r w:rsidRPr="00067EA2">
        <w:rPr>
          <w:iCs/>
          <w:szCs w:val="21"/>
        </w:rPr>
        <w:t>Regulations made under subsection (6)</w:t>
      </w:r>
      <w:r>
        <w:rPr>
          <w:b/>
          <w:bCs/>
          <w:iCs/>
          <w:szCs w:val="21"/>
        </w:rPr>
        <w:t xml:space="preserve"> </w:t>
      </w:r>
      <w:r w:rsidRPr="00E9288C">
        <w:rPr>
          <w:szCs w:val="21"/>
        </w:rPr>
        <w:t>may make provision with respect to any of the matters</w:t>
      </w:r>
      <w:r>
        <w:rPr>
          <w:szCs w:val="21"/>
        </w:rPr>
        <w:t xml:space="preserve"> listed in subsection (4).</w:t>
      </w:r>
    </w:p>
    <w:p w14:paraId="3923EAB8" w14:textId="77777777" w:rsidR="00E7130B" w:rsidRPr="00EB254F" w:rsidRDefault="00E7130B" w:rsidP="00E7130B">
      <w:pPr>
        <w:autoSpaceDE w:val="0"/>
        <w:autoSpaceDN w:val="0"/>
        <w:adjustRightInd w:val="0"/>
        <w:ind w:left="540" w:hanging="540"/>
        <w:jc w:val="both"/>
        <w:rPr>
          <w:b/>
        </w:rPr>
      </w:pPr>
      <w:r w:rsidRPr="00EB254F">
        <w:rPr>
          <w:b/>
        </w:rPr>
        <w:t>105.</w:t>
      </w:r>
      <w:r>
        <w:rPr>
          <w:b/>
        </w:rPr>
        <w:tab/>
      </w:r>
      <w:r w:rsidRPr="00EB254F">
        <w:rPr>
          <w:b/>
        </w:rPr>
        <w:t>Owner and master liable in respect of dangerously unsafe ship</w:t>
      </w:r>
    </w:p>
    <w:p w14:paraId="31F0604C"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(1)</w:t>
      </w:r>
      <w:r w:rsidRPr="00E9288C">
        <w:rPr>
          <w:szCs w:val="21"/>
        </w:rPr>
        <w:t xml:space="preserve"> </w:t>
      </w:r>
      <w:r>
        <w:rPr>
          <w:szCs w:val="21"/>
        </w:rPr>
        <w:tab/>
      </w:r>
      <w:r w:rsidRPr="00E9288C">
        <w:rPr>
          <w:szCs w:val="21"/>
        </w:rPr>
        <w:t xml:space="preserve">If a ship which— </w:t>
      </w:r>
    </w:p>
    <w:p w14:paraId="6DAB1A13" w14:textId="77777777" w:rsidR="00E7130B" w:rsidRPr="00E9288C" w:rsidRDefault="00E7130B" w:rsidP="00E7130B">
      <w:pPr>
        <w:pStyle w:val="Para"/>
        <w:ind w:left="1620" w:hanging="540"/>
        <w:rPr>
          <w:szCs w:val="21"/>
        </w:rPr>
      </w:pPr>
      <w:r w:rsidRPr="004A7A02">
        <w:rPr>
          <w:i/>
        </w:rPr>
        <w:t>(a)</w:t>
      </w:r>
      <w:r>
        <w:rPr>
          <w:i/>
        </w:rPr>
        <w:tab/>
      </w:r>
      <w:r w:rsidRPr="00E9288C">
        <w:rPr>
          <w:szCs w:val="21"/>
        </w:rPr>
        <w:t>is in a port in Montserrat, or</w:t>
      </w:r>
    </w:p>
    <w:p w14:paraId="58143C45" w14:textId="77777777" w:rsidR="00E7130B" w:rsidRPr="00E9288C" w:rsidRDefault="00E7130B" w:rsidP="00E7130B">
      <w:pPr>
        <w:pStyle w:val="Para"/>
        <w:ind w:left="1620" w:hanging="540"/>
        <w:rPr>
          <w:szCs w:val="21"/>
        </w:rPr>
      </w:pPr>
      <w:r w:rsidRPr="004A7A02">
        <w:rPr>
          <w:i/>
        </w:rPr>
        <w:t>(b)</w:t>
      </w:r>
      <w:r w:rsidRPr="00E9288C">
        <w:rPr>
          <w:szCs w:val="21"/>
        </w:rPr>
        <w:t xml:space="preserve"> </w:t>
      </w:r>
      <w:r>
        <w:rPr>
          <w:szCs w:val="21"/>
        </w:rPr>
        <w:tab/>
      </w:r>
      <w:r w:rsidRPr="00E9288C">
        <w:rPr>
          <w:szCs w:val="21"/>
        </w:rPr>
        <w:t>is a Montserrat ship and is in any other port,</w:t>
      </w:r>
    </w:p>
    <w:p w14:paraId="1B58F62A" w14:textId="77777777" w:rsidR="00E7130B" w:rsidRPr="00E9288C" w:rsidRDefault="00E7130B" w:rsidP="00E7130B">
      <w:pPr>
        <w:pStyle w:val="Sub-Section"/>
        <w:ind w:left="1080"/>
        <w:rPr>
          <w:szCs w:val="21"/>
        </w:rPr>
      </w:pPr>
      <w:r>
        <w:rPr>
          <w:szCs w:val="21"/>
        </w:rPr>
        <w:tab/>
      </w:r>
      <w:r w:rsidRPr="00E9288C">
        <w:rPr>
          <w:szCs w:val="21"/>
        </w:rPr>
        <w:t>is dangerously unsafe, then, subject to subsections (3) and (4), the master and the owner of the ship each commit an offence.</w:t>
      </w:r>
    </w:p>
    <w:p w14:paraId="3EE86D98"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(2)</w:t>
      </w:r>
      <w:r>
        <w:rPr>
          <w:b/>
          <w:color w:val="000000"/>
          <w:lang w:eastAsia="en-029"/>
        </w:rPr>
        <w:tab/>
      </w:r>
      <w:r w:rsidRPr="00E9288C">
        <w:rPr>
          <w:szCs w:val="21"/>
        </w:rPr>
        <w:t xml:space="preserve">A person who commits an offence under this section is liable— </w:t>
      </w:r>
    </w:p>
    <w:p w14:paraId="75C12CDE" w14:textId="77777777" w:rsidR="00E7130B" w:rsidRPr="00E9288C" w:rsidRDefault="00E7130B" w:rsidP="00E7130B">
      <w:pPr>
        <w:pStyle w:val="Para"/>
        <w:ind w:left="1620" w:hanging="540"/>
        <w:rPr>
          <w:szCs w:val="21"/>
        </w:rPr>
      </w:pPr>
      <w:r w:rsidRPr="004A7A02">
        <w:rPr>
          <w:i/>
        </w:rPr>
        <w:t>(a)</w:t>
      </w:r>
      <w:r w:rsidRPr="00E9288C">
        <w:rPr>
          <w:szCs w:val="21"/>
        </w:rPr>
        <w:t xml:space="preserve"> </w:t>
      </w:r>
      <w:r>
        <w:rPr>
          <w:szCs w:val="21"/>
        </w:rPr>
        <w:tab/>
      </w:r>
      <w:r w:rsidRPr="00E9288C">
        <w:rPr>
          <w:szCs w:val="21"/>
        </w:rPr>
        <w:t>on summary conviction to a fine not exceeding $2,700;</w:t>
      </w:r>
    </w:p>
    <w:p w14:paraId="0EE339E3" w14:textId="77777777" w:rsidR="00E7130B" w:rsidRPr="00E9288C" w:rsidRDefault="00E7130B" w:rsidP="00E7130B">
      <w:pPr>
        <w:pStyle w:val="Para"/>
        <w:ind w:left="1620" w:hanging="540"/>
        <w:rPr>
          <w:szCs w:val="21"/>
        </w:rPr>
      </w:pPr>
      <w:r w:rsidRPr="004A7A02">
        <w:rPr>
          <w:i/>
        </w:rPr>
        <w:t>(b)</w:t>
      </w:r>
      <w:r w:rsidRPr="00E9288C">
        <w:rPr>
          <w:szCs w:val="21"/>
        </w:rPr>
        <w:t xml:space="preserve"> </w:t>
      </w:r>
      <w:r>
        <w:rPr>
          <w:szCs w:val="21"/>
        </w:rPr>
        <w:tab/>
      </w:r>
      <w:r w:rsidRPr="00E9288C">
        <w:rPr>
          <w:szCs w:val="21"/>
        </w:rPr>
        <w:t>on conviction on indictment to imprisonment for a term not exceeding two years or a fine not exceeding $18,000, or both.</w:t>
      </w:r>
    </w:p>
    <w:p w14:paraId="3E30690B"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(3)</w:t>
      </w:r>
      <w:r w:rsidRPr="00E9288C">
        <w:rPr>
          <w:szCs w:val="21"/>
        </w:rPr>
        <w:t xml:space="preserve"> </w:t>
      </w:r>
      <w:r>
        <w:rPr>
          <w:szCs w:val="21"/>
        </w:rPr>
        <w:tab/>
      </w:r>
      <w:r w:rsidRPr="00E9288C">
        <w:rPr>
          <w:szCs w:val="21"/>
        </w:rPr>
        <w:t xml:space="preserve">It shall be a defence in proceedings for an offence under this section to prove that at the time of the alleged offence— </w:t>
      </w:r>
    </w:p>
    <w:p w14:paraId="623AB1F2" w14:textId="77777777" w:rsidR="00E7130B" w:rsidRPr="00E9288C" w:rsidRDefault="00E7130B" w:rsidP="00E7130B">
      <w:pPr>
        <w:pStyle w:val="Para"/>
        <w:ind w:left="1620" w:hanging="540"/>
        <w:rPr>
          <w:szCs w:val="21"/>
        </w:rPr>
      </w:pPr>
      <w:r w:rsidRPr="004A7A02">
        <w:rPr>
          <w:i/>
        </w:rPr>
        <w:t>(a)</w:t>
      </w:r>
      <w:r w:rsidRPr="00E9288C">
        <w:rPr>
          <w:szCs w:val="21"/>
        </w:rPr>
        <w:t xml:space="preserve"> </w:t>
      </w:r>
      <w:r>
        <w:rPr>
          <w:szCs w:val="21"/>
        </w:rPr>
        <w:tab/>
      </w:r>
      <w:r w:rsidRPr="00E9288C">
        <w:rPr>
          <w:szCs w:val="21"/>
        </w:rPr>
        <w:t>arrangements had been made which were appropriate to ensure that before the ship went to sea it was made fit to do so without serious danger to human life by reason of the matters relevant to its safety which are specified in the charge, or</w:t>
      </w:r>
    </w:p>
    <w:p w14:paraId="00C980C9" w14:textId="22C52415" w:rsidR="00E7130B" w:rsidRPr="00E9288C" w:rsidRDefault="00E7130B" w:rsidP="00E7130B">
      <w:pPr>
        <w:pStyle w:val="Para"/>
        <w:ind w:left="1620" w:hanging="540"/>
        <w:rPr>
          <w:szCs w:val="21"/>
        </w:rPr>
      </w:pPr>
      <w:r w:rsidRPr="004A7A02">
        <w:rPr>
          <w:i/>
        </w:rPr>
        <w:t>(b)</w:t>
      </w:r>
      <w:r>
        <w:rPr>
          <w:i/>
        </w:rPr>
        <w:tab/>
      </w:r>
      <w:r w:rsidRPr="00E9288C">
        <w:rPr>
          <w:szCs w:val="21"/>
        </w:rPr>
        <w:t xml:space="preserve"> it was reasonable for arrangements not to have been made.</w:t>
      </w:r>
    </w:p>
    <w:p w14:paraId="4D5E59C3"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(4)</w:t>
      </w:r>
      <w:r w:rsidRPr="00E9288C">
        <w:rPr>
          <w:szCs w:val="21"/>
        </w:rPr>
        <w:t xml:space="preserve"> </w:t>
      </w:r>
      <w:r>
        <w:rPr>
          <w:szCs w:val="21"/>
        </w:rPr>
        <w:tab/>
      </w:r>
      <w:r w:rsidRPr="00E9288C">
        <w:rPr>
          <w:szCs w:val="21"/>
        </w:rPr>
        <w:t xml:space="preserve">It shall also be a defence in proceedings for an offence under this section to prove— </w:t>
      </w:r>
    </w:p>
    <w:p w14:paraId="37A67744" w14:textId="77777777" w:rsidR="00E7130B" w:rsidRPr="00E9288C" w:rsidRDefault="00E7130B" w:rsidP="00E7130B">
      <w:pPr>
        <w:pStyle w:val="Para"/>
        <w:ind w:left="1620" w:hanging="540"/>
        <w:rPr>
          <w:szCs w:val="21"/>
        </w:rPr>
      </w:pPr>
      <w:r w:rsidRPr="004A7A02">
        <w:rPr>
          <w:i/>
        </w:rPr>
        <w:t>(a)</w:t>
      </w:r>
      <w:r>
        <w:rPr>
          <w:i/>
        </w:rPr>
        <w:tab/>
      </w:r>
      <w:r w:rsidRPr="00E9288C">
        <w:rPr>
          <w:szCs w:val="21"/>
        </w:rPr>
        <w:t xml:space="preserve"> that, under the terms of one or more charter-parties or management agreements entered into by the accused (“A”) the owner’s responsibilities relating to the ship</w:t>
      </w:r>
      <w:r>
        <w:rPr>
          <w:szCs w:val="21"/>
        </w:rPr>
        <w:t>’</w:t>
      </w:r>
      <w:r w:rsidRPr="00E9288C">
        <w:rPr>
          <w:szCs w:val="21"/>
        </w:rPr>
        <w:t>s safety had at the time of the alleged offence been wholly assumed by some other person or persons, and</w:t>
      </w:r>
    </w:p>
    <w:p w14:paraId="083A4073" w14:textId="77777777" w:rsidR="00E7130B" w:rsidRPr="00E9288C" w:rsidRDefault="00E7130B" w:rsidP="00E7130B">
      <w:pPr>
        <w:pStyle w:val="Para"/>
        <w:ind w:left="1620" w:hanging="540"/>
        <w:rPr>
          <w:szCs w:val="21"/>
        </w:rPr>
      </w:pPr>
      <w:r w:rsidRPr="004A7A02">
        <w:rPr>
          <w:i/>
        </w:rPr>
        <w:t>(b)</w:t>
      </w:r>
      <w:r>
        <w:rPr>
          <w:i/>
        </w:rPr>
        <w:tab/>
      </w:r>
      <w:r w:rsidRPr="00E9288C">
        <w:rPr>
          <w:szCs w:val="21"/>
        </w:rPr>
        <w:t xml:space="preserve"> that in all the circumstances of the case A—</w:t>
      </w:r>
    </w:p>
    <w:p w14:paraId="3DC73FF6" w14:textId="79D12FA7" w:rsidR="00E7130B" w:rsidRPr="00E9288C" w:rsidRDefault="00E7130B" w:rsidP="00E7130B">
      <w:pPr>
        <w:pStyle w:val="Sub-Section"/>
        <w:ind w:left="2070" w:hanging="540"/>
        <w:rPr>
          <w:szCs w:val="21"/>
        </w:rPr>
      </w:pPr>
      <w:r w:rsidRPr="00E9288C">
        <w:rPr>
          <w:szCs w:val="21"/>
        </w:rPr>
        <w:t xml:space="preserve">(i) </w:t>
      </w:r>
      <w:r>
        <w:rPr>
          <w:szCs w:val="21"/>
        </w:rPr>
        <w:tab/>
      </w:r>
      <w:r w:rsidRPr="00E9288C">
        <w:rPr>
          <w:szCs w:val="21"/>
        </w:rPr>
        <w:t>had taken steps as it was reasonable to take, and exercised</w:t>
      </w:r>
      <w:r>
        <w:rPr>
          <w:szCs w:val="21"/>
        </w:rPr>
        <w:t xml:space="preserve"> </w:t>
      </w:r>
      <w:r w:rsidRPr="00E9288C">
        <w:rPr>
          <w:szCs w:val="21"/>
        </w:rPr>
        <w:t xml:space="preserve">diligence as it was reasonable to exercise, to secure the proper discharge of those responsibilities during the period </w:t>
      </w:r>
      <w:r>
        <w:rPr>
          <w:szCs w:val="21"/>
        </w:rPr>
        <w:t>for</w:t>
      </w:r>
      <w:r w:rsidRPr="00E9288C">
        <w:rPr>
          <w:szCs w:val="21"/>
        </w:rPr>
        <w:t xml:space="preserve"> which those responsibilities had been assumed by some other person or persons as mentioned in paragraph </w:t>
      </w:r>
      <w:r w:rsidRPr="00ED37BB">
        <w:rPr>
          <w:i/>
          <w:szCs w:val="21"/>
        </w:rPr>
        <w:t>(a),</w:t>
      </w:r>
      <w:r w:rsidRPr="00E9288C">
        <w:rPr>
          <w:szCs w:val="21"/>
        </w:rPr>
        <w:t xml:space="preserve"> and</w:t>
      </w:r>
    </w:p>
    <w:p w14:paraId="1FEDA573" w14:textId="691E05B6" w:rsidR="00E7130B" w:rsidRPr="00E9288C" w:rsidRDefault="00E7130B" w:rsidP="00E7130B">
      <w:pPr>
        <w:pStyle w:val="Sub-Section"/>
        <w:ind w:left="2070" w:hanging="540"/>
        <w:rPr>
          <w:szCs w:val="21"/>
        </w:rPr>
      </w:pPr>
      <w:r w:rsidRPr="00E9288C">
        <w:rPr>
          <w:szCs w:val="21"/>
        </w:rPr>
        <w:t>(ii)</w:t>
      </w:r>
      <w:r>
        <w:rPr>
          <w:szCs w:val="21"/>
        </w:rPr>
        <w:tab/>
      </w:r>
      <w:r w:rsidRPr="00E9288C">
        <w:rPr>
          <w:szCs w:val="21"/>
        </w:rPr>
        <w:t>in determining whether A had taken steps, regard shall be had to the matters mentioned in subsection (5).</w:t>
      </w:r>
    </w:p>
    <w:p w14:paraId="7AF0E186"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(5)</w:t>
      </w:r>
      <w:r>
        <w:rPr>
          <w:b/>
          <w:color w:val="000000"/>
          <w:lang w:eastAsia="en-029"/>
        </w:rPr>
        <w:tab/>
      </w:r>
      <w:r w:rsidRPr="00E9288C">
        <w:rPr>
          <w:szCs w:val="21"/>
        </w:rPr>
        <w:t xml:space="preserve">Those matters are— </w:t>
      </w:r>
    </w:p>
    <w:p w14:paraId="0608CD17" w14:textId="77777777" w:rsidR="00E7130B" w:rsidRPr="00E9288C" w:rsidRDefault="00E7130B" w:rsidP="00E7130B">
      <w:pPr>
        <w:pStyle w:val="Para"/>
        <w:ind w:left="1620" w:hanging="540"/>
        <w:rPr>
          <w:szCs w:val="21"/>
        </w:rPr>
      </w:pPr>
      <w:r w:rsidRPr="004A7A02">
        <w:rPr>
          <w:i/>
        </w:rPr>
        <w:t>(a)</w:t>
      </w:r>
      <w:r>
        <w:rPr>
          <w:i/>
        </w:rPr>
        <w:tab/>
      </w:r>
      <w:r w:rsidRPr="00E9288C">
        <w:rPr>
          <w:szCs w:val="21"/>
        </w:rPr>
        <w:t>whether prior to the time of the alleged offence A was, or in all the circumstances ought reasonably to have been, aware of any deficiency in the discharge of the responsibilities relating to the ship</w:t>
      </w:r>
      <w:r>
        <w:rPr>
          <w:szCs w:val="21"/>
        </w:rPr>
        <w:t>’</w:t>
      </w:r>
      <w:r w:rsidRPr="00E9288C">
        <w:rPr>
          <w:szCs w:val="21"/>
        </w:rPr>
        <w:t>s safety, and</w:t>
      </w:r>
    </w:p>
    <w:p w14:paraId="1AB0A521" w14:textId="77777777" w:rsidR="00E7130B" w:rsidRPr="00E9288C" w:rsidRDefault="00E7130B" w:rsidP="00E7130B">
      <w:pPr>
        <w:pStyle w:val="Para"/>
        <w:ind w:left="1620" w:hanging="540"/>
        <w:rPr>
          <w:szCs w:val="21"/>
        </w:rPr>
      </w:pPr>
      <w:r w:rsidRPr="004A7A02">
        <w:rPr>
          <w:i/>
        </w:rPr>
        <w:t>(b)</w:t>
      </w:r>
      <w:r>
        <w:rPr>
          <w:szCs w:val="21"/>
        </w:rPr>
        <w:tab/>
      </w:r>
      <w:r w:rsidRPr="00E9288C">
        <w:rPr>
          <w:szCs w:val="21"/>
        </w:rPr>
        <w:t xml:space="preserve">the extent to which A was or was not able, in the event of a deficiency, under the terms of </w:t>
      </w:r>
      <w:r>
        <w:rPr>
          <w:szCs w:val="21"/>
        </w:rPr>
        <w:t>a</w:t>
      </w:r>
      <w:r w:rsidRPr="00E9288C">
        <w:rPr>
          <w:szCs w:val="21"/>
        </w:rPr>
        <w:t xml:space="preserve"> charter-party or management agreement— </w:t>
      </w:r>
    </w:p>
    <w:p w14:paraId="05BB9831" w14:textId="77777777" w:rsidR="00E7130B" w:rsidRPr="00E9288C" w:rsidRDefault="00E7130B" w:rsidP="00845BB5">
      <w:pPr>
        <w:pStyle w:val="Sub-Section"/>
        <w:ind w:left="1980" w:hanging="360"/>
        <w:rPr>
          <w:szCs w:val="21"/>
        </w:rPr>
      </w:pPr>
      <w:r w:rsidRPr="00E9288C">
        <w:rPr>
          <w:szCs w:val="21"/>
        </w:rPr>
        <w:t xml:space="preserve">(i) </w:t>
      </w:r>
      <w:r>
        <w:rPr>
          <w:szCs w:val="21"/>
        </w:rPr>
        <w:tab/>
      </w:r>
      <w:r w:rsidRPr="00E9288C">
        <w:rPr>
          <w:szCs w:val="21"/>
        </w:rPr>
        <w:t>to terminate it, or</w:t>
      </w:r>
    </w:p>
    <w:p w14:paraId="08CA41EE" w14:textId="77777777" w:rsidR="00E7130B" w:rsidRPr="00E9288C" w:rsidRDefault="00E7130B" w:rsidP="00845BB5">
      <w:pPr>
        <w:pStyle w:val="Sub-Section"/>
        <w:ind w:left="1980" w:hanging="360"/>
        <w:rPr>
          <w:szCs w:val="21"/>
        </w:rPr>
      </w:pPr>
      <w:r w:rsidRPr="00E9288C">
        <w:rPr>
          <w:szCs w:val="21"/>
        </w:rPr>
        <w:t>(ii)</w:t>
      </w:r>
      <w:r>
        <w:rPr>
          <w:szCs w:val="21"/>
        </w:rPr>
        <w:tab/>
      </w:r>
      <w:r w:rsidRPr="00E9288C">
        <w:rPr>
          <w:szCs w:val="21"/>
        </w:rPr>
        <w:t>to intervene in the management of the ship.</w:t>
      </w:r>
    </w:p>
    <w:p w14:paraId="52500ECB" w14:textId="314678E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(6)</w:t>
      </w:r>
      <w:r>
        <w:rPr>
          <w:b/>
          <w:color w:val="000000"/>
          <w:lang w:eastAsia="en-029"/>
        </w:rPr>
        <w:tab/>
      </w:r>
      <w:r w:rsidRPr="00E9288C">
        <w:rPr>
          <w:szCs w:val="21"/>
        </w:rPr>
        <w:t xml:space="preserve">No proceedings for an offence under this section shall be instituted except by or with the consent of the </w:t>
      </w:r>
      <w:r>
        <w:t>Director of Public Prosecutions</w:t>
      </w:r>
      <w:r w:rsidRPr="00E9288C">
        <w:rPr>
          <w:szCs w:val="21"/>
        </w:rPr>
        <w:t xml:space="preserve">. </w:t>
      </w:r>
    </w:p>
    <w:p w14:paraId="64545896"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(7)</w:t>
      </w:r>
      <w:r>
        <w:rPr>
          <w:b/>
          <w:color w:val="000000"/>
          <w:lang w:eastAsia="en-029"/>
        </w:rPr>
        <w:tab/>
      </w:r>
      <w:r w:rsidRPr="00E9288C">
        <w:rPr>
          <w:szCs w:val="21"/>
        </w:rPr>
        <w:t xml:space="preserve">For the purposes of this section, a ship is </w:t>
      </w:r>
      <w:r w:rsidRPr="00E678DB">
        <w:rPr>
          <w:b/>
          <w:szCs w:val="21"/>
        </w:rPr>
        <w:t>“dangerously unsafe”</w:t>
      </w:r>
      <w:r w:rsidRPr="00E9288C">
        <w:rPr>
          <w:szCs w:val="21"/>
        </w:rPr>
        <w:t xml:space="preserve"> if, having regard to the nature of the service for which it is being used or intended, the ship is, by reason of the </w:t>
      </w:r>
      <w:r>
        <w:rPr>
          <w:szCs w:val="21"/>
        </w:rPr>
        <w:t>circumstances</w:t>
      </w:r>
      <w:r w:rsidRPr="00E9288C">
        <w:rPr>
          <w:szCs w:val="21"/>
        </w:rPr>
        <w:t xml:space="preserve"> </w:t>
      </w:r>
      <w:r>
        <w:rPr>
          <w:szCs w:val="21"/>
        </w:rPr>
        <w:t>referred</w:t>
      </w:r>
      <w:r w:rsidRPr="00E9288C">
        <w:rPr>
          <w:szCs w:val="21"/>
        </w:rPr>
        <w:t xml:space="preserve"> in subsection (8)—</w:t>
      </w:r>
    </w:p>
    <w:p w14:paraId="12D76057" w14:textId="77777777" w:rsidR="00E7130B" w:rsidRPr="00E9288C" w:rsidRDefault="00E7130B" w:rsidP="00E7130B">
      <w:pPr>
        <w:pStyle w:val="Para"/>
        <w:ind w:left="1620" w:hanging="540"/>
        <w:rPr>
          <w:szCs w:val="21"/>
        </w:rPr>
      </w:pPr>
      <w:r w:rsidRPr="004A7A02">
        <w:rPr>
          <w:i/>
        </w:rPr>
        <w:t>(a)</w:t>
      </w:r>
      <w:r w:rsidRPr="00E9288C">
        <w:rPr>
          <w:szCs w:val="21"/>
        </w:rPr>
        <w:t xml:space="preserve"> </w:t>
      </w:r>
      <w:r>
        <w:rPr>
          <w:szCs w:val="21"/>
        </w:rPr>
        <w:tab/>
      </w:r>
      <w:r w:rsidRPr="00E9288C">
        <w:rPr>
          <w:szCs w:val="21"/>
        </w:rPr>
        <w:t xml:space="preserve">unfit to go to sea without serious danger to human life, </w:t>
      </w:r>
    </w:p>
    <w:p w14:paraId="6B97A805" w14:textId="77777777" w:rsidR="00E7130B" w:rsidRPr="00E9288C" w:rsidRDefault="00E7130B" w:rsidP="00E7130B">
      <w:pPr>
        <w:pStyle w:val="Para"/>
        <w:ind w:left="1620" w:hanging="540"/>
        <w:rPr>
          <w:szCs w:val="21"/>
        </w:rPr>
      </w:pPr>
      <w:r w:rsidRPr="004A7A02">
        <w:rPr>
          <w:i/>
        </w:rPr>
        <w:t>(b)</w:t>
      </w:r>
      <w:r w:rsidRPr="00E9288C">
        <w:rPr>
          <w:szCs w:val="21"/>
        </w:rPr>
        <w:t xml:space="preserve"> </w:t>
      </w:r>
      <w:r>
        <w:rPr>
          <w:szCs w:val="21"/>
        </w:rPr>
        <w:tab/>
      </w:r>
      <w:r w:rsidRPr="00E9288C">
        <w:rPr>
          <w:szCs w:val="21"/>
        </w:rPr>
        <w:t>unfit to remain at sea without serious danger to human life, or</w:t>
      </w:r>
    </w:p>
    <w:p w14:paraId="3415AD6C" w14:textId="77777777" w:rsidR="00E7130B" w:rsidRPr="00E9288C" w:rsidRDefault="00E7130B" w:rsidP="00E7130B">
      <w:pPr>
        <w:pStyle w:val="Para"/>
        <w:ind w:left="1620" w:hanging="540"/>
        <w:rPr>
          <w:szCs w:val="21"/>
        </w:rPr>
      </w:pPr>
      <w:r w:rsidRPr="004A7A02">
        <w:rPr>
          <w:i/>
        </w:rPr>
        <w:t>(c)</w:t>
      </w:r>
      <w:r w:rsidRPr="00E9288C">
        <w:rPr>
          <w:szCs w:val="21"/>
        </w:rPr>
        <w:t xml:space="preserve"> </w:t>
      </w:r>
      <w:r>
        <w:rPr>
          <w:szCs w:val="21"/>
        </w:rPr>
        <w:tab/>
      </w:r>
      <w:r w:rsidRPr="00E9288C">
        <w:rPr>
          <w:szCs w:val="21"/>
        </w:rPr>
        <w:t>unfit to go on a voyage without serious danger to human life.</w:t>
      </w:r>
    </w:p>
    <w:p w14:paraId="3EAAC766"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(8)</w:t>
      </w:r>
      <w:r w:rsidRPr="00E9288C">
        <w:rPr>
          <w:szCs w:val="21"/>
        </w:rPr>
        <w:t xml:space="preserve"> </w:t>
      </w:r>
      <w:r>
        <w:rPr>
          <w:szCs w:val="21"/>
        </w:rPr>
        <w:tab/>
      </w:r>
      <w:r w:rsidRPr="00E9288C">
        <w:rPr>
          <w:szCs w:val="21"/>
        </w:rPr>
        <w:t>Th</w:t>
      </w:r>
      <w:r>
        <w:rPr>
          <w:szCs w:val="21"/>
        </w:rPr>
        <w:t>e circumstances referred to in subsection (7)</w:t>
      </w:r>
      <w:r w:rsidRPr="00E9288C">
        <w:rPr>
          <w:szCs w:val="21"/>
        </w:rPr>
        <w:t xml:space="preserve"> are—</w:t>
      </w:r>
    </w:p>
    <w:p w14:paraId="38B0729D" w14:textId="77777777" w:rsidR="00E7130B" w:rsidRPr="00E9288C" w:rsidRDefault="00E7130B" w:rsidP="00E7130B">
      <w:pPr>
        <w:pStyle w:val="Para"/>
        <w:ind w:left="1620" w:hanging="540"/>
        <w:rPr>
          <w:szCs w:val="21"/>
        </w:rPr>
      </w:pPr>
      <w:r w:rsidRPr="004A7A02">
        <w:rPr>
          <w:i/>
        </w:rPr>
        <w:t>(a)</w:t>
      </w:r>
      <w:r>
        <w:rPr>
          <w:i/>
        </w:rPr>
        <w:tab/>
      </w:r>
      <w:r w:rsidRPr="00E9288C">
        <w:rPr>
          <w:szCs w:val="21"/>
        </w:rPr>
        <w:t>the condition, or the unsuitability for its purposes, of—</w:t>
      </w:r>
    </w:p>
    <w:p w14:paraId="6429D3B7" w14:textId="77777777" w:rsidR="00E7130B" w:rsidRPr="00E9288C" w:rsidRDefault="00E7130B" w:rsidP="00E7130B">
      <w:pPr>
        <w:pStyle w:val="Sub-Section"/>
        <w:ind w:left="1980" w:hanging="540"/>
        <w:rPr>
          <w:szCs w:val="21"/>
        </w:rPr>
      </w:pPr>
      <w:r w:rsidRPr="00E9288C">
        <w:rPr>
          <w:szCs w:val="21"/>
        </w:rPr>
        <w:t>(i)</w:t>
      </w:r>
      <w:r>
        <w:rPr>
          <w:szCs w:val="21"/>
        </w:rPr>
        <w:tab/>
      </w:r>
      <w:r w:rsidRPr="00E9288C">
        <w:rPr>
          <w:szCs w:val="21"/>
        </w:rPr>
        <w:t>the ship or its machinery or equipment, or</w:t>
      </w:r>
    </w:p>
    <w:p w14:paraId="33ABF5CA" w14:textId="77777777" w:rsidR="00E7130B" w:rsidRPr="00E9288C" w:rsidRDefault="00E7130B" w:rsidP="00E7130B">
      <w:pPr>
        <w:pStyle w:val="Sub-Section"/>
        <w:ind w:left="1980" w:hanging="540"/>
        <w:rPr>
          <w:szCs w:val="21"/>
        </w:rPr>
      </w:pPr>
      <w:r w:rsidRPr="00E9288C">
        <w:rPr>
          <w:szCs w:val="21"/>
        </w:rPr>
        <w:t xml:space="preserve">(ii) </w:t>
      </w:r>
      <w:r>
        <w:rPr>
          <w:szCs w:val="21"/>
        </w:rPr>
        <w:tab/>
      </w:r>
      <w:r w:rsidRPr="00E9288C">
        <w:rPr>
          <w:szCs w:val="21"/>
        </w:rPr>
        <w:t>any part of the ship or its machinery or equipment;</w:t>
      </w:r>
    </w:p>
    <w:p w14:paraId="670105D8" w14:textId="77777777" w:rsidR="00E7130B" w:rsidRPr="00E9288C" w:rsidRDefault="00E7130B" w:rsidP="00E7130B">
      <w:pPr>
        <w:pStyle w:val="Para"/>
        <w:ind w:left="1620" w:hanging="540"/>
        <w:rPr>
          <w:szCs w:val="21"/>
        </w:rPr>
      </w:pPr>
      <w:r w:rsidRPr="004A7A02">
        <w:rPr>
          <w:i/>
        </w:rPr>
        <w:t>(b)</w:t>
      </w:r>
      <w:r w:rsidRPr="00E9288C">
        <w:rPr>
          <w:szCs w:val="21"/>
        </w:rPr>
        <w:t xml:space="preserve"> </w:t>
      </w:r>
      <w:r>
        <w:rPr>
          <w:szCs w:val="21"/>
        </w:rPr>
        <w:tab/>
      </w:r>
      <w:r w:rsidRPr="00E9288C">
        <w:rPr>
          <w:szCs w:val="21"/>
        </w:rPr>
        <w:t>the operation of the ship without a sufficient and competent crew;</w:t>
      </w:r>
    </w:p>
    <w:p w14:paraId="2D4A29E7" w14:textId="77777777" w:rsidR="00E7130B" w:rsidRPr="00E9288C" w:rsidRDefault="00E7130B" w:rsidP="00E7130B">
      <w:pPr>
        <w:pStyle w:val="Para"/>
        <w:ind w:left="1620" w:hanging="540"/>
        <w:rPr>
          <w:szCs w:val="21"/>
        </w:rPr>
      </w:pPr>
      <w:r w:rsidRPr="004A7A02">
        <w:rPr>
          <w:i/>
        </w:rPr>
        <w:t>(c)</w:t>
      </w:r>
      <w:r w:rsidRPr="00E9288C">
        <w:rPr>
          <w:szCs w:val="21"/>
        </w:rPr>
        <w:t xml:space="preserve"> </w:t>
      </w:r>
      <w:r>
        <w:rPr>
          <w:szCs w:val="21"/>
        </w:rPr>
        <w:tab/>
      </w:r>
      <w:r w:rsidRPr="00E9288C">
        <w:rPr>
          <w:szCs w:val="21"/>
        </w:rPr>
        <w:t>overloading or unsafe or improper loading;</w:t>
      </w:r>
    </w:p>
    <w:p w14:paraId="1136551E" w14:textId="77777777" w:rsidR="00E7130B" w:rsidRPr="00E9288C" w:rsidRDefault="00E7130B" w:rsidP="00E7130B">
      <w:pPr>
        <w:pStyle w:val="Para"/>
        <w:ind w:left="1620" w:hanging="540"/>
        <w:rPr>
          <w:szCs w:val="21"/>
        </w:rPr>
      </w:pPr>
      <w:r w:rsidRPr="004A7A02">
        <w:rPr>
          <w:i/>
        </w:rPr>
        <w:t>(d)</w:t>
      </w:r>
      <w:r w:rsidRPr="00E9288C">
        <w:rPr>
          <w:szCs w:val="21"/>
        </w:rPr>
        <w:t xml:space="preserve"> </w:t>
      </w:r>
      <w:r>
        <w:rPr>
          <w:szCs w:val="21"/>
        </w:rPr>
        <w:tab/>
      </w:r>
      <w:r w:rsidRPr="00E9288C">
        <w:rPr>
          <w:szCs w:val="21"/>
        </w:rPr>
        <w:t>any other matter relevant to the safety of the ship.</w:t>
      </w:r>
    </w:p>
    <w:p w14:paraId="6C6C1D56" w14:textId="77990D5B"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(9)</w:t>
      </w:r>
      <w:r w:rsidRPr="00E9288C">
        <w:rPr>
          <w:szCs w:val="21"/>
        </w:rPr>
        <w:t xml:space="preserve"> </w:t>
      </w:r>
      <w:r>
        <w:rPr>
          <w:szCs w:val="21"/>
        </w:rPr>
        <w:tab/>
      </w:r>
      <w:r w:rsidRPr="00E9288C">
        <w:rPr>
          <w:szCs w:val="21"/>
        </w:rPr>
        <w:t>For the purposes of this section, going to sea shall, in a case where the service for which the ship is intended consists of going on voyages that do not involve going to sea, be construed as a reference to going on a voyage.</w:t>
      </w:r>
    </w:p>
    <w:p w14:paraId="0AAE6A5A" w14:textId="45A25B49"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(10)</w:t>
      </w:r>
      <w:r w:rsidRPr="00E9288C">
        <w:rPr>
          <w:szCs w:val="21"/>
        </w:rPr>
        <w:t xml:space="preserve"> In this section, </w:t>
      </w:r>
      <w:r>
        <w:rPr>
          <w:b/>
          <w:szCs w:val="21"/>
        </w:rPr>
        <w:t>“</w:t>
      </w:r>
      <w:r w:rsidRPr="00E678DB">
        <w:rPr>
          <w:b/>
          <w:szCs w:val="21"/>
        </w:rPr>
        <w:t>management agreement</w:t>
      </w:r>
      <w:r>
        <w:rPr>
          <w:b/>
          <w:szCs w:val="21"/>
        </w:rPr>
        <w:t>”</w:t>
      </w:r>
      <w:r w:rsidRPr="00E678DB">
        <w:rPr>
          <w:b/>
          <w:szCs w:val="21"/>
        </w:rPr>
        <w:t>,</w:t>
      </w:r>
      <w:r w:rsidRPr="00E9288C">
        <w:rPr>
          <w:szCs w:val="21"/>
        </w:rPr>
        <w:t xml:space="preserve"> in relation to a ship, means an agreement (other than a charter-party or a contract of employment) under which the ship is managed, either wholly or in part, by a person other than the owner (whether on behalf of the owner or on behalf of some other person).</w:t>
      </w:r>
    </w:p>
    <w:p w14:paraId="6032A6C8" w14:textId="77777777" w:rsidR="00E7130B" w:rsidRDefault="00E7130B" w:rsidP="00E7130B">
      <w:pPr>
        <w:pStyle w:val="Sub-Section"/>
        <w:tabs>
          <w:tab w:val="left" w:pos="720"/>
          <w:tab w:val="left" w:pos="810"/>
        </w:tabs>
        <w:ind w:left="1080" w:hanging="450"/>
        <w:rPr>
          <w:szCs w:val="21"/>
        </w:rPr>
      </w:pPr>
      <w:r w:rsidRPr="003F23C1">
        <w:rPr>
          <w:b/>
          <w:color w:val="000000"/>
          <w:lang w:eastAsia="en-029"/>
        </w:rPr>
        <w:t>(11)</w:t>
      </w:r>
      <w:r>
        <w:rPr>
          <w:szCs w:val="21"/>
        </w:rPr>
        <w:tab/>
      </w:r>
      <w:r w:rsidRPr="00E9288C">
        <w:rPr>
          <w:szCs w:val="21"/>
        </w:rPr>
        <w:t>References in this section to responsibilities being assumed by a person under the terms of a charter-party or management agreement are references to their being so assumed by that person whether or not the person has entered into a further charter-party or management agreement providing for them to be assumed by some other person.</w:t>
      </w:r>
    </w:p>
    <w:p w14:paraId="11DE1642" w14:textId="77777777" w:rsidR="002F6865" w:rsidRDefault="002F6865" w:rsidP="00E7130B">
      <w:pPr>
        <w:pStyle w:val="Sub-Section"/>
        <w:tabs>
          <w:tab w:val="left" w:pos="720"/>
          <w:tab w:val="left" w:pos="810"/>
        </w:tabs>
        <w:ind w:left="1080" w:hanging="450"/>
        <w:jc w:val="center"/>
        <w:rPr>
          <w:i/>
          <w:szCs w:val="21"/>
        </w:rPr>
      </w:pPr>
    </w:p>
    <w:p w14:paraId="12352751" w14:textId="25B452ED" w:rsidR="00E7130B" w:rsidRPr="00803F6A" w:rsidRDefault="00E7130B" w:rsidP="00E7130B">
      <w:pPr>
        <w:pStyle w:val="Sub-Section"/>
        <w:tabs>
          <w:tab w:val="left" w:pos="720"/>
          <w:tab w:val="left" w:pos="810"/>
        </w:tabs>
        <w:ind w:left="1080" w:hanging="450"/>
        <w:jc w:val="center"/>
        <w:rPr>
          <w:i/>
          <w:szCs w:val="21"/>
        </w:rPr>
      </w:pPr>
      <w:r w:rsidRPr="00803F6A">
        <w:rPr>
          <w:i/>
          <w:szCs w:val="21"/>
        </w:rPr>
        <w:t>Assistance at sea</w:t>
      </w:r>
    </w:p>
    <w:p w14:paraId="1C320E0B" w14:textId="77777777" w:rsidR="00E7130B" w:rsidRPr="00EB254F" w:rsidRDefault="00E7130B" w:rsidP="00E7130B">
      <w:pPr>
        <w:autoSpaceDE w:val="0"/>
        <w:autoSpaceDN w:val="0"/>
        <w:adjustRightInd w:val="0"/>
        <w:ind w:left="540" w:hanging="540"/>
        <w:jc w:val="both"/>
        <w:rPr>
          <w:b/>
        </w:rPr>
      </w:pPr>
      <w:r w:rsidRPr="00EB254F">
        <w:rPr>
          <w:b/>
        </w:rPr>
        <w:t>106.</w:t>
      </w:r>
      <w:r>
        <w:rPr>
          <w:b/>
        </w:rPr>
        <w:tab/>
      </w:r>
      <w:r w:rsidRPr="00EB254F">
        <w:rPr>
          <w:b/>
        </w:rPr>
        <w:t>Duty of ship to assist the other in case of collision</w:t>
      </w:r>
    </w:p>
    <w:p w14:paraId="475177A4"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(1)</w:t>
      </w:r>
      <w:r w:rsidRPr="00E9288C">
        <w:rPr>
          <w:szCs w:val="21"/>
        </w:rPr>
        <w:t xml:space="preserve"> </w:t>
      </w:r>
      <w:r>
        <w:rPr>
          <w:szCs w:val="21"/>
        </w:rPr>
        <w:tab/>
      </w:r>
      <w:r w:rsidRPr="00E9288C">
        <w:rPr>
          <w:szCs w:val="21"/>
        </w:rPr>
        <w:t>The duties imposed on the master of a ship by subsection (2) apply to—</w:t>
      </w:r>
    </w:p>
    <w:p w14:paraId="1B679889"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the master of a Montserrat ship, and </w:t>
      </w:r>
    </w:p>
    <w:p w14:paraId="70537DF5"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the master of a foreign ship when in Montserrat waters.</w:t>
      </w:r>
    </w:p>
    <w:p w14:paraId="4E141710" w14:textId="6B53220E"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(2)</w:t>
      </w:r>
      <w:r w:rsidRPr="00E9288C">
        <w:rPr>
          <w:szCs w:val="21"/>
        </w:rPr>
        <w:t xml:space="preserve"> </w:t>
      </w:r>
      <w:r>
        <w:rPr>
          <w:szCs w:val="21"/>
        </w:rPr>
        <w:tab/>
      </w:r>
      <w:r w:rsidRPr="00E9288C">
        <w:rPr>
          <w:szCs w:val="21"/>
        </w:rPr>
        <w:t>In the event of a collision between two ships, the master of each ship shall, if and so</w:t>
      </w:r>
      <w:r>
        <w:rPr>
          <w:szCs w:val="21"/>
        </w:rPr>
        <w:t xml:space="preserve"> </w:t>
      </w:r>
      <w:r w:rsidRPr="00E9288C">
        <w:rPr>
          <w:szCs w:val="21"/>
        </w:rPr>
        <w:t>far as it can be done without danger to the master’s ship, crew and passengers (if any)—</w:t>
      </w:r>
    </w:p>
    <w:p w14:paraId="73C5B2C7" w14:textId="0094E9D9"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render to the other ship, its master, crew and passengers (if any) assistance as may be practicable and necessary to save them from any danger caused by the collision</w:t>
      </w:r>
      <w:r>
        <w:rPr>
          <w:szCs w:val="21"/>
        </w:rPr>
        <w:t xml:space="preserve">; </w:t>
      </w:r>
    </w:p>
    <w:p w14:paraId="026860B3"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stay by the other ship until the master has ascertained that it has no need of further assistance, and</w:t>
      </w:r>
    </w:p>
    <w:p w14:paraId="795275C9" w14:textId="77777777" w:rsidR="00E7130B" w:rsidRPr="00E9288C" w:rsidRDefault="00E7130B" w:rsidP="00E7130B">
      <w:pPr>
        <w:pStyle w:val="Para"/>
        <w:ind w:left="1620" w:hanging="540"/>
        <w:rPr>
          <w:szCs w:val="21"/>
        </w:rPr>
      </w:pPr>
      <w:r w:rsidRPr="005C23E2">
        <w:rPr>
          <w:i/>
        </w:rPr>
        <w:t>(c)</w:t>
      </w:r>
      <w:r w:rsidRPr="00E9288C">
        <w:rPr>
          <w:szCs w:val="21"/>
        </w:rPr>
        <w:t xml:space="preserve"> </w:t>
      </w:r>
      <w:r>
        <w:rPr>
          <w:szCs w:val="21"/>
        </w:rPr>
        <w:tab/>
      </w:r>
      <w:r w:rsidRPr="00E9288C">
        <w:rPr>
          <w:szCs w:val="21"/>
        </w:rPr>
        <w:t>give to the master of the other ship the name of the master’s own ship and also the names of the ports from which that ship comes and to which it is bound.</w:t>
      </w:r>
    </w:p>
    <w:p w14:paraId="6B7D9A27"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(3)</w:t>
      </w:r>
      <w:r w:rsidRPr="00E9288C">
        <w:rPr>
          <w:szCs w:val="21"/>
        </w:rPr>
        <w:t xml:space="preserve"> </w:t>
      </w:r>
      <w:r>
        <w:rPr>
          <w:szCs w:val="21"/>
        </w:rPr>
        <w:tab/>
      </w:r>
      <w:r w:rsidRPr="00E9288C">
        <w:rPr>
          <w:szCs w:val="21"/>
        </w:rPr>
        <w:t>The failure of the master of a ship to comply with the provisions of this section shall not raise any presumption of law that the collision was caused by the master’s wrongful act, neglect, or default.</w:t>
      </w:r>
    </w:p>
    <w:p w14:paraId="4C8FBDEF"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(4)</w:t>
      </w:r>
      <w:r w:rsidRPr="00E9288C">
        <w:rPr>
          <w:szCs w:val="21"/>
        </w:rPr>
        <w:t xml:space="preserve"> </w:t>
      </w:r>
      <w:r>
        <w:rPr>
          <w:szCs w:val="21"/>
        </w:rPr>
        <w:tab/>
      </w:r>
      <w:r w:rsidRPr="00E9288C">
        <w:rPr>
          <w:szCs w:val="21"/>
        </w:rPr>
        <w:t>If a master fails without reasonable excuse to comply with this section, the master commits an offence and—</w:t>
      </w:r>
    </w:p>
    <w:p w14:paraId="417645BA"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in the case of a failure to comply with subsection (2)</w:t>
      </w:r>
      <w:r w:rsidRPr="00394095">
        <w:rPr>
          <w:i/>
          <w:szCs w:val="21"/>
        </w:rPr>
        <w:t xml:space="preserve">(a) </w:t>
      </w:r>
      <w:r w:rsidRPr="00E9288C">
        <w:rPr>
          <w:szCs w:val="21"/>
        </w:rPr>
        <w:t xml:space="preserve">or </w:t>
      </w:r>
      <w:r w:rsidRPr="00394095">
        <w:rPr>
          <w:i/>
          <w:szCs w:val="21"/>
        </w:rPr>
        <w:t>(b),</w:t>
      </w:r>
      <w:r w:rsidRPr="00E9288C">
        <w:rPr>
          <w:szCs w:val="21"/>
        </w:rPr>
        <w:t xml:space="preserve"> is liable—</w:t>
      </w:r>
    </w:p>
    <w:p w14:paraId="715DCA7B" w14:textId="77777777" w:rsidR="00E7130B" w:rsidRPr="00E9288C" w:rsidRDefault="00E7130B" w:rsidP="00E7130B">
      <w:pPr>
        <w:pStyle w:val="Sub-Section"/>
        <w:ind w:left="1980" w:hanging="360"/>
        <w:rPr>
          <w:szCs w:val="21"/>
        </w:rPr>
      </w:pPr>
      <w:r w:rsidRPr="00E9288C">
        <w:rPr>
          <w:szCs w:val="21"/>
        </w:rPr>
        <w:t xml:space="preserve">(i) </w:t>
      </w:r>
      <w:r>
        <w:rPr>
          <w:szCs w:val="21"/>
        </w:rPr>
        <w:tab/>
      </w:r>
      <w:r w:rsidRPr="00E9288C">
        <w:rPr>
          <w:szCs w:val="21"/>
        </w:rPr>
        <w:t>on summary conviction to a fine not exceeding $5,400 or imprisonment for a term not exceeding six months or both;</w:t>
      </w:r>
    </w:p>
    <w:p w14:paraId="362DCFB0" w14:textId="77777777" w:rsidR="00E7130B" w:rsidRPr="00E9288C" w:rsidRDefault="00E7130B" w:rsidP="00E7130B">
      <w:pPr>
        <w:pStyle w:val="Sub-Section"/>
        <w:ind w:left="1980" w:hanging="360"/>
        <w:rPr>
          <w:szCs w:val="21"/>
        </w:rPr>
      </w:pPr>
      <w:r w:rsidRPr="00E9288C">
        <w:rPr>
          <w:szCs w:val="21"/>
        </w:rPr>
        <w:t xml:space="preserve">(ii) </w:t>
      </w:r>
      <w:r>
        <w:rPr>
          <w:szCs w:val="21"/>
        </w:rPr>
        <w:tab/>
      </w:r>
      <w:r w:rsidRPr="00E9288C">
        <w:rPr>
          <w:szCs w:val="21"/>
        </w:rPr>
        <w:t>on conviction on indictment to a fine not exceeding $18,000 or imprisonment for a term not exceeding two years or both, and</w:t>
      </w:r>
    </w:p>
    <w:p w14:paraId="16856849"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in the case of a failure to comply with subsection (2)(c), is liable—</w:t>
      </w:r>
    </w:p>
    <w:p w14:paraId="16FE67BA" w14:textId="77777777" w:rsidR="00E7130B" w:rsidRPr="00E9288C" w:rsidRDefault="00E7130B" w:rsidP="00E7130B">
      <w:pPr>
        <w:pStyle w:val="Sub-Section"/>
        <w:ind w:left="1980" w:hanging="360"/>
        <w:rPr>
          <w:szCs w:val="21"/>
        </w:rPr>
      </w:pPr>
      <w:r w:rsidRPr="00E9288C">
        <w:rPr>
          <w:szCs w:val="21"/>
        </w:rPr>
        <w:t xml:space="preserve">(i) </w:t>
      </w:r>
      <w:r>
        <w:rPr>
          <w:szCs w:val="21"/>
        </w:rPr>
        <w:tab/>
      </w:r>
      <w:r w:rsidRPr="00E9288C">
        <w:rPr>
          <w:szCs w:val="21"/>
        </w:rPr>
        <w:t>on summary conviction to a fine not exceeding $540;</w:t>
      </w:r>
    </w:p>
    <w:p w14:paraId="38DE0EAE" w14:textId="77777777" w:rsidR="00E7130B" w:rsidRPr="00E9288C" w:rsidRDefault="00E7130B" w:rsidP="00E7130B">
      <w:pPr>
        <w:pStyle w:val="Sub-Section"/>
        <w:ind w:left="1980" w:hanging="360"/>
        <w:rPr>
          <w:szCs w:val="21"/>
        </w:rPr>
      </w:pPr>
      <w:r w:rsidRPr="00E9288C">
        <w:rPr>
          <w:szCs w:val="21"/>
        </w:rPr>
        <w:t xml:space="preserve">(ii) </w:t>
      </w:r>
      <w:r>
        <w:rPr>
          <w:szCs w:val="21"/>
        </w:rPr>
        <w:tab/>
      </w:r>
      <w:r w:rsidRPr="00E9288C">
        <w:rPr>
          <w:szCs w:val="21"/>
        </w:rPr>
        <w:t>on conviction on indictment to a fine not exceeding $5,400,</w:t>
      </w:r>
    </w:p>
    <w:p w14:paraId="39E60752" w14:textId="77777777" w:rsidR="00E7130B" w:rsidRPr="00E9288C" w:rsidRDefault="00E7130B" w:rsidP="00E7130B">
      <w:pPr>
        <w:pStyle w:val="Sub-Section"/>
        <w:ind w:left="1080"/>
        <w:rPr>
          <w:szCs w:val="21"/>
        </w:rPr>
      </w:pPr>
      <w:r>
        <w:rPr>
          <w:szCs w:val="21"/>
        </w:rPr>
        <w:tab/>
      </w:r>
      <w:r w:rsidRPr="00E9288C">
        <w:rPr>
          <w:szCs w:val="21"/>
        </w:rPr>
        <w:t xml:space="preserve">and, in either case, if the master is a certified officer, an inquiry into the master’s conduct may be held, and a certificate held by the master may be ordered to be cancelled or suspended. </w:t>
      </w:r>
    </w:p>
    <w:p w14:paraId="48B3B406" w14:textId="77777777" w:rsidR="00E7130B" w:rsidRPr="00EB254F" w:rsidRDefault="00E7130B" w:rsidP="00E7130B">
      <w:pPr>
        <w:autoSpaceDE w:val="0"/>
        <w:autoSpaceDN w:val="0"/>
        <w:adjustRightInd w:val="0"/>
        <w:ind w:left="540" w:hanging="540"/>
        <w:jc w:val="both"/>
        <w:rPr>
          <w:b/>
        </w:rPr>
      </w:pPr>
      <w:r w:rsidRPr="00EB254F">
        <w:rPr>
          <w:b/>
        </w:rPr>
        <w:t xml:space="preserve">107. </w:t>
      </w:r>
      <w:r>
        <w:rPr>
          <w:b/>
        </w:rPr>
        <w:tab/>
      </w:r>
      <w:r w:rsidRPr="00EB254F">
        <w:rPr>
          <w:b/>
        </w:rPr>
        <w:t>Duty to assist ships, etc. in distress</w:t>
      </w:r>
    </w:p>
    <w:p w14:paraId="310E1EDA"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(1)</w:t>
      </w:r>
      <w:r w:rsidRPr="00E9288C">
        <w:rPr>
          <w:szCs w:val="21"/>
        </w:rPr>
        <w:t xml:space="preserve"> </w:t>
      </w:r>
      <w:r>
        <w:rPr>
          <w:szCs w:val="21"/>
        </w:rPr>
        <w:tab/>
      </w:r>
      <w:r w:rsidRPr="00E9288C">
        <w:rPr>
          <w:szCs w:val="21"/>
        </w:rPr>
        <w:t>This section applies to—</w:t>
      </w:r>
    </w:p>
    <w:p w14:paraId="05C24E6A"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a master of a Montserrat ship wherever it may be, and </w:t>
      </w:r>
    </w:p>
    <w:p w14:paraId="0A46FB59"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a master of a foreign ship when in Montserrat waters.</w:t>
      </w:r>
    </w:p>
    <w:p w14:paraId="602539B5" w14:textId="6F4E529E"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(2)</w:t>
      </w:r>
      <w:r w:rsidRPr="00E9288C">
        <w:rPr>
          <w:szCs w:val="21"/>
        </w:rPr>
        <w:t xml:space="preserve"> </w:t>
      </w:r>
      <w:r>
        <w:rPr>
          <w:szCs w:val="21"/>
        </w:rPr>
        <w:tab/>
      </w:r>
      <w:r w:rsidRPr="00E9288C">
        <w:rPr>
          <w:szCs w:val="21"/>
        </w:rPr>
        <w:t>The master of a ship, on receiving at sea a signal of distress or information from any source that a ship or aircraft is in distress, shall proceed with all speed to the assistance of the persons in distress unless the master—</w:t>
      </w:r>
    </w:p>
    <w:p w14:paraId="0F23AD53"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is unable to do so,</w:t>
      </w:r>
    </w:p>
    <w:p w14:paraId="66BCF116"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 xml:space="preserve">in the special circumstances of the case, considers it unreasonable or unnecessary to do so, or </w:t>
      </w:r>
    </w:p>
    <w:p w14:paraId="7979D213" w14:textId="77777777" w:rsidR="00E7130B" w:rsidRPr="00E9288C" w:rsidRDefault="00E7130B" w:rsidP="00E7130B">
      <w:pPr>
        <w:pStyle w:val="Para"/>
        <w:ind w:left="1620" w:hanging="540"/>
        <w:rPr>
          <w:szCs w:val="21"/>
        </w:rPr>
      </w:pPr>
      <w:r w:rsidRPr="005C23E2">
        <w:rPr>
          <w:i/>
        </w:rPr>
        <w:t>(c)</w:t>
      </w:r>
      <w:r w:rsidRPr="00E9288C">
        <w:rPr>
          <w:szCs w:val="21"/>
        </w:rPr>
        <w:t xml:space="preserve"> </w:t>
      </w:r>
      <w:r>
        <w:rPr>
          <w:szCs w:val="21"/>
        </w:rPr>
        <w:tab/>
      </w:r>
      <w:r w:rsidRPr="00E9288C">
        <w:rPr>
          <w:szCs w:val="21"/>
        </w:rPr>
        <w:t>is released from this duty by virtue of subsection (5) or (6).</w:t>
      </w:r>
    </w:p>
    <w:p w14:paraId="517D111F"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(3)</w:t>
      </w:r>
      <w:r w:rsidRPr="00E9288C">
        <w:rPr>
          <w:szCs w:val="21"/>
        </w:rPr>
        <w:t xml:space="preserve"> </w:t>
      </w:r>
      <w:r>
        <w:rPr>
          <w:szCs w:val="21"/>
        </w:rPr>
        <w:tab/>
      </w:r>
      <w:r w:rsidRPr="00E9288C">
        <w:rPr>
          <w:szCs w:val="21"/>
        </w:rPr>
        <w:t xml:space="preserve">The master of a ship in distress or a search and rescue service may, after consultation so far as possible with the master of a ship responding to a distress signal (“responding ship”), requisition the responding ship in order for it to render assistance, notwithstanding that the master of the responding ship considers it unnecessary or unreasonable for the ship to proceed to the assistance of the persons in distress. </w:t>
      </w:r>
    </w:p>
    <w:p w14:paraId="4606B398"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(4)</w:t>
      </w:r>
      <w:r w:rsidRPr="00E9288C">
        <w:rPr>
          <w:szCs w:val="21"/>
        </w:rPr>
        <w:t xml:space="preserve"> </w:t>
      </w:r>
      <w:r>
        <w:rPr>
          <w:szCs w:val="21"/>
        </w:rPr>
        <w:tab/>
      </w:r>
      <w:r w:rsidRPr="00E9288C">
        <w:rPr>
          <w:szCs w:val="21"/>
        </w:rPr>
        <w:t>The master of a ship requisitioned under subsection (3) shall comply with the requisition by continuing to proceed with all speed to the assistance of the persons in distress.</w:t>
      </w:r>
    </w:p>
    <w:p w14:paraId="0A24A630"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(5)</w:t>
      </w:r>
      <w:r w:rsidRPr="00E9288C">
        <w:rPr>
          <w:szCs w:val="21"/>
        </w:rPr>
        <w:t xml:space="preserve"> </w:t>
      </w:r>
      <w:r>
        <w:rPr>
          <w:szCs w:val="21"/>
        </w:rPr>
        <w:tab/>
      </w:r>
      <w:r w:rsidRPr="00E9288C">
        <w:rPr>
          <w:szCs w:val="21"/>
        </w:rPr>
        <w:t>A master shall be released from the duties imposed by subsections (2) and (4) as soon as the master is informed of—</w:t>
      </w:r>
    </w:p>
    <w:p w14:paraId="3B083C5B"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the requisition of a ship other than the master’s own ship, and </w:t>
      </w:r>
    </w:p>
    <w:p w14:paraId="46003C62"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that the requisition is being complied with by the ship requisitioned.</w:t>
      </w:r>
    </w:p>
    <w:p w14:paraId="121966D4"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(6)</w:t>
      </w:r>
      <w:r w:rsidRPr="00E9288C">
        <w:rPr>
          <w:szCs w:val="21"/>
        </w:rPr>
        <w:t xml:space="preserve"> </w:t>
      </w:r>
      <w:r>
        <w:rPr>
          <w:szCs w:val="21"/>
        </w:rPr>
        <w:tab/>
      </w:r>
      <w:r w:rsidRPr="00E9288C">
        <w:rPr>
          <w:szCs w:val="21"/>
        </w:rPr>
        <w:t>A master shall be released from the duty imposed by subsection (2), and, if the master’s ship has been requisitioned, from the duty imposed by subsection (4), if the master is informed by the persons in distress, or by the master of a ship that has reached the persons in distress, that assistance is no longer required.</w:t>
      </w:r>
    </w:p>
    <w:p w14:paraId="738A83B7"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(7)</w:t>
      </w:r>
      <w:r w:rsidRPr="00E9288C">
        <w:rPr>
          <w:szCs w:val="21"/>
        </w:rPr>
        <w:t xml:space="preserve"> </w:t>
      </w:r>
      <w:r>
        <w:rPr>
          <w:szCs w:val="21"/>
        </w:rPr>
        <w:tab/>
      </w:r>
      <w:r w:rsidRPr="00E9288C">
        <w:rPr>
          <w:szCs w:val="21"/>
        </w:rPr>
        <w:t xml:space="preserve">A master who fails to comply </w:t>
      </w:r>
      <w:r w:rsidRPr="00642868">
        <w:rPr>
          <w:szCs w:val="21"/>
        </w:rPr>
        <w:t>with subsection (</w:t>
      </w:r>
      <w:r w:rsidRPr="00E9288C">
        <w:rPr>
          <w:szCs w:val="21"/>
        </w:rPr>
        <w:t>2) or (4) commits an offence and is liable—</w:t>
      </w:r>
    </w:p>
    <w:p w14:paraId="23EC063B"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on summary conviction to imprisonment for a term not exceeding six months or to a fine of $5,400, or both;</w:t>
      </w:r>
    </w:p>
    <w:p w14:paraId="30B7DDED"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on conviction on indictment to imprisonment for a term not exceeding two years or to a fine not exceeding $18,000, or both.</w:t>
      </w:r>
    </w:p>
    <w:p w14:paraId="18C9946F"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(8)</w:t>
      </w:r>
      <w:r w:rsidRPr="00E9288C">
        <w:rPr>
          <w:szCs w:val="21"/>
        </w:rPr>
        <w:t xml:space="preserve"> </w:t>
      </w:r>
      <w:r>
        <w:rPr>
          <w:szCs w:val="21"/>
        </w:rPr>
        <w:tab/>
        <w:t>If a</w:t>
      </w:r>
      <w:r w:rsidRPr="00E9288C">
        <w:rPr>
          <w:szCs w:val="21"/>
        </w:rPr>
        <w:t xml:space="preserve">ction </w:t>
      </w:r>
      <w:r>
        <w:rPr>
          <w:szCs w:val="21"/>
        </w:rPr>
        <w:t xml:space="preserve">is </w:t>
      </w:r>
      <w:r w:rsidRPr="00E9288C">
        <w:rPr>
          <w:szCs w:val="21"/>
        </w:rPr>
        <w:t>taken by a master of a ship in accordance with this section</w:t>
      </w:r>
      <w:r>
        <w:rPr>
          <w:szCs w:val="21"/>
        </w:rPr>
        <w:t>, the action</w:t>
      </w:r>
      <w:r w:rsidRPr="00E9288C">
        <w:rPr>
          <w:szCs w:val="21"/>
        </w:rPr>
        <w:t xml:space="preserve"> shall not affect the master’s right, or the right of any other person, to salvage.</w:t>
      </w:r>
    </w:p>
    <w:p w14:paraId="085016CE" w14:textId="11CB5484" w:rsidR="00E7130B" w:rsidRDefault="00E7130B" w:rsidP="00E7130B">
      <w:pPr>
        <w:pStyle w:val="Sub-Section"/>
        <w:tabs>
          <w:tab w:val="left" w:pos="720"/>
          <w:tab w:val="left" w:pos="810"/>
        </w:tabs>
        <w:ind w:left="1080" w:hanging="450"/>
        <w:rPr>
          <w:szCs w:val="21"/>
        </w:rPr>
      </w:pPr>
      <w:r w:rsidRPr="003F23C1">
        <w:rPr>
          <w:b/>
          <w:color w:val="000000"/>
          <w:lang w:eastAsia="en-029"/>
        </w:rPr>
        <w:t>(9)</w:t>
      </w:r>
      <w:r w:rsidRPr="00E9288C">
        <w:rPr>
          <w:szCs w:val="21"/>
        </w:rPr>
        <w:t xml:space="preserve"> </w:t>
      </w:r>
      <w:r>
        <w:rPr>
          <w:szCs w:val="21"/>
        </w:rPr>
        <w:tab/>
      </w:r>
      <w:r w:rsidRPr="00E9288C">
        <w:rPr>
          <w:szCs w:val="21"/>
        </w:rPr>
        <w:t>In this section, “</w:t>
      </w:r>
      <w:r w:rsidRPr="00642868">
        <w:rPr>
          <w:b/>
          <w:szCs w:val="21"/>
        </w:rPr>
        <w:t>search and rescue service</w:t>
      </w:r>
      <w:r w:rsidRPr="00E9288C">
        <w:rPr>
          <w:szCs w:val="21"/>
        </w:rPr>
        <w:t xml:space="preserve">” means a service provided by the </w:t>
      </w:r>
      <w:r w:rsidRPr="00E7130B">
        <w:rPr>
          <w:szCs w:val="21"/>
        </w:rPr>
        <w:t>Government or the government</w:t>
      </w:r>
      <w:r w:rsidRPr="00E9288C">
        <w:rPr>
          <w:szCs w:val="21"/>
        </w:rPr>
        <w:t xml:space="preserve"> of another State which performs distress monitoring, communication, coordination and search and rescue functions.</w:t>
      </w:r>
    </w:p>
    <w:p w14:paraId="40760F04" w14:textId="0C2AD5BD" w:rsidR="002F6865" w:rsidRDefault="002F6865" w:rsidP="00E7130B">
      <w:pPr>
        <w:pStyle w:val="Sub-Section"/>
        <w:tabs>
          <w:tab w:val="left" w:pos="720"/>
          <w:tab w:val="left" w:pos="810"/>
        </w:tabs>
        <w:ind w:left="1080" w:hanging="450"/>
        <w:rPr>
          <w:szCs w:val="21"/>
        </w:rPr>
      </w:pPr>
    </w:p>
    <w:p w14:paraId="6256597F" w14:textId="77777777" w:rsidR="002F6865" w:rsidRPr="00E9288C" w:rsidRDefault="002F6865" w:rsidP="00E7130B">
      <w:pPr>
        <w:pStyle w:val="Sub-Section"/>
        <w:tabs>
          <w:tab w:val="left" w:pos="720"/>
          <w:tab w:val="left" w:pos="810"/>
        </w:tabs>
        <w:ind w:left="1080" w:hanging="450"/>
        <w:rPr>
          <w:szCs w:val="21"/>
        </w:rPr>
      </w:pPr>
    </w:p>
    <w:p w14:paraId="0387A452" w14:textId="77777777" w:rsidR="00E7130B" w:rsidRPr="006B73EF" w:rsidRDefault="00E7130B" w:rsidP="00E7130B">
      <w:pPr>
        <w:pStyle w:val="Sub-Section"/>
        <w:ind w:left="1080"/>
        <w:jc w:val="center"/>
        <w:rPr>
          <w:i/>
          <w:szCs w:val="21"/>
        </w:rPr>
      </w:pPr>
      <w:r w:rsidRPr="006B73EF">
        <w:rPr>
          <w:i/>
          <w:szCs w:val="21"/>
        </w:rPr>
        <w:t>Temporary exclusion zones and safety directions</w:t>
      </w:r>
    </w:p>
    <w:p w14:paraId="05B79C35" w14:textId="77777777" w:rsidR="00E7130B" w:rsidRPr="00EB254F" w:rsidRDefault="00E7130B" w:rsidP="00E7130B">
      <w:pPr>
        <w:autoSpaceDE w:val="0"/>
        <w:autoSpaceDN w:val="0"/>
        <w:adjustRightInd w:val="0"/>
        <w:ind w:left="540" w:hanging="540"/>
        <w:jc w:val="both"/>
        <w:rPr>
          <w:b/>
        </w:rPr>
      </w:pPr>
      <w:r w:rsidRPr="00EB254F">
        <w:rPr>
          <w:b/>
        </w:rPr>
        <w:t xml:space="preserve">108. </w:t>
      </w:r>
      <w:r>
        <w:rPr>
          <w:b/>
        </w:rPr>
        <w:tab/>
      </w:r>
      <w:r w:rsidRPr="00EB254F">
        <w:rPr>
          <w:b/>
        </w:rPr>
        <w:t xml:space="preserve">Power to establish temporary exclusion zones </w:t>
      </w:r>
    </w:p>
    <w:p w14:paraId="6FF05C7E"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(1)</w:t>
      </w:r>
      <w:r w:rsidRPr="00E9288C">
        <w:rPr>
          <w:szCs w:val="21"/>
        </w:rPr>
        <w:t xml:space="preserve"> </w:t>
      </w:r>
      <w:r>
        <w:rPr>
          <w:szCs w:val="21"/>
        </w:rPr>
        <w:tab/>
      </w:r>
      <w:r w:rsidRPr="00E9288C">
        <w:rPr>
          <w:szCs w:val="21"/>
        </w:rPr>
        <w:t>Subsection (2) applies where a ship, structure or other thing—</w:t>
      </w:r>
    </w:p>
    <w:p w14:paraId="7319334C" w14:textId="77777777" w:rsidR="00E7130B" w:rsidRPr="00E9288C" w:rsidRDefault="00E7130B" w:rsidP="00E7130B">
      <w:pPr>
        <w:pStyle w:val="Para"/>
        <w:ind w:left="1620" w:hanging="540"/>
        <w:rPr>
          <w:szCs w:val="21"/>
        </w:rPr>
      </w:pPr>
      <w:r w:rsidRPr="005C23E2">
        <w:rPr>
          <w:i/>
        </w:rPr>
        <w:t>(a)</w:t>
      </w:r>
      <w:r>
        <w:rPr>
          <w:i/>
        </w:rPr>
        <w:tab/>
      </w:r>
      <w:r w:rsidRPr="00E9288C">
        <w:rPr>
          <w:szCs w:val="21"/>
        </w:rPr>
        <w:t xml:space="preserve"> is in Montserrat waters, and</w:t>
      </w:r>
    </w:p>
    <w:p w14:paraId="28D1EF9C" w14:textId="77777777" w:rsidR="00E7130B" w:rsidRPr="00E9288C" w:rsidRDefault="00E7130B" w:rsidP="00E7130B">
      <w:pPr>
        <w:pStyle w:val="Para"/>
        <w:ind w:left="1620" w:hanging="540"/>
        <w:rPr>
          <w:szCs w:val="21"/>
        </w:rPr>
      </w:pPr>
      <w:r w:rsidRPr="005C23E2">
        <w:rPr>
          <w:i/>
        </w:rPr>
        <w:t>(b)</w:t>
      </w:r>
      <w:r>
        <w:rPr>
          <w:i/>
        </w:rPr>
        <w:tab/>
      </w:r>
      <w:r w:rsidRPr="00E9288C">
        <w:rPr>
          <w:szCs w:val="21"/>
        </w:rPr>
        <w:t xml:space="preserve"> is wrecked, damaged or in distress, </w:t>
      </w:r>
    </w:p>
    <w:p w14:paraId="18E1F709" w14:textId="77777777" w:rsidR="00E7130B" w:rsidRPr="00E9288C" w:rsidRDefault="00E7130B" w:rsidP="00E7130B">
      <w:pPr>
        <w:pStyle w:val="Sub-Section"/>
        <w:ind w:left="1080"/>
        <w:rPr>
          <w:szCs w:val="21"/>
        </w:rPr>
      </w:pPr>
      <w:r>
        <w:rPr>
          <w:szCs w:val="21"/>
        </w:rPr>
        <w:tab/>
      </w:r>
      <w:proofErr w:type="gramStart"/>
      <w:r w:rsidRPr="00E9288C">
        <w:rPr>
          <w:szCs w:val="21"/>
        </w:rPr>
        <w:t>and</w:t>
      </w:r>
      <w:proofErr w:type="gramEnd"/>
      <w:r w:rsidRPr="00E9288C">
        <w:rPr>
          <w:szCs w:val="21"/>
        </w:rPr>
        <w:t xml:space="preserve"> in this section “</w:t>
      </w:r>
      <w:r w:rsidRPr="00392420">
        <w:rPr>
          <w:b/>
          <w:szCs w:val="21"/>
        </w:rPr>
        <w:t>the relevant casualty</w:t>
      </w:r>
      <w:r w:rsidRPr="00E9288C">
        <w:rPr>
          <w:szCs w:val="21"/>
        </w:rPr>
        <w:t>” means that ship, structure or other thing.</w:t>
      </w:r>
    </w:p>
    <w:p w14:paraId="2FCED310"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(2)</w:t>
      </w:r>
      <w:r w:rsidRPr="00E9288C">
        <w:rPr>
          <w:szCs w:val="21"/>
        </w:rPr>
        <w:t xml:space="preserve"> </w:t>
      </w:r>
      <w:r>
        <w:rPr>
          <w:szCs w:val="21"/>
        </w:rPr>
        <w:tab/>
      </w:r>
      <w:r w:rsidRPr="00E9288C">
        <w:rPr>
          <w:szCs w:val="21"/>
        </w:rPr>
        <w:t>The Maritime Administration may by direction in writing identify an area to which access is restricted (“a temporary exclusion zone”) if it appears to it that—</w:t>
      </w:r>
    </w:p>
    <w:p w14:paraId="2C83C888"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significant harm will or may occur as a direct or indirect result of the relevant casualty being wrecked, damaged or in distress, and </w:t>
      </w:r>
    </w:p>
    <w:p w14:paraId="56B0DA54" w14:textId="2AC46804"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if access to an area around the relevant casualty were restricted in accordance with this section, significant harm, or the risk of harm, would be prevented or reduced.</w:t>
      </w:r>
    </w:p>
    <w:p w14:paraId="59B4A8F2"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(3)</w:t>
      </w:r>
      <w:r w:rsidRPr="00E9288C">
        <w:rPr>
          <w:szCs w:val="21"/>
        </w:rPr>
        <w:t xml:space="preserve"> </w:t>
      </w:r>
      <w:r>
        <w:rPr>
          <w:szCs w:val="21"/>
        </w:rPr>
        <w:tab/>
      </w:r>
      <w:r w:rsidRPr="00E9288C">
        <w:rPr>
          <w:szCs w:val="21"/>
        </w:rPr>
        <w:t>In this section “</w:t>
      </w:r>
      <w:r w:rsidRPr="00C26F96">
        <w:rPr>
          <w:b/>
          <w:szCs w:val="21"/>
        </w:rPr>
        <w:t>significant harm</w:t>
      </w:r>
      <w:r w:rsidRPr="00E9288C">
        <w:rPr>
          <w:szCs w:val="21"/>
        </w:rPr>
        <w:t>” means—</w:t>
      </w:r>
    </w:p>
    <w:p w14:paraId="02C2435B"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significant pollution in Montserrat or in Montserrat waters, or </w:t>
      </w:r>
    </w:p>
    <w:p w14:paraId="719E9BB3"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 xml:space="preserve">significant damage to persons or property. </w:t>
      </w:r>
    </w:p>
    <w:p w14:paraId="6CC81139"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(4)</w:t>
      </w:r>
      <w:r w:rsidRPr="00E9288C">
        <w:rPr>
          <w:szCs w:val="21"/>
        </w:rPr>
        <w:t xml:space="preserve"> </w:t>
      </w:r>
      <w:r>
        <w:rPr>
          <w:szCs w:val="21"/>
        </w:rPr>
        <w:tab/>
      </w:r>
      <w:r w:rsidRPr="00E9288C">
        <w:rPr>
          <w:szCs w:val="21"/>
        </w:rPr>
        <w:t xml:space="preserve">A temporary exclusion zone may not include an area which is not within Montserrat waters. </w:t>
      </w:r>
    </w:p>
    <w:p w14:paraId="5249978A" w14:textId="4BD73B9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(5)</w:t>
      </w:r>
      <w:r w:rsidRPr="00E9288C">
        <w:rPr>
          <w:szCs w:val="21"/>
        </w:rPr>
        <w:t xml:space="preserve"> </w:t>
      </w:r>
      <w:r>
        <w:rPr>
          <w:szCs w:val="21"/>
        </w:rPr>
        <w:tab/>
      </w:r>
      <w:r w:rsidRPr="00E9288C">
        <w:rPr>
          <w:szCs w:val="21"/>
        </w:rPr>
        <w:t xml:space="preserve">If it appears to the Maritime Administration at any time after a temporary exclusion zone is established that the zone is larger than is needed for the purpose of preventing or reducing significant harm, or the risk of harm, the Maritime Administration shall by direction vary the direction establishing the zone accordingly. </w:t>
      </w:r>
    </w:p>
    <w:p w14:paraId="6C476F42"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(6)</w:t>
      </w:r>
      <w:r w:rsidRPr="00E9288C">
        <w:rPr>
          <w:szCs w:val="21"/>
        </w:rPr>
        <w:t xml:space="preserve"> </w:t>
      </w:r>
      <w:r>
        <w:rPr>
          <w:szCs w:val="21"/>
        </w:rPr>
        <w:tab/>
      </w:r>
      <w:r w:rsidRPr="00E9288C">
        <w:rPr>
          <w:szCs w:val="21"/>
        </w:rPr>
        <w:t xml:space="preserve">A temporary exclusion zone may be identified by reference to the position of the relevant casualty from time to time. </w:t>
      </w:r>
    </w:p>
    <w:p w14:paraId="0B8426EC" w14:textId="1B15FD6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(7)</w:t>
      </w:r>
      <w:r w:rsidRPr="00E9288C">
        <w:rPr>
          <w:szCs w:val="21"/>
        </w:rPr>
        <w:t xml:space="preserve"> </w:t>
      </w:r>
      <w:r>
        <w:rPr>
          <w:szCs w:val="21"/>
        </w:rPr>
        <w:tab/>
      </w:r>
      <w:r w:rsidRPr="00E9288C">
        <w:rPr>
          <w:szCs w:val="21"/>
        </w:rPr>
        <w:t xml:space="preserve">If it appears to the Maritime Administration at any time after a temporary exclusion zone is established that the zone is not needed for the purpose of preventing or reducing significant harm, or the risk of harm, the Maritime Administration shall by direction revoke the direction establishing the zone. </w:t>
      </w:r>
    </w:p>
    <w:p w14:paraId="67D5ED98"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(8)</w:t>
      </w:r>
      <w:r w:rsidRPr="00E9288C">
        <w:rPr>
          <w:szCs w:val="21"/>
        </w:rPr>
        <w:t xml:space="preserve"> </w:t>
      </w:r>
      <w:r>
        <w:rPr>
          <w:szCs w:val="21"/>
        </w:rPr>
        <w:tab/>
        <w:t>If</w:t>
      </w:r>
      <w:r w:rsidRPr="00E9288C">
        <w:rPr>
          <w:szCs w:val="21"/>
        </w:rPr>
        <w:t xml:space="preserve"> the Maritime Administration gives a direction under this section—</w:t>
      </w:r>
    </w:p>
    <w:p w14:paraId="1508D376"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the direction shall, as soon as practicable, be published in </w:t>
      </w:r>
      <w:r>
        <w:rPr>
          <w:szCs w:val="21"/>
        </w:rPr>
        <w:t>a</w:t>
      </w:r>
      <w:r w:rsidRPr="00E9288C">
        <w:rPr>
          <w:szCs w:val="21"/>
        </w:rPr>
        <w:t xml:space="preserve"> manner as the Maritime Administration considers appropriate for bringing it to the attention of persons likely to be affected by it, and </w:t>
      </w:r>
    </w:p>
    <w:p w14:paraId="0EA51748"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 xml:space="preserve">within the period of 24 hours from the giving of the direction, a copy of the direction shall be sent to the International Maritime </w:t>
      </w:r>
      <w:r>
        <w:rPr>
          <w:szCs w:val="21"/>
        </w:rPr>
        <w:t>Organisation</w:t>
      </w:r>
      <w:r w:rsidRPr="00E9288C">
        <w:rPr>
          <w:szCs w:val="21"/>
        </w:rPr>
        <w:t xml:space="preserve">. </w:t>
      </w:r>
    </w:p>
    <w:p w14:paraId="6E7AEE95" w14:textId="77777777" w:rsidR="00E7130B" w:rsidRPr="00EB254F" w:rsidRDefault="00E7130B" w:rsidP="00E7130B">
      <w:pPr>
        <w:autoSpaceDE w:val="0"/>
        <w:autoSpaceDN w:val="0"/>
        <w:adjustRightInd w:val="0"/>
        <w:ind w:left="540" w:hanging="540"/>
        <w:jc w:val="both"/>
        <w:rPr>
          <w:b/>
        </w:rPr>
      </w:pPr>
      <w:r w:rsidRPr="00EB254F">
        <w:rPr>
          <w:b/>
        </w:rPr>
        <w:t xml:space="preserve">109. </w:t>
      </w:r>
      <w:r>
        <w:rPr>
          <w:b/>
        </w:rPr>
        <w:tab/>
      </w:r>
      <w:r w:rsidRPr="00EB254F">
        <w:rPr>
          <w:b/>
        </w:rPr>
        <w:t xml:space="preserve">Temporary exclusion zones: offences </w:t>
      </w:r>
    </w:p>
    <w:p w14:paraId="7D1FCAA1"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(1)</w:t>
      </w:r>
      <w:r w:rsidRPr="00E9288C">
        <w:rPr>
          <w:szCs w:val="21"/>
        </w:rPr>
        <w:t xml:space="preserve"> </w:t>
      </w:r>
      <w:r>
        <w:rPr>
          <w:szCs w:val="21"/>
        </w:rPr>
        <w:tab/>
      </w:r>
      <w:r w:rsidRPr="00E9288C">
        <w:rPr>
          <w:szCs w:val="21"/>
        </w:rPr>
        <w:t xml:space="preserve">Subject to the provisions of this section, no ship shall enter or remain in a temporary exclusion zone established under section 108. </w:t>
      </w:r>
    </w:p>
    <w:p w14:paraId="47AD701C" w14:textId="35A72153"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(2)</w:t>
      </w:r>
      <w:r w:rsidRPr="00E9288C">
        <w:rPr>
          <w:szCs w:val="21"/>
        </w:rPr>
        <w:t xml:space="preserve"> </w:t>
      </w:r>
      <w:r>
        <w:rPr>
          <w:szCs w:val="21"/>
        </w:rPr>
        <w:tab/>
      </w:r>
      <w:r w:rsidRPr="00E9288C">
        <w:rPr>
          <w:szCs w:val="21"/>
        </w:rPr>
        <w:t>A ship may enter or remain in a temporary exclusion zone or a part of a</w:t>
      </w:r>
      <w:r>
        <w:rPr>
          <w:szCs w:val="21"/>
        </w:rPr>
        <w:t xml:space="preserve"> temporary exclusion</w:t>
      </w:r>
      <w:r w:rsidRPr="00E9288C">
        <w:rPr>
          <w:szCs w:val="21"/>
        </w:rPr>
        <w:t xml:space="preserve"> zone if it does so—</w:t>
      </w:r>
    </w:p>
    <w:p w14:paraId="63B2B21E"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in accordance with the direction establishing the zone; </w:t>
      </w:r>
    </w:p>
    <w:p w14:paraId="596821D5"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 xml:space="preserve">with the consent of the Maritime Administration, or </w:t>
      </w:r>
    </w:p>
    <w:p w14:paraId="0AE6C8AA" w14:textId="77777777" w:rsidR="00E7130B" w:rsidRPr="00E9288C" w:rsidRDefault="00E7130B" w:rsidP="00E7130B">
      <w:pPr>
        <w:pStyle w:val="Para"/>
        <w:ind w:left="1620" w:hanging="540"/>
        <w:rPr>
          <w:szCs w:val="21"/>
        </w:rPr>
      </w:pPr>
      <w:r w:rsidRPr="005C23E2">
        <w:rPr>
          <w:i/>
        </w:rPr>
        <w:t>(c)</w:t>
      </w:r>
      <w:r w:rsidRPr="00E9288C">
        <w:rPr>
          <w:szCs w:val="21"/>
        </w:rPr>
        <w:t xml:space="preserve"> </w:t>
      </w:r>
      <w:r>
        <w:rPr>
          <w:szCs w:val="21"/>
        </w:rPr>
        <w:tab/>
      </w:r>
      <w:r w:rsidRPr="00E9288C">
        <w:rPr>
          <w:szCs w:val="21"/>
        </w:rPr>
        <w:t xml:space="preserve">in accordance with regulations made by the Governor, acting on the advice of Cabinet, for the purposes of this section. </w:t>
      </w:r>
    </w:p>
    <w:p w14:paraId="52ACE4E5" w14:textId="67B63CE0"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(3)</w:t>
      </w:r>
      <w:r w:rsidRPr="00E9288C">
        <w:rPr>
          <w:szCs w:val="21"/>
        </w:rPr>
        <w:t xml:space="preserve"> </w:t>
      </w:r>
      <w:r>
        <w:rPr>
          <w:szCs w:val="21"/>
        </w:rPr>
        <w:tab/>
      </w:r>
      <w:r w:rsidRPr="00E9288C">
        <w:rPr>
          <w:szCs w:val="21"/>
        </w:rPr>
        <w:t xml:space="preserve">A foreign ship may enter a temporary exclusion zone or a part of a </w:t>
      </w:r>
      <w:r>
        <w:rPr>
          <w:szCs w:val="21"/>
        </w:rPr>
        <w:t xml:space="preserve">temporary exclusion </w:t>
      </w:r>
      <w:r w:rsidRPr="00E9288C">
        <w:rPr>
          <w:szCs w:val="21"/>
        </w:rPr>
        <w:t xml:space="preserve">zone if in doing so it is exercising the right of transit passage through straits used for international navigation. </w:t>
      </w:r>
    </w:p>
    <w:p w14:paraId="4DD5F570" w14:textId="0D06ACEE"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(4)</w:t>
      </w:r>
      <w:r w:rsidRPr="00E9288C">
        <w:rPr>
          <w:szCs w:val="21"/>
        </w:rPr>
        <w:t xml:space="preserve"> </w:t>
      </w:r>
      <w:r>
        <w:rPr>
          <w:szCs w:val="21"/>
        </w:rPr>
        <w:tab/>
      </w:r>
      <w:r w:rsidRPr="00E9288C">
        <w:rPr>
          <w:szCs w:val="21"/>
        </w:rPr>
        <w:t xml:space="preserve">If a ship enters or remains in a temporary exclusion zone or a part of a </w:t>
      </w:r>
      <w:r>
        <w:rPr>
          <w:szCs w:val="21"/>
        </w:rPr>
        <w:t xml:space="preserve">temporary exclusion </w:t>
      </w:r>
      <w:r w:rsidRPr="00E9288C">
        <w:rPr>
          <w:szCs w:val="21"/>
        </w:rPr>
        <w:t>zone in contravention of subsection (1), its owner and master each commit an offence and each is liable—</w:t>
      </w:r>
    </w:p>
    <w:p w14:paraId="2435B822"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on summary conviction to a fine not exceeding $600; </w:t>
      </w:r>
    </w:p>
    <w:p w14:paraId="3BE5C027" w14:textId="77777777" w:rsidR="00E7130B" w:rsidRPr="00E9288C" w:rsidRDefault="00E7130B" w:rsidP="00E7130B">
      <w:pPr>
        <w:pStyle w:val="Para"/>
        <w:ind w:left="1620" w:hanging="540"/>
        <w:rPr>
          <w:szCs w:val="21"/>
        </w:rPr>
      </w:pPr>
      <w:r w:rsidRPr="003F23C1">
        <w:rPr>
          <w:i/>
        </w:rPr>
        <w:t>(b)</w:t>
      </w:r>
      <w:r w:rsidRPr="00E9288C">
        <w:rPr>
          <w:szCs w:val="21"/>
        </w:rPr>
        <w:t xml:space="preserve"> </w:t>
      </w:r>
      <w:r>
        <w:rPr>
          <w:szCs w:val="21"/>
        </w:rPr>
        <w:tab/>
      </w:r>
      <w:r w:rsidRPr="00E9288C">
        <w:rPr>
          <w:szCs w:val="21"/>
        </w:rPr>
        <w:t xml:space="preserve">on conviction on indictment to imprisonment for a term not exceeding two years or to a fine not exceeding $18,000 or to both. </w:t>
      </w:r>
    </w:p>
    <w:p w14:paraId="78095CCD" w14:textId="77777777" w:rsidR="00E7130B" w:rsidRPr="00E9288C" w:rsidRDefault="00E7130B" w:rsidP="00E7130B">
      <w:pPr>
        <w:pStyle w:val="Sub-Section"/>
        <w:tabs>
          <w:tab w:val="left" w:pos="720"/>
          <w:tab w:val="left" w:pos="810"/>
        </w:tabs>
        <w:ind w:left="1080" w:hanging="450"/>
        <w:rPr>
          <w:szCs w:val="21"/>
        </w:rPr>
      </w:pPr>
      <w:r w:rsidRPr="003F23C1">
        <w:rPr>
          <w:b/>
          <w:color w:val="000000"/>
          <w:lang w:eastAsia="en-029"/>
        </w:rPr>
        <w:t>(5)</w:t>
      </w:r>
      <w:r w:rsidRPr="00E9288C">
        <w:rPr>
          <w:szCs w:val="21"/>
        </w:rPr>
        <w:t xml:space="preserve"> </w:t>
      </w:r>
      <w:r>
        <w:rPr>
          <w:szCs w:val="21"/>
        </w:rPr>
        <w:tab/>
      </w:r>
      <w:r w:rsidRPr="00E9288C">
        <w:rPr>
          <w:szCs w:val="21"/>
        </w:rPr>
        <w:t>It shall be a defence for a person charged with an offence under this section to prove that the existence or area of the temporary exclusion zone was not, and would not on reasonable enquiry have become, known to the master.</w:t>
      </w:r>
    </w:p>
    <w:p w14:paraId="1A3A0D00" w14:textId="77777777" w:rsidR="00E7130B" w:rsidRPr="002C0A67" w:rsidRDefault="00E7130B" w:rsidP="00E7130B">
      <w:pPr>
        <w:autoSpaceDE w:val="0"/>
        <w:autoSpaceDN w:val="0"/>
        <w:adjustRightInd w:val="0"/>
        <w:ind w:left="540" w:hanging="540"/>
        <w:jc w:val="both"/>
        <w:rPr>
          <w:b/>
        </w:rPr>
      </w:pPr>
      <w:r w:rsidRPr="002C0A67">
        <w:rPr>
          <w:b/>
        </w:rPr>
        <w:t xml:space="preserve">110. </w:t>
      </w:r>
      <w:r w:rsidRPr="002C0A67">
        <w:rPr>
          <w:b/>
        </w:rPr>
        <w:tab/>
        <w:t xml:space="preserve">Safety directions </w:t>
      </w:r>
    </w:p>
    <w:p w14:paraId="40117B76" w14:textId="77777777" w:rsidR="00E7130B" w:rsidRPr="002C0A67" w:rsidRDefault="00E7130B" w:rsidP="00E7130B">
      <w:pPr>
        <w:pStyle w:val="Sub-Section"/>
        <w:ind w:left="1080"/>
        <w:rPr>
          <w:szCs w:val="21"/>
        </w:rPr>
      </w:pPr>
      <w:r w:rsidRPr="002C0A67">
        <w:rPr>
          <w:b/>
          <w:color w:val="000000"/>
          <w:lang w:eastAsia="en-029"/>
        </w:rPr>
        <w:t>(1)</w:t>
      </w:r>
      <w:r w:rsidRPr="002C0A67">
        <w:rPr>
          <w:szCs w:val="21"/>
        </w:rPr>
        <w:t xml:space="preserve"> </w:t>
      </w:r>
      <w:r w:rsidRPr="002C0A67">
        <w:rPr>
          <w:szCs w:val="21"/>
        </w:rPr>
        <w:tab/>
        <w:t>The powers conferred by this section shall be exercisable where—</w:t>
      </w:r>
    </w:p>
    <w:p w14:paraId="79BA3C20" w14:textId="77777777" w:rsidR="00E7130B" w:rsidRPr="002C0A67" w:rsidRDefault="00E7130B" w:rsidP="00E7130B">
      <w:pPr>
        <w:pStyle w:val="Sub-Section"/>
        <w:ind w:left="1584" w:hanging="516"/>
        <w:rPr>
          <w:szCs w:val="21"/>
        </w:rPr>
      </w:pPr>
      <w:r w:rsidRPr="002C0A67">
        <w:rPr>
          <w:i/>
        </w:rPr>
        <w:t>(a)</w:t>
      </w:r>
      <w:r w:rsidRPr="002C0A67">
        <w:rPr>
          <w:szCs w:val="21"/>
        </w:rPr>
        <w:t xml:space="preserve"> </w:t>
      </w:r>
      <w:r w:rsidRPr="002C0A67">
        <w:rPr>
          <w:szCs w:val="21"/>
        </w:rPr>
        <w:tab/>
        <w:t>an accident has occurred to or in a ship to which this section applies;</w:t>
      </w:r>
    </w:p>
    <w:p w14:paraId="78A184CB" w14:textId="11A0CCF2" w:rsidR="00E7130B" w:rsidRPr="002C0A67" w:rsidRDefault="00E7130B" w:rsidP="00B85F75">
      <w:pPr>
        <w:pStyle w:val="Para"/>
        <w:ind w:left="1620" w:hanging="540"/>
        <w:rPr>
          <w:iCs/>
        </w:rPr>
      </w:pPr>
      <w:r w:rsidRPr="002C0A67">
        <w:rPr>
          <w:i/>
        </w:rPr>
        <w:t>(b)</w:t>
      </w:r>
      <w:r w:rsidRPr="002C0A67">
        <w:rPr>
          <w:i/>
        </w:rPr>
        <w:tab/>
      </w:r>
      <w:r w:rsidRPr="002C0A67">
        <w:rPr>
          <w:iCs/>
        </w:rPr>
        <w:t>the accident has created or threatens to create—</w:t>
      </w:r>
    </w:p>
    <w:p w14:paraId="6770529C" w14:textId="094D1727" w:rsidR="00E7130B" w:rsidRPr="002C0A67" w:rsidRDefault="00E7130B" w:rsidP="00B85F75">
      <w:pPr>
        <w:pStyle w:val="Sub-Section"/>
        <w:ind w:left="2016" w:hanging="576"/>
        <w:rPr>
          <w:bCs/>
          <w:color w:val="000000"/>
          <w:lang w:eastAsia="en-029"/>
        </w:rPr>
      </w:pPr>
      <w:r w:rsidRPr="002C0A67">
        <w:rPr>
          <w:bCs/>
          <w:color w:val="000000"/>
          <w:lang w:eastAsia="en-029"/>
        </w:rPr>
        <w:t>(i)</w:t>
      </w:r>
      <w:r w:rsidRPr="002C0A67">
        <w:rPr>
          <w:bCs/>
          <w:color w:val="000000"/>
          <w:lang w:eastAsia="en-029"/>
        </w:rPr>
        <w:tab/>
        <w:t>a risk to safety in Montserrat or Montserrat</w:t>
      </w:r>
      <w:r w:rsidR="00B85F75" w:rsidRPr="002C0A67">
        <w:rPr>
          <w:bCs/>
          <w:color w:val="000000"/>
          <w:lang w:eastAsia="en-029"/>
        </w:rPr>
        <w:t xml:space="preserve"> </w:t>
      </w:r>
      <w:r w:rsidRPr="002C0A67">
        <w:rPr>
          <w:bCs/>
          <w:color w:val="000000"/>
          <w:lang w:eastAsia="en-029"/>
        </w:rPr>
        <w:t>waters, or</w:t>
      </w:r>
    </w:p>
    <w:p w14:paraId="5B1E160B" w14:textId="77777777" w:rsidR="00E7130B" w:rsidRPr="002C0A67" w:rsidRDefault="00E7130B" w:rsidP="00B85F75">
      <w:pPr>
        <w:pStyle w:val="Sub-Section"/>
        <w:ind w:left="2016" w:hanging="576"/>
        <w:rPr>
          <w:bCs/>
          <w:color w:val="000000"/>
          <w:lang w:eastAsia="en-029"/>
        </w:rPr>
      </w:pPr>
      <w:r w:rsidRPr="002C0A67">
        <w:rPr>
          <w:bCs/>
          <w:color w:val="000000"/>
          <w:lang w:eastAsia="en-029"/>
        </w:rPr>
        <w:t>(ii)</w:t>
      </w:r>
      <w:r w:rsidRPr="002C0A67">
        <w:rPr>
          <w:bCs/>
          <w:color w:val="000000"/>
          <w:lang w:eastAsia="en-029"/>
        </w:rPr>
        <w:tab/>
        <w:t xml:space="preserve">a risk of pollution by a hazardous substance in Montserrat or in Montserrat controlled waters, and </w:t>
      </w:r>
    </w:p>
    <w:p w14:paraId="2C408900" w14:textId="1DC64622" w:rsidR="00E7130B" w:rsidRPr="002C0A67" w:rsidRDefault="00E7130B" w:rsidP="00B85F75">
      <w:pPr>
        <w:pStyle w:val="Sub-Section"/>
        <w:ind w:left="1584" w:hanging="516"/>
        <w:rPr>
          <w:i/>
        </w:rPr>
      </w:pPr>
      <w:r w:rsidRPr="002C0A67">
        <w:rPr>
          <w:i/>
        </w:rPr>
        <w:t>(c)</w:t>
      </w:r>
      <w:r w:rsidRPr="002C0A67">
        <w:rPr>
          <w:i/>
        </w:rPr>
        <w:tab/>
      </w:r>
      <w:r w:rsidRPr="002C0A67">
        <w:rPr>
          <w:iCs/>
        </w:rPr>
        <w:t>exercise of the powers is necessary to remove or reduce the risk.</w:t>
      </w:r>
    </w:p>
    <w:p w14:paraId="42D49925" w14:textId="77777777" w:rsidR="00E7130B" w:rsidRPr="002C0A67" w:rsidRDefault="00E7130B" w:rsidP="00E7130B">
      <w:pPr>
        <w:pStyle w:val="Sub-Section"/>
        <w:ind w:left="1080"/>
        <w:rPr>
          <w:szCs w:val="21"/>
        </w:rPr>
      </w:pPr>
      <w:r w:rsidRPr="002C0A67">
        <w:rPr>
          <w:b/>
          <w:color w:val="000000"/>
          <w:lang w:eastAsia="en-029"/>
        </w:rPr>
        <w:t>(2)</w:t>
      </w:r>
      <w:r w:rsidRPr="002C0A67">
        <w:rPr>
          <w:szCs w:val="21"/>
        </w:rPr>
        <w:t xml:space="preserve"> </w:t>
      </w:r>
      <w:r w:rsidRPr="002C0A67">
        <w:rPr>
          <w:szCs w:val="21"/>
        </w:rPr>
        <w:tab/>
        <w:t>The ships to which this section applies are—</w:t>
      </w:r>
    </w:p>
    <w:p w14:paraId="7103F99A" w14:textId="6D92B27A" w:rsidR="00E7130B" w:rsidRPr="002C0A67" w:rsidRDefault="00E7130B" w:rsidP="00B85F75">
      <w:pPr>
        <w:pStyle w:val="Sub-Section"/>
        <w:ind w:left="1584" w:hanging="516"/>
        <w:rPr>
          <w:i/>
        </w:rPr>
      </w:pPr>
      <w:r w:rsidRPr="002C0A67">
        <w:rPr>
          <w:i/>
        </w:rPr>
        <w:t>(a)</w:t>
      </w:r>
      <w:r w:rsidR="00B85F75" w:rsidRPr="002C0A67">
        <w:rPr>
          <w:i/>
        </w:rPr>
        <w:tab/>
      </w:r>
      <w:r w:rsidRPr="002C0A67">
        <w:rPr>
          <w:iCs/>
        </w:rPr>
        <w:t>a Montserrat ship—</w:t>
      </w:r>
    </w:p>
    <w:p w14:paraId="408B8EFE" w14:textId="1935768E" w:rsidR="00E7130B" w:rsidRPr="002C0A67" w:rsidRDefault="00E7130B" w:rsidP="00B85F75">
      <w:pPr>
        <w:pStyle w:val="Sub-Section"/>
        <w:ind w:left="2016" w:hanging="576"/>
        <w:rPr>
          <w:bCs/>
          <w:color w:val="000000"/>
          <w:lang w:eastAsia="en-029"/>
        </w:rPr>
      </w:pPr>
      <w:r w:rsidRPr="002C0A67">
        <w:rPr>
          <w:bCs/>
          <w:color w:val="000000"/>
          <w:lang w:eastAsia="en-029"/>
        </w:rPr>
        <w:t>(i)</w:t>
      </w:r>
      <w:r w:rsidRPr="002C0A67">
        <w:rPr>
          <w:bCs/>
          <w:color w:val="000000"/>
          <w:lang w:eastAsia="en-029"/>
        </w:rPr>
        <w:tab/>
        <w:t>in Montserrat,</w:t>
      </w:r>
    </w:p>
    <w:p w14:paraId="44F97E77" w14:textId="3311F1A4" w:rsidR="00E7130B" w:rsidRPr="002C0A67" w:rsidRDefault="00E7130B" w:rsidP="00B85F75">
      <w:pPr>
        <w:pStyle w:val="Sub-Section"/>
        <w:ind w:left="2016" w:hanging="576"/>
        <w:rPr>
          <w:bCs/>
          <w:color w:val="000000"/>
          <w:lang w:eastAsia="en-029"/>
        </w:rPr>
      </w:pPr>
      <w:r w:rsidRPr="002C0A67">
        <w:rPr>
          <w:bCs/>
          <w:color w:val="000000"/>
          <w:lang w:eastAsia="en-029"/>
        </w:rPr>
        <w:t>(ii)</w:t>
      </w:r>
      <w:r w:rsidRPr="002C0A67">
        <w:rPr>
          <w:bCs/>
          <w:color w:val="000000"/>
          <w:lang w:eastAsia="en-029"/>
        </w:rPr>
        <w:tab/>
        <w:t>in Montserrat controlled waters, or</w:t>
      </w:r>
    </w:p>
    <w:p w14:paraId="32756D0E" w14:textId="1C2F6222" w:rsidR="00E7130B" w:rsidRPr="002C0A67" w:rsidRDefault="00E7130B" w:rsidP="00E7130B">
      <w:pPr>
        <w:pStyle w:val="Sub-Section"/>
        <w:ind w:left="1872"/>
        <w:rPr>
          <w:bCs/>
          <w:color w:val="000000"/>
          <w:lang w:eastAsia="en-029"/>
        </w:rPr>
      </w:pPr>
      <w:r w:rsidRPr="002C0A67">
        <w:rPr>
          <w:bCs/>
          <w:color w:val="000000"/>
          <w:lang w:eastAsia="en-029"/>
        </w:rPr>
        <w:t>(iii)</w:t>
      </w:r>
      <w:r w:rsidR="00B85F75" w:rsidRPr="002C0A67">
        <w:rPr>
          <w:bCs/>
          <w:color w:val="000000"/>
          <w:lang w:eastAsia="en-029"/>
        </w:rPr>
        <w:tab/>
      </w:r>
      <w:r w:rsidRPr="002C0A67">
        <w:rPr>
          <w:bCs/>
          <w:color w:val="000000"/>
          <w:lang w:eastAsia="en-029"/>
        </w:rPr>
        <w:t>on the high seas, if the accident has created or threatens to create a risk of pollution by a hazardous substance in Montserrat or in Montserrat controlled waters;</w:t>
      </w:r>
    </w:p>
    <w:p w14:paraId="5DE5730C" w14:textId="4B0B1828" w:rsidR="00E7130B" w:rsidRPr="002C0A67" w:rsidRDefault="00E7130B" w:rsidP="00B85F75">
      <w:pPr>
        <w:pStyle w:val="Sub-Section"/>
        <w:ind w:left="1584" w:hanging="516"/>
        <w:rPr>
          <w:i/>
        </w:rPr>
      </w:pPr>
      <w:r w:rsidRPr="002C0A67">
        <w:rPr>
          <w:i/>
        </w:rPr>
        <w:t>(b)</w:t>
      </w:r>
      <w:r w:rsidR="00B85F75" w:rsidRPr="002C0A67">
        <w:rPr>
          <w:i/>
        </w:rPr>
        <w:tab/>
      </w:r>
      <w:r w:rsidRPr="002C0A67">
        <w:rPr>
          <w:iCs/>
        </w:rPr>
        <w:t>subject to subsection (3), a foreign ship—</w:t>
      </w:r>
    </w:p>
    <w:p w14:paraId="467B7FB5" w14:textId="77777777" w:rsidR="00E7130B" w:rsidRPr="002C0A67" w:rsidRDefault="00E7130B" w:rsidP="00E7130B">
      <w:pPr>
        <w:pStyle w:val="Sub-Section"/>
        <w:ind w:left="1440" w:firstLine="144"/>
        <w:rPr>
          <w:bCs/>
          <w:color w:val="000000"/>
          <w:lang w:eastAsia="en-029"/>
        </w:rPr>
      </w:pPr>
      <w:r w:rsidRPr="002C0A67">
        <w:rPr>
          <w:bCs/>
          <w:color w:val="000000"/>
          <w:lang w:eastAsia="en-029"/>
        </w:rPr>
        <w:t>(i)</w:t>
      </w:r>
      <w:r w:rsidRPr="002C0A67">
        <w:rPr>
          <w:bCs/>
          <w:color w:val="000000"/>
          <w:lang w:eastAsia="en-029"/>
        </w:rPr>
        <w:tab/>
        <w:t>in Montserrat,</w:t>
      </w:r>
    </w:p>
    <w:p w14:paraId="0ADF0F42" w14:textId="77777777" w:rsidR="00E7130B" w:rsidRPr="002C0A67" w:rsidRDefault="00E7130B" w:rsidP="00E7130B">
      <w:pPr>
        <w:pStyle w:val="Sub-Section"/>
        <w:ind w:left="1512" w:firstLine="72"/>
        <w:rPr>
          <w:bCs/>
          <w:color w:val="000000"/>
          <w:lang w:eastAsia="en-029"/>
        </w:rPr>
      </w:pPr>
      <w:r w:rsidRPr="002C0A67">
        <w:rPr>
          <w:bCs/>
          <w:color w:val="000000"/>
          <w:lang w:eastAsia="en-029"/>
        </w:rPr>
        <w:t xml:space="preserve">(ii) </w:t>
      </w:r>
      <w:r w:rsidRPr="002C0A67">
        <w:rPr>
          <w:bCs/>
          <w:color w:val="000000"/>
          <w:lang w:eastAsia="en-029"/>
        </w:rPr>
        <w:tab/>
        <w:t>in Montserrat waters, or</w:t>
      </w:r>
    </w:p>
    <w:p w14:paraId="2A591BEA" w14:textId="77777777" w:rsidR="00E7130B" w:rsidRPr="002C0A67" w:rsidRDefault="00E7130B" w:rsidP="00E7130B">
      <w:pPr>
        <w:pStyle w:val="Sub-Section"/>
        <w:ind w:left="2012" w:hanging="500"/>
        <w:rPr>
          <w:bCs/>
          <w:color w:val="000000"/>
          <w:lang w:eastAsia="en-029"/>
        </w:rPr>
      </w:pPr>
      <w:r w:rsidRPr="002C0A67">
        <w:rPr>
          <w:bCs/>
          <w:color w:val="000000"/>
          <w:lang w:eastAsia="en-029"/>
        </w:rPr>
        <w:t xml:space="preserve">(iii) </w:t>
      </w:r>
      <w:r w:rsidRPr="002C0A67">
        <w:rPr>
          <w:bCs/>
          <w:color w:val="000000"/>
          <w:lang w:eastAsia="en-029"/>
        </w:rPr>
        <w:tab/>
        <w:t xml:space="preserve">in Montserrat controlled waters or on the high seas, if the accident has created or threatens to create a </w:t>
      </w:r>
      <w:r w:rsidRPr="002C0A67">
        <w:rPr>
          <w:bCs/>
          <w:color w:val="000000"/>
          <w:lang w:eastAsia="en-029"/>
        </w:rPr>
        <w:tab/>
        <w:t>risk of pollution by a hazardous substance in Montserrat or in Montserrat controlled waters.</w:t>
      </w:r>
    </w:p>
    <w:p w14:paraId="379097AE" w14:textId="77777777" w:rsidR="00E7130B" w:rsidRPr="002C0A67" w:rsidRDefault="00E7130B" w:rsidP="00E7130B">
      <w:pPr>
        <w:pStyle w:val="Sub-Section"/>
        <w:ind w:left="1080"/>
      </w:pPr>
      <w:r w:rsidRPr="002C0A67">
        <w:rPr>
          <w:b/>
          <w:bCs/>
          <w:szCs w:val="21"/>
        </w:rPr>
        <w:t>(3)</w:t>
      </w:r>
      <w:r w:rsidRPr="002C0A67">
        <w:rPr>
          <w:szCs w:val="21"/>
        </w:rPr>
        <w:t xml:space="preserve"> </w:t>
      </w:r>
      <w:r w:rsidRPr="002C0A67">
        <w:rPr>
          <w:szCs w:val="21"/>
        </w:rPr>
        <w:tab/>
      </w:r>
      <w:r w:rsidRPr="002C0A67">
        <w:t>If an accident has created or threatens to create a risk to safety only, the powers conferred by this section may not be exercised in relation to a foreign ship if the ship is exercising—</w:t>
      </w:r>
    </w:p>
    <w:p w14:paraId="4117C67A" w14:textId="1D886A7E" w:rsidR="00E7130B" w:rsidRPr="002C0A67" w:rsidRDefault="00E7130B" w:rsidP="00FD5CEE">
      <w:pPr>
        <w:pStyle w:val="Sub-Section"/>
        <w:ind w:left="1584" w:hanging="516"/>
        <w:rPr>
          <w:i/>
        </w:rPr>
      </w:pPr>
      <w:r w:rsidRPr="002C0A67">
        <w:rPr>
          <w:i/>
        </w:rPr>
        <w:t>(a)</w:t>
      </w:r>
      <w:r w:rsidRPr="002C0A67">
        <w:rPr>
          <w:i/>
        </w:rPr>
        <w:tab/>
      </w:r>
      <w:r w:rsidRPr="002C0A67">
        <w:rPr>
          <w:iCs/>
        </w:rPr>
        <w:t>the right of innocent passage, or</w:t>
      </w:r>
    </w:p>
    <w:p w14:paraId="48260F1C" w14:textId="77777777" w:rsidR="00E7130B" w:rsidRPr="002C0A67" w:rsidRDefault="00E7130B" w:rsidP="00FD5CEE">
      <w:pPr>
        <w:pStyle w:val="Sub-Section"/>
        <w:ind w:left="1584" w:hanging="516"/>
        <w:rPr>
          <w:i/>
        </w:rPr>
      </w:pPr>
      <w:r w:rsidRPr="002C0A67">
        <w:rPr>
          <w:i/>
        </w:rPr>
        <w:t>(b)</w:t>
      </w:r>
      <w:r w:rsidRPr="002C0A67">
        <w:rPr>
          <w:i/>
        </w:rPr>
        <w:tab/>
      </w:r>
      <w:r w:rsidRPr="002C0A67">
        <w:rPr>
          <w:iCs/>
        </w:rPr>
        <w:t>the right of transit passage through straits used for international navigation</w:t>
      </w:r>
      <w:r w:rsidRPr="002C0A67">
        <w:rPr>
          <w:i/>
        </w:rPr>
        <w:t>.</w:t>
      </w:r>
    </w:p>
    <w:p w14:paraId="771E8860" w14:textId="77777777" w:rsidR="00E7130B" w:rsidRPr="002C0A67" w:rsidRDefault="00E7130B" w:rsidP="00E7130B">
      <w:pPr>
        <w:pStyle w:val="Sub-Section"/>
        <w:ind w:left="1080"/>
      </w:pPr>
      <w:r w:rsidRPr="002C0A67">
        <w:rPr>
          <w:b/>
          <w:bCs/>
          <w:szCs w:val="21"/>
        </w:rPr>
        <w:t>(4)</w:t>
      </w:r>
      <w:r w:rsidRPr="002C0A67">
        <w:rPr>
          <w:szCs w:val="21"/>
        </w:rPr>
        <w:tab/>
      </w:r>
      <w:r w:rsidRPr="002C0A67">
        <w:t>The Maritime Administration may, in respect of an accident to which this section applies, for any one or more of the purposes specified in subsection (5), give directions to any of the persons specified in subsection (6) requiring that—</w:t>
      </w:r>
    </w:p>
    <w:p w14:paraId="6962B798" w14:textId="77777777" w:rsidR="00E7130B" w:rsidRPr="002C0A67" w:rsidRDefault="00E7130B" w:rsidP="00E7130B">
      <w:pPr>
        <w:pStyle w:val="Sub-Section"/>
        <w:ind w:left="1440" w:hanging="360"/>
        <w:rPr>
          <w:szCs w:val="21"/>
        </w:rPr>
      </w:pPr>
      <w:r w:rsidRPr="002C0A67">
        <w:rPr>
          <w:i/>
          <w:iCs/>
        </w:rPr>
        <w:t>(a)</w:t>
      </w:r>
      <w:r w:rsidRPr="002C0A67">
        <w:t xml:space="preserve"> </w:t>
      </w:r>
      <w:r w:rsidRPr="002C0A67">
        <w:tab/>
        <w:t>the ship is to be moved</w:t>
      </w:r>
      <w:r w:rsidRPr="002C0A67">
        <w:rPr>
          <w:szCs w:val="21"/>
        </w:rPr>
        <w:t xml:space="preserve"> to, or is to be removed from, a specified place, area or locality; </w:t>
      </w:r>
    </w:p>
    <w:p w14:paraId="0B2A31A4" w14:textId="77777777" w:rsidR="00E7130B" w:rsidRPr="002C0A67" w:rsidRDefault="00E7130B" w:rsidP="00E7130B">
      <w:pPr>
        <w:pStyle w:val="Sub-Section"/>
        <w:ind w:left="1440" w:hanging="360"/>
      </w:pPr>
      <w:r w:rsidRPr="002C0A67">
        <w:rPr>
          <w:i/>
        </w:rPr>
        <w:t>(b)</w:t>
      </w:r>
      <w:r w:rsidRPr="002C0A67">
        <w:t xml:space="preserve"> </w:t>
      </w:r>
      <w:r w:rsidRPr="002C0A67">
        <w:tab/>
        <w:t xml:space="preserve">that the ship is not to be moved to a specified place, area or locality; </w:t>
      </w:r>
    </w:p>
    <w:p w14:paraId="6CBF17DF" w14:textId="77777777" w:rsidR="00E7130B" w:rsidRPr="002C0A67" w:rsidRDefault="00E7130B" w:rsidP="00E7130B">
      <w:pPr>
        <w:pStyle w:val="Sub-Section"/>
        <w:ind w:firstLine="72"/>
      </w:pPr>
      <w:r w:rsidRPr="002C0A67">
        <w:rPr>
          <w:i/>
          <w:iCs/>
        </w:rPr>
        <w:t>(c)</w:t>
      </w:r>
      <w:r w:rsidRPr="002C0A67">
        <w:t xml:space="preserve"> </w:t>
      </w:r>
      <w:r w:rsidRPr="002C0A67">
        <w:tab/>
        <w:t xml:space="preserve">that the ship is to be moved over a specified route; </w:t>
      </w:r>
    </w:p>
    <w:p w14:paraId="7A03C829" w14:textId="77777777" w:rsidR="00E7130B" w:rsidRPr="002C0A67" w:rsidRDefault="00E7130B" w:rsidP="00E7130B">
      <w:pPr>
        <w:pStyle w:val="Sub-Section"/>
        <w:ind w:left="1440" w:hanging="360"/>
      </w:pPr>
      <w:r w:rsidRPr="002C0A67">
        <w:rPr>
          <w:i/>
          <w:iCs/>
        </w:rPr>
        <w:t>(d)</w:t>
      </w:r>
      <w:r w:rsidRPr="002C0A67">
        <w:t xml:space="preserve"> </w:t>
      </w:r>
      <w:r w:rsidRPr="002C0A67">
        <w:tab/>
        <w:t xml:space="preserve">that a hazardous substance or cargo is to be, or is not to be, unloaded or discharged; </w:t>
      </w:r>
    </w:p>
    <w:p w14:paraId="7E22BA5C" w14:textId="77777777" w:rsidR="00E7130B" w:rsidRPr="002C0A67" w:rsidRDefault="00E7130B" w:rsidP="00E7130B">
      <w:pPr>
        <w:pStyle w:val="Sub-Section"/>
        <w:ind w:left="1440" w:hanging="360"/>
      </w:pPr>
      <w:r w:rsidRPr="002C0A67">
        <w:rPr>
          <w:i/>
          <w:iCs/>
        </w:rPr>
        <w:t>(e)</w:t>
      </w:r>
      <w:r w:rsidRPr="002C0A67">
        <w:t xml:space="preserve"> </w:t>
      </w:r>
      <w:r w:rsidRPr="002C0A67">
        <w:tab/>
        <w:t xml:space="preserve">that specified salvage measures are to be, or are not to be, taken; </w:t>
      </w:r>
    </w:p>
    <w:p w14:paraId="15546A2A" w14:textId="77777777" w:rsidR="00E7130B" w:rsidRDefault="00E7130B" w:rsidP="00E7130B">
      <w:pPr>
        <w:pStyle w:val="Sub-Section"/>
        <w:ind w:left="1080" w:firstLine="0"/>
      </w:pPr>
      <w:r w:rsidRPr="002C0A67">
        <w:rPr>
          <w:i/>
          <w:iCs/>
        </w:rPr>
        <w:t>(f)</w:t>
      </w:r>
      <w:r w:rsidRPr="002C0A67">
        <w:t xml:space="preserve"> </w:t>
      </w:r>
      <w:r w:rsidRPr="002C0A67">
        <w:tab/>
        <w:t>that a person is put ashore or on board</w:t>
      </w:r>
      <w:r>
        <w:t xml:space="preserve"> a ship.</w:t>
      </w:r>
    </w:p>
    <w:p w14:paraId="627981C8" w14:textId="77777777" w:rsidR="00E7130B" w:rsidRPr="00DE6759" w:rsidRDefault="00E7130B" w:rsidP="00E7130B">
      <w:pPr>
        <w:pStyle w:val="Sub-Section"/>
      </w:pPr>
      <w:r w:rsidRPr="00716A5C">
        <w:rPr>
          <w:b/>
          <w:bCs/>
        </w:rPr>
        <w:t xml:space="preserve">(5) </w:t>
      </w:r>
      <w:r>
        <w:rPr>
          <w:b/>
          <w:bCs/>
        </w:rPr>
        <w:tab/>
      </w:r>
      <w:r w:rsidRPr="00DE6759">
        <w:t>The purposes referred to in subsection (</w:t>
      </w:r>
      <w:r>
        <w:t>4</w:t>
      </w:r>
      <w:r w:rsidRPr="00DE6759">
        <w:t>) are—</w:t>
      </w:r>
    </w:p>
    <w:p w14:paraId="6A74BC28" w14:textId="77777777" w:rsidR="00E7130B" w:rsidRPr="00DE6759" w:rsidRDefault="00E7130B" w:rsidP="00E7130B">
      <w:pPr>
        <w:pStyle w:val="Sub-Section"/>
        <w:ind w:left="936" w:firstLine="72"/>
      </w:pPr>
      <w:r w:rsidRPr="00137A02">
        <w:rPr>
          <w:i/>
          <w:iCs/>
        </w:rPr>
        <w:t>(a)</w:t>
      </w:r>
      <w:r w:rsidRPr="00DE6759">
        <w:t xml:space="preserve"> </w:t>
      </w:r>
      <w:r w:rsidRPr="00DE6759">
        <w:tab/>
        <w:t>securing the safety of the ship or of other ships</w:t>
      </w:r>
      <w:r>
        <w:t>,</w:t>
      </w:r>
      <w:r w:rsidRPr="00DE6759">
        <w:t xml:space="preserve"> </w:t>
      </w:r>
    </w:p>
    <w:p w14:paraId="1B6336F4" w14:textId="77777777" w:rsidR="00E7130B" w:rsidRPr="00DE6759" w:rsidRDefault="00E7130B" w:rsidP="00E7130B">
      <w:pPr>
        <w:pStyle w:val="Sub-Section"/>
        <w:ind w:left="1440"/>
      </w:pPr>
      <w:r w:rsidRPr="00137A02">
        <w:rPr>
          <w:i/>
          <w:iCs/>
        </w:rPr>
        <w:t>(b)</w:t>
      </w:r>
      <w:r w:rsidRPr="00DE6759">
        <w:t xml:space="preserve"> </w:t>
      </w:r>
      <w:r w:rsidRPr="00DE6759">
        <w:tab/>
        <w:t xml:space="preserve">securing the safety of persons on the ship or other ships, or of any other persons or property, </w:t>
      </w:r>
    </w:p>
    <w:p w14:paraId="4840021C" w14:textId="7C149FFE" w:rsidR="00E7130B" w:rsidRPr="00DE6759" w:rsidRDefault="00E7130B" w:rsidP="00E7130B">
      <w:pPr>
        <w:pStyle w:val="Sub-Section"/>
        <w:ind w:left="936" w:firstLine="72"/>
      </w:pPr>
      <w:r w:rsidRPr="00137A02">
        <w:rPr>
          <w:i/>
          <w:iCs/>
        </w:rPr>
        <w:t>(c)</w:t>
      </w:r>
      <w:r w:rsidRPr="00DE6759">
        <w:t xml:space="preserve"> </w:t>
      </w:r>
      <w:r w:rsidRPr="00DE6759">
        <w:tab/>
        <w:t>preventing or reducing risk to safety,</w:t>
      </w:r>
    </w:p>
    <w:p w14:paraId="5A9DD359" w14:textId="77777777" w:rsidR="00E7130B" w:rsidRPr="00DE6759" w:rsidRDefault="00E7130B" w:rsidP="00E7130B">
      <w:pPr>
        <w:pStyle w:val="Sub-Section"/>
        <w:ind w:left="1296" w:hanging="288"/>
      </w:pPr>
      <w:r w:rsidRPr="00137A02">
        <w:rPr>
          <w:i/>
          <w:iCs/>
        </w:rPr>
        <w:t>(d)</w:t>
      </w:r>
      <w:r w:rsidRPr="00DE6759">
        <w:t xml:space="preserve"> </w:t>
      </w:r>
      <w:r w:rsidRPr="00DE6759">
        <w:tab/>
        <w:t xml:space="preserve">preventing or reducing pollution in Montserrat or in </w:t>
      </w:r>
      <w:r>
        <w:tab/>
      </w:r>
      <w:r w:rsidRPr="00DE6759">
        <w:t xml:space="preserve">Montserrat </w:t>
      </w:r>
      <w:r>
        <w:t xml:space="preserve">controlled </w:t>
      </w:r>
      <w:r w:rsidRPr="00DE6759">
        <w:t xml:space="preserve">waters, or </w:t>
      </w:r>
    </w:p>
    <w:p w14:paraId="73C1DBBD" w14:textId="0AFBE1DD" w:rsidR="00E7130B" w:rsidRDefault="00E7130B" w:rsidP="00E7130B">
      <w:pPr>
        <w:pStyle w:val="Sub-Section"/>
        <w:ind w:firstLine="0"/>
        <w:rPr>
          <w:szCs w:val="21"/>
        </w:rPr>
      </w:pPr>
      <w:r w:rsidRPr="00137A02">
        <w:rPr>
          <w:i/>
          <w:iCs/>
        </w:rPr>
        <w:t>(e)</w:t>
      </w:r>
      <w:r w:rsidRPr="00DE6759">
        <w:t xml:space="preserve"> </w:t>
      </w:r>
      <w:r w:rsidRPr="00DE6759">
        <w:tab/>
        <w:t xml:space="preserve">preventing or reducing </w:t>
      </w:r>
      <w:r>
        <w:t>the</w:t>
      </w:r>
      <w:r w:rsidRPr="00DE6759">
        <w:t xml:space="preserve"> risk of pollution.</w:t>
      </w:r>
    </w:p>
    <w:p w14:paraId="6F17DCC4" w14:textId="77777777" w:rsidR="00E7130B" w:rsidRPr="00E9288C" w:rsidRDefault="00E7130B" w:rsidP="00E7130B">
      <w:pPr>
        <w:pStyle w:val="Sub-Section"/>
        <w:rPr>
          <w:szCs w:val="21"/>
        </w:rPr>
      </w:pPr>
      <w:r>
        <w:rPr>
          <w:b/>
          <w:bCs/>
          <w:szCs w:val="21"/>
        </w:rPr>
        <w:t xml:space="preserve">(6) </w:t>
      </w:r>
      <w:r>
        <w:rPr>
          <w:b/>
          <w:bCs/>
          <w:szCs w:val="21"/>
        </w:rPr>
        <w:tab/>
      </w:r>
      <w:r>
        <w:rPr>
          <w:szCs w:val="21"/>
        </w:rPr>
        <w:t>A direction under this section may be given to</w:t>
      </w:r>
      <w:r w:rsidRPr="00E9288C">
        <w:rPr>
          <w:szCs w:val="21"/>
        </w:rPr>
        <w:t>—</w:t>
      </w:r>
    </w:p>
    <w:p w14:paraId="017D35D5" w14:textId="77777777" w:rsidR="00E7130B" w:rsidRPr="00A925DB" w:rsidRDefault="00E7130B" w:rsidP="00E7130B">
      <w:pPr>
        <w:pStyle w:val="Sub-Section"/>
        <w:ind w:left="1440"/>
      </w:pPr>
      <w:r w:rsidRPr="00137A02">
        <w:rPr>
          <w:i/>
          <w:iCs/>
        </w:rPr>
        <w:t>(a)</w:t>
      </w:r>
      <w:r w:rsidRPr="00A925DB">
        <w:t xml:space="preserve"> </w:t>
      </w:r>
      <w:r w:rsidRPr="00A925DB">
        <w:tab/>
        <w:t>the owner of the ship or a person in possession of the ship,</w:t>
      </w:r>
    </w:p>
    <w:p w14:paraId="3B86CBC6" w14:textId="77777777" w:rsidR="00E7130B" w:rsidRPr="00A925DB" w:rsidRDefault="00E7130B" w:rsidP="00E7130B">
      <w:pPr>
        <w:pStyle w:val="Sub-Section"/>
        <w:ind w:left="936" w:firstLine="72"/>
      </w:pPr>
      <w:r w:rsidRPr="00137A02">
        <w:rPr>
          <w:i/>
          <w:iCs/>
        </w:rPr>
        <w:t>(b)</w:t>
      </w:r>
      <w:r w:rsidRPr="00A925DB">
        <w:t xml:space="preserve"> </w:t>
      </w:r>
      <w:r w:rsidRPr="00A925DB">
        <w:tab/>
        <w:t xml:space="preserve">the master of the ship, </w:t>
      </w:r>
    </w:p>
    <w:p w14:paraId="3D4448E4" w14:textId="77777777" w:rsidR="00E7130B" w:rsidRPr="00A925DB" w:rsidRDefault="00E7130B" w:rsidP="00E7130B">
      <w:pPr>
        <w:pStyle w:val="Sub-Section"/>
        <w:ind w:left="936" w:firstLine="72"/>
      </w:pPr>
      <w:r w:rsidRPr="00137A02">
        <w:rPr>
          <w:i/>
          <w:iCs/>
        </w:rPr>
        <w:t>(c)</w:t>
      </w:r>
      <w:r w:rsidRPr="00A925DB">
        <w:t xml:space="preserve"> </w:t>
      </w:r>
      <w:r w:rsidRPr="00A925DB">
        <w:tab/>
        <w:t>a pilot of the ship</w:t>
      </w:r>
      <w:r>
        <w:t>,</w:t>
      </w:r>
    </w:p>
    <w:p w14:paraId="7FAD2F96" w14:textId="77777777" w:rsidR="00E7130B" w:rsidRPr="00A925DB" w:rsidRDefault="00E7130B" w:rsidP="00E7130B">
      <w:pPr>
        <w:pStyle w:val="Sub-Section"/>
        <w:ind w:firstLine="0"/>
      </w:pPr>
      <w:r w:rsidRPr="00137A02">
        <w:rPr>
          <w:i/>
          <w:iCs/>
        </w:rPr>
        <w:t>(d)</w:t>
      </w:r>
      <w:r>
        <w:t xml:space="preserve"> </w:t>
      </w:r>
      <w:r>
        <w:tab/>
        <w:t>t</w:t>
      </w:r>
      <w:r w:rsidRPr="00A925DB">
        <w:t>he owner of a hazardous substance in the ship</w:t>
      </w:r>
      <w:r>
        <w:t>,</w:t>
      </w:r>
    </w:p>
    <w:p w14:paraId="320788C0" w14:textId="77777777" w:rsidR="00E7130B" w:rsidRDefault="00E7130B" w:rsidP="00E7130B">
      <w:pPr>
        <w:pStyle w:val="Sub-Section"/>
        <w:ind w:left="936" w:firstLine="72"/>
      </w:pPr>
      <w:r w:rsidRPr="00137A02">
        <w:rPr>
          <w:i/>
          <w:iCs/>
        </w:rPr>
        <w:t>(e)</w:t>
      </w:r>
      <w:r>
        <w:t xml:space="preserve"> </w:t>
      </w:r>
      <w:r>
        <w:tab/>
        <w:t>a</w:t>
      </w:r>
      <w:r w:rsidRPr="00A925DB">
        <w:t xml:space="preserve"> salvor in possession of the ship</w:t>
      </w:r>
      <w:r>
        <w:t>, or</w:t>
      </w:r>
    </w:p>
    <w:p w14:paraId="6615FFF2" w14:textId="77777777" w:rsidR="00E7130B" w:rsidRPr="00A925DB" w:rsidRDefault="00E7130B" w:rsidP="00E7130B">
      <w:pPr>
        <w:pStyle w:val="Sub-Section"/>
        <w:ind w:left="1440"/>
      </w:pPr>
      <w:r w:rsidRPr="00137A02">
        <w:rPr>
          <w:i/>
          <w:iCs/>
        </w:rPr>
        <w:t>(f)</w:t>
      </w:r>
      <w:r>
        <w:t xml:space="preserve"> </w:t>
      </w:r>
      <w:r>
        <w:tab/>
        <w:t>a</w:t>
      </w:r>
      <w:r w:rsidRPr="00A925DB">
        <w:t xml:space="preserve"> person who is the servant or agent of a salvor in possession of the ship and who</w:t>
      </w:r>
      <w:r>
        <w:t xml:space="preserve"> </w:t>
      </w:r>
      <w:r w:rsidRPr="00A925DB">
        <w:t>is in charge of the salvage operation</w:t>
      </w:r>
      <w:r>
        <w:t>.</w:t>
      </w:r>
    </w:p>
    <w:p w14:paraId="7508CAB7" w14:textId="77777777" w:rsidR="00E7130B" w:rsidRPr="00E9288C" w:rsidRDefault="00E7130B" w:rsidP="00E7130B">
      <w:pPr>
        <w:pStyle w:val="Sub-Section"/>
        <w:ind w:left="1080"/>
        <w:rPr>
          <w:szCs w:val="21"/>
        </w:rPr>
      </w:pPr>
      <w:r w:rsidRPr="003F23C1">
        <w:rPr>
          <w:b/>
          <w:color w:val="000000"/>
          <w:lang w:eastAsia="en-029"/>
        </w:rPr>
        <w:t>(</w:t>
      </w:r>
      <w:r>
        <w:rPr>
          <w:b/>
          <w:color w:val="000000"/>
          <w:lang w:eastAsia="en-029"/>
        </w:rPr>
        <w:t>7</w:t>
      </w:r>
      <w:r w:rsidRPr="003F23C1">
        <w:rPr>
          <w:b/>
          <w:color w:val="000000"/>
          <w:lang w:eastAsia="en-029"/>
        </w:rPr>
        <w:t>)</w:t>
      </w:r>
      <w:r w:rsidRPr="00E9288C">
        <w:rPr>
          <w:szCs w:val="21"/>
        </w:rPr>
        <w:t xml:space="preserve"> </w:t>
      </w:r>
      <w:r>
        <w:rPr>
          <w:szCs w:val="21"/>
        </w:rPr>
        <w:tab/>
      </w:r>
      <w:r w:rsidRPr="00E9288C">
        <w:rPr>
          <w:szCs w:val="21"/>
        </w:rPr>
        <w:t>The power of the Maritime Administration under subsection (</w:t>
      </w:r>
      <w:r>
        <w:rPr>
          <w:szCs w:val="21"/>
        </w:rPr>
        <w:t>4</w:t>
      </w:r>
      <w:r w:rsidRPr="00E9288C">
        <w:rPr>
          <w:szCs w:val="21"/>
        </w:rPr>
        <w:t>)</w:t>
      </w:r>
      <w:r w:rsidRPr="00B612DF">
        <w:rPr>
          <w:i/>
          <w:szCs w:val="21"/>
        </w:rPr>
        <w:t>(a)</w:t>
      </w:r>
      <w:r w:rsidRPr="00E9288C">
        <w:rPr>
          <w:szCs w:val="21"/>
        </w:rPr>
        <w:t xml:space="preserve"> to require a ship to be removed from Montserrat waters is not exercisable in relation to a Montserrat ship. </w:t>
      </w:r>
    </w:p>
    <w:p w14:paraId="6D55CC95" w14:textId="77777777" w:rsidR="00E7130B" w:rsidRPr="00E9288C" w:rsidRDefault="00E7130B" w:rsidP="00E7130B">
      <w:pPr>
        <w:pStyle w:val="Sub-Section"/>
        <w:ind w:left="1080"/>
        <w:rPr>
          <w:szCs w:val="21"/>
        </w:rPr>
      </w:pPr>
      <w:r w:rsidRPr="003F23C1">
        <w:rPr>
          <w:b/>
          <w:color w:val="000000"/>
          <w:lang w:eastAsia="en-029"/>
        </w:rPr>
        <w:t>(</w:t>
      </w:r>
      <w:r>
        <w:rPr>
          <w:b/>
          <w:color w:val="000000"/>
          <w:lang w:eastAsia="en-029"/>
        </w:rPr>
        <w:t>8</w:t>
      </w:r>
      <w:r w:rsidRPr="003F23C1">
        <w:rPr>
          <w:b/>
          <w:color w:val="000000"/>
          <w:lang w:eastAsia="en-029"/>
        </w:rPr>
        <w:t>)</w:t>
      </w:r>
      <w:r w:rsidRPr="00E9288C">
        <w:rPr>
          <w:szCs w:val="21"/>
        </w:rPr>
        <w:t xml:space="preserve"> </w:t>
      </w:r>
      <w:r>
        <w:rPr>
          <w:szCs w:val="21"/>
        </w:rPr>
        <w:tab/>
      </w:r>
      <w:r w:rsidRPr="00E9288C">
        <w:rPr>
          <w:szCs w:val="21"/>
        </w:rPr>
        <w:t>If in the opinion of the Maritime Administration the powers conferred by subsection (</w:t>
      </w:r>
      <w:r>
        <w:rPr>
          <w:szCs w:val="21"/>
        </w:rPr>
        <w:t>4</w:t>
      </w:r>
      <w:r w:rsidRPr="00E9288C">
        <w:rPr>
          <w:szCs w:val="21"/>
        </w:rPr>
        <w:t>) are, or have proved to be,</w:t>
      </w:r>
      <w:r>
        <w:rPr>
          <w:szCs w:val="21"/>
        </w:rPr>
        <w:t xml:space="preserve"> </w:t>
      </w:r>
      <w:r w:rsidRPr="00E9288C">
        <w:rPr>
          <w:szCs w:val="21"/>
        </w:rPr>
        <w:t>inadequate for any of the purposes specified in subsection (</w:t>
      </w:r>
      <w:r>
        <w:rPr>
          <w:szCs w:val="21"/>
        </w:rPr>
        <w:t>5</w:t>
      </w:r>
      <w:r w:rsidRPr="00E9288C">
        <w:rPr>
          <w:szCs w:val="21"/>
        </w:rPr>
        <w:t>), the Maritime Administration may for that purpose—</w:t>
      </w:r>
    </w:p>
    <w:p w14:paraId="0F9664F2" w14:textId="29E10942" w:rsidR="00E7130B" w:rsidRPr="00E9288C" w:rsidRDefault="00E7130B" w:rsidP="00E7130B">
      <w:pPr>
        <w:pStyle w:val="Para"/>
        <w:ind w:left="1620" w:hanging="540"/>
        <w:rPr>
          <w:szCs w:val="21"/>
        </w:rPr>
      </w:pPr>
      <w:r w:rsidRPr="005C23E2">
        <w:rPr>
          <w:i/>
        </w:rPr>
        <w:t>(a)</w:t>
      </w:r>
      <w:r>
        <w:rPr>
          <w:szCs w:val="21"/>
        </w:rPr>
        <w:tab/>
      </w:r>
      <w:proofErr w:type="gramStart"/>
      <w:r w:rsidRPr="00E9288C">
        <w:rPr>
          <w:szCs w:val="21"/>
        </w:rPr>
        <w:t>take</w:t>
      </w:r>
      <w:proofErr w:type="gramEnd"/>
      <w:r w:rsidR="00845BB5">
        <w:rPr>
          <w:szCs w:val="21"/>
        </w:rPr>
        <w:t xml:space="preserve"> </w:t>
      </w:r>
      <w:r w:rsidRPr="00E9288C">
        <w:rPr>
          <w:szCs w:val="21"/>
        </w:rPr>
        <w:t xml:space="preserve">action as the Maritime Administration has power to require to be taken by a direction under this section, </w:t>
      </w:r>
    </w:p>
    <w:p w14:paraId="17AB5249" w14:textId="77777777" w:rsidR="00E7130B" w:rsidRPr="00E9288C" w:rsidRDefault="00E7130B" w:rsidP="00E7130B">
      <w:pPr>
        <w:pStyle w:val="Para"/>
        <w:ind w:left="1620" w:hanging="540"/>
        <w:rPr>
          <w:szCs w:val="21"/>
        </w:rPr>
      </w:pPr>
      <w:r w:rsidRPr="005C23E2">
        <w:rPr>
          <w:i/>
        </w:rPr>
        <w:t>(b)</w:t>
      </w:r>
      <w:r>
        <w:rPr>
          <w:szCs w:val="21"/>
        </w:rPr>
        <w:tab/>
      </w:r>
      <w:r w:rsidRPr="00E9288C">
        <w:rPr>
          <w:szCs w:val="21"/>
        </w:rPr>
        <w:t>undertake operations for the sinking or destruction of the ship, or any part of it, of a kind which is not within the means of a person to whom directions can be given, and</w:t>
      </w:r>
    </w:p>
    <w:p w14:paraId="2280811B" w14:textId="77777777" w:rsidR="00E7130B" w:rsidRPr="00E9288C" w:rsidRDefault="00E7130B" w:rsidP="00E7130B">
      <w:pPr>
        <w:pStyle w:val="Para"/>
        <w:ind w:left="1620" w:hanging="540"/>
        <w:rPr>
          <w:szCs w:val="21"/>
        </w:rPr>
      </w:pPr>
      <w:r w:rsidRPr="005C23E2">
        <w:rPr>
          <w:i/>
        </w:rPr>
        <w:t>(c)</w:t>
      </w:r>
      <w:r>
        <w:rPr>
          <w:szCs w:val="21"/>
        </w:rPr>
        <w:tab/>
      </w:r>
      <w:r w:rsidRPr="00E9288C">
        <w:rPr>
          <w:szCs w:val="21"/>
        </w:rPr>
        <w:t xml:space="preserve">undertake operations which involve the taking over of control of the ship. </w:t>
      </w:r>
    </w:p>
    <w:p w14:paraId="36E5A055" w14:textId="28EECFC5" w:rsidR="00E7130B" w:rsidRPr="00E9288C" w:rsidRDefault="00E7130B" w:rsidP="00E7130B">
      <w:pPr>
        <w:pStyle w:val="Sub-Section"/>
        <w:ind w:left="1080"/>
        <w:rPr>
          <w:szCs w:val="21"/>
        </w:rPr>
      </w:pPr>
      <w:r w:rsidRPr="003F23C1">
        <w:rPr>
          <w:b/>
          <w:color w:val="000000"/>
          <w:lang w:eastAsia="en-029"/>
        </w:rPr>
        <w:t>(</w:t>
      </w:r>
      <w:r>
        <w:rPr>
          <w:b/>
          <w:color w:val="000000"/>
          <w:lang w:eastAsia="en-029"/>
        </w:rPr>
        <w:t>9</w:t>
      </w:r>
      <w:r w:rsidRPr="003F23C1">
        <w:rPr>
          <w:b/>
          <w:color w:val="000000"/>
          <w:lang w:eastAsia="en-029"/>
        </w:rPr>
        <w:t>)</w:t>
      </w:r>
      <w:r>
        <w:rPr>
          <w:b/>
          <w:color w:val="000000"/>
          <w:lang w:eastAsia="en-029"/>
        </w:rPr>
        <w:tab/>
      </w:r>
      <w:r w:rsidRPr="00C93A86">
        <w:rPr>
          <w:color w:val="000000"/>
          <w:lang w:eastAsia="en-029"/>
        </w:rPr>
        <w:t>The powers of the Maritime Administration under</w:t>
      </w:r>
      <w:r w:rsidRPr="00E9288C">
        <w:rPr>
          <w:szCs w:val="21"/>
        </w:rPr>
        <w:t xml:space="preserve"> </w:t>
      </w:r>
      <w:r>
        <w:rPr>
          <w:szCs w:val="21"/>
        </w:rPr>
        <w:t xml:space="preserve">this section may </w:t>
      </w:r>
      <w:r w:rsidRPr="00E9288C">
        <w:rPr>
          <w:szCs w:val="21"/>
        </w:rPr>
        <w:t xml:space="preserve">be exercisable by </w:t>
      </w:r>
      <w:r>
        <w:rPr>
          <w:szCs w:val="21"/>
        </w:rPr>
        <w:t xml:space="preserve">a </w:t>
      </w:r>
      <w:r w:rsidRPr="00E9288C">
        <w:rPr>
          <w:szCs w:val="21"/>
        </w:rPr>
        <w:t xml:space="preserve">person as may be </w:t>
      </w:r>
      <w:r>
        <w:rPr>
          <w:szCs w:val="21"/>
        </w:rPr>
        <w:t>authorise</w:t>
      </w:r>
      <w:r w:rsidRPr="00E9288C">
        <w:rPr>
          <w:szCs w:val="21"/>
        </w:rPr>
        <w:t xml:space="preserve">d for the purpose by the Maritime Administration. </w:t>
      </w:r>
    </w:p>
    <w:p w14:paraId="2244A736" w14:textId="6CA57003" w:rsidR="00E7130B" w:rsidRPr="00E9288C" w:rsidRDefault="00E7130B" w:rsidP="00E7130B">
      <w:pPr>
        <w:pStyle w:val="Sub-Section"/>
        <w:ind w:left="1080"/>
        <w:rPr>
          <w:szCs w:val="21"/>
        </w:rPr>
      </w:pPr>
      <w:r w:rsidRPr="003F23C1">
        <w:rPr>
          <w:b/>
          <w:color w:val="000000"/>
          <w:lang w:eastAsia="en-029"/>
        </w:rPr>
        <w:t>(</w:t>
      </w:r>
      <w:r>
        <w:rPr>
          <w:b/>
          <w:color w:val="000000"/>
          <w:lang w:eastAsia="en-029"/>
        </w:rPr>
        <w:t>10</w:t>
      </w:r>
      <w:r w:rsidRPr="003F23C1">
        <w:rPr>
          <w:b/>
          <w:color w:val="000000"/>
          <w:lang w:eastAsia="en-029"/>
        </w:rPr>
        <w:t>)</w:t>
      </w:r>
      <w:r w:rsidRPr="00E9288C">
        <w:rPr>
          <w:szCs w:val="21"/>
        </w:rPr>
        <w:t xml:space="preserve"> </w:t>
      </w:r>
      <w:r>
        <w:rPr>
          <w:szCs w:val="21"/>
        </w:rPr>
        <w:tab/>
      </w:r>
      <w:r w:rsidRPr="00E9288C">
        <w:rPr>
          <w:szCs w:val="21"/>
        </w:rPr>
        <w:t xml:space="preserve">Every person concerned with compliance with directions given, or with action taken, under this section shall use their best endeavours to avoid risk to human life. </w:t>
      </w:r>
    </w:p>
    <w:p w14:paraId="3ECF7D49" w14:textId="77777777" w:rsidR="00E7130B" w:rsidRPr="00E9288C" w:rsidRDefault="00E7130B" w:rsidP="00E7130B">
      <w:pPr>
        <w:pStyle w:val="Sub-Section"/>
        <w:ind w:left="1080"/>
        <w:rPr>
          <w:szCs w:val="21"/>
        </w:rPr>
      </w:pPr>
      <w:r w:rsidRPr="003F23C1">
        <w:rPr>
          <w:b/>
          <w:color w:val="000000"/>
          <w:lang w:eastAsia="en-029"/>
        </w:rPr>
        <w:t>(</w:t>
      </w:r>
      <w:r>
        <w:rPr>
          <w:b/>
          <w:color w:val="000000"/>
          <w:lang w:eastAsia="en-029"/>
        </w:rPr>
        <w:t>11</w:t>
      </w:r>
      <w:r w:rsidRPr="003F23C1">
        <w:rPr>
          <w:b/>
          <w:color w:val="000000"/>
          <w:lang w:eastAsia="en-029"/>
        </w:rPr>
        <w:t>)</w:t>
      </w:r>
      <w:r w:rsidRPr="00E9288C">
        <w:rPr>
          <w:szCs w:val="21"/>
        </w:rPr>
        <w:t xml:space="preserve"> </w:t>
      </w:r>
      <w:r>
        <w:rPr>
          <w:szCs w:val="21"/>
        </w:rPr>
        <w:tab/>
      </w:r>
      <w:r w:rsidRPr="00E9288C">
        <w:rPr>
          <w:szCs w:val="21"/>
        </w:rPr>
        <w:t>An action taken under this section in relation to a ship which is under arrest or as respects the cargo of such a ship, being action duly taken in pursuance of a direction given under this section, or being an action taken under subsection (</w:t>
      </w:r>
      <w:r>
        <w:rPr>
          <w:szCs w:val="21"/>
        </w:rPr>
        <w:t>8</w:t>
      </w:r>
      <w:r w:rsidRPr="00E9288C">
        <w:rPr>
          <w:szCs w:val="21"/>
        </w:rPr>
        <w:t>)—</w:t>
      </w:r>
    </w:p>
    <w:p w14:paraId="39063BFA"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does not constitute contempt of court, and </w:t>
      </w:r>
    </w:p>
    <w:p w14:paraId="3F37B339" w14:textId="21C70CD1"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 xml:space="preserve">does not make an Admiralty Marshal (if any) liable in any civil proceedings. </w:t>
      </w:r>
    </w:p>
    <w:p w14:paraId="56E35D89" w14:textId="77777777" w:rsidR="00E7130B" w:rsidRPr="00E9288C" w:rsidRDefault="00E7130B" w:rsidP="00E7130B">
      <w:pPr>
        <w:pStyle w:val="Sub-Section"/>
        <w:ind w:left="1152" w:hanging="504"/>
        <w:rPr>
          <w:szCs w:val="21"/>
        </w:rPr>
      </w:pPr>
      <w:r w:rsidRPr="003F23C1">
        <w:rPr>
          <w:b/>
          <w:color w:val="000000"/>
          <w:lang w:eastAsia="en-029"/>
        </w:rPr>
        <w:t>(1</w:t>
      </w:r>
      <w:r>
        <w:rPr>
          <w:b/>
          <w:color w:val="000000"/>
          <w:lang w:eastAsia="en-029"/>
        </w:rPr>
        <w:t>2</w:t>
      </w:r>
      <w:r w:rsidRPr="003F23C1">
        <w:rPr>
          <w:b/>
          <w:color w:val="000000"/>
          <w:lang w:eastAsia="en-029"/>
        </w:rPr>
        <w:t>)</w:t>
      </w:r>
      <w:r w:rsidRPr="00E9288C">
        <w:rPr>
          <w:szCs w:val="21"/>
        </w:rPr>
        <w:t xml:space="preserve"> </w:t>
      </w:r>
      <w:r>
        <w:rPr>
          <w:szCs w:val="21"/>
        </w:rPr>
        <w:tab/>
      </w:r>
      <w:r>
        <w:t>A direction given under this section may be varied or revoked by a further direction</w:t>
      </w:r>
      <w:r w:rsidRPr="00E9288C">
        <w:rPr>
          <w:szCs w:val="21"/>
        </w:rPr>
        <w:t xml:space="preserve">. </w:t>
      </w:r>
    </w:p>
    <w:p w14:paraId="6B8823B6" w14:textId="77777777" w:rsidR="00E7130B" w:rsidRDefault="00E7130B" w:rsidP="00E7130B">
      <w:pPr>
        <w:pStyle w:val="Sub-Section"/>
        <w:ind w:left="1152" w:hanging="504"/>
      </w:pPr>
      <w:r w:rsidRPr="003F23C1">
        <w:rPr>
          <w:b/>
          <w:color w:val="000000"/>
          <w:lang w:eastAsia="en-029"/>
        </w:rPr>
        <w:t>(1</w:t>
      </w:r>
      <w:r>
        <w:rPr>
          <w:b/>
          <w:color w:val="000000"/>
          <w:lang w:eastAsia="en-029"/>
        </w:rPr>
        <w:t>3</w:t>
      </w:r>
      <w:r w:rsidRPr="003F23C1">
        <w:rPr>
          <w:b/>
          <w:color w:val="000000"/>
          <w:lang w:eastAsia="en-029"/>
        </w:rPr>
        <w:t>)</w:t>
      </w:r>
      <w:r w:rsidRPr="00E9288C">
        <w:rPr>
          <w:szCs w:val="21"/>
        </w:rPr>
        <w:t xml:space="preserve"> </w:t>
      </w:r>
      <w:r>
        <w:rPr>
          <w:szCs w:val="21"/>
        </w:rPr>
        <w:tab/>
      </w:r>
      <w:r>
        <w:t>Subsection (14) applies if the Maritime Administration proposes to take action under this section in relation to a ship which is outside Montserrat waters.</w:t>
      </w:r>
    </w:p>
    <w:p w14:paraId="60CF003D" w14:textId="77777777" w:rsidR="00E7130B" w:rsidRDefault="00E7130B" w:rsidP="00E7130B">
      <w:pPr>
        <w:pStyle w:val="Sub-Section"/>
        <w:ind w:left="1152" w:hanging="576"/>
      </w:pPr>
      <w:r>
        <w:rPr>
          <w:b/>
          <w:color w:val="000000"/>
          <w:lang w:eastAsia="en-029"/>
        </w:rPr>
        <w:t xml:space="preserve">(14) </w:t>
      </w:r>
      <w:r>
        <w:rPr>
          <w:b/>
          <w:color w:val="000000"/>
          <w:lang w:eastAsia="en-029"/>
        </w:rPr>
        <w:tab/>
      </w:r>
      <w:r>
        <w:t>Subject to subsection (15), before taking action under this section, the Maritime Administration—</w:t>
      </w:r>
    </w:p>
    <w:p w14:paraId="00491F92" w14:textId="77777777" w:rsidR="00E7130B" w:rsidRDefault="00E7130B" w:rsidP="00E7130B">
      <w:pPr>
        <w:pStyle w:val="Sub-Section"/>
        <w:ind w:left="1572" w:hanging="420"/>
      </w:pPr>
      <w:r w:rsidRPr="00EC7BA5">
        <w:rPr>
          <w:i/>
          <w:iCs/>
        </w:rPr>
        <w:t>(a)</w:t>
      </w:r>
      <w:r>
        <w:t xml:space="preserve"> </w:t>
      </w:r>
      <w:r>
        <w:tab/>
        <w:t>shall consult with any State or territory that may be affected by the accident, including the State or territory in which the ship is registered;</w:t>
      </w:r>
    </w:p>
    <w:p w14:paraId="104CDDBD" w14:textId="392CE824" w:rsidR="00E7130B" w:rsidRDefault="00E7130B" w:rsidP="00E7130B">
      <w:pPr>
        <w:pStyle w:val="Sub-Section"/>
        <w:ind w:left="1572" w:hanging="420"/>
      </w:pPr>
      <w:r w:rsidRPr="00EC7BA5">
        <w:rPr>
          <w:i/>
          <w:iCs/>
        </w:rPr>
        <w:t>(b)</w:t>
      </w:r>
      <w:r>
        <w:t xml:space="preserve"> </w:t>
      </w:r>
      <w:r>
        <w:tab/>
        <w:t>shall notify the proposed action to a person who has an interest which can reasonably be expected to be affected by the action and take account of any comments made by that person;</w:t>
      </w:r>
    </w:p>
    <w:p w14:paraId="6FE349E4" w14:textId="0AD28BA4" w:rsidR="00E7130B" w:rsidRDefault="00E7130B" w:rsidP="00E7130B">
      <w:pPr>
        <w:pStyle w:val="Sub-Section"/>
        <w:ind w:left="1572" w:hanging="420"/>
      </w:pPr>
      <w:r w:rsidRPr="00EC7BA5">
        <w:rPr>
          <w:i/>
          <w:iCs/>
        </w:rPr>
        <w:t>(c)</w:t>
      </w:r>
      <w:r>
        <w:t xml:space="preserve"> </w:t>
      </w:r>
      <w:r>
        <w:tab/>
        <w:t xml:space="preserve">may consult with independent experts whose names are on a list maintained for the purpose by the International </w:t>
      </w:r>
      <w:r>
        <w:tab/>
        <w:t>Maritime Organization.</w:t>
      </w:r>
    </w:p>
    <w:p w14:paraId="7D969ACE" w14:textId="77777777" w:rsidR="00E7130B" w:rsidRDefault="00E7130B" w:rsidP="00E7130B">
      <w:pPr>
        <w:pStyle w:val="Sub-Section"/>
        <w:ind w:left="1152" w:hanging="504"/>
      </w:pPr>
      <w:r w:rsidRPr="00716A5C">
        <w:rPr>
          <w:b/>
          <w:bCs/>
        </w:rPr>
        <w:t>(15)</w:t>
      </w:r>
      <w:r>
        <w:t xml:space="preserve"> </w:t>
      </w:r>
      <w:r>
        <w:tab/>
        <w:t>The duties to consult or notify in subsection (14)</w:t>
      </w:r>
      <w:r w:rsidRPr="00716A5C">
        <w:rPr>
          <w:i/>
          <w:iCs/>
        </w:rPr>
        <w:t>(a)</w:t>
      </w:r>
      <w:r>
        <w:t xml:space="preserve"> or </w:t>
      </w:r>
      <w:r w:rsidRPr="00716A5C">
        <w:rPr>
          <w:i/>
          <w:iCs/>
        </w:rPr>
        <w:t>(b)</w:t>
      </w:r>
      <w:r>
        <w:t xml:space="preserve"> do not apply if, in the opinion of the Maritime Administration, the extreme urgency of the situation and the need to take immediate action under this section makes it impracticable to consult States or to notify affected persons.</w:t>
      </w:r>
    </w:p>
    <w:p w14:paraId="15BDC14E" w14:textId="77777777" w:rsidR="00E7130B" w:rsidRDefault="00E7130B" w:rsidP="00E7130B">
      <w:pPr>
        <w:pStyle w:val="Sub-Section"/>
        <w:ind w:left="1080"/>
        <w:rPr>
          <w:szCs w:val="21"/>
        </w:rPr>
      </w:pPr>
      <w:r w:rsidRPr="00716A5C">
        <w:rPr>
          <w:b/>
          <w:bCs/>
          <w:szCs w:val="21"/>
        </w:rPr>
        <w:t>(16)</w:t>
      </w:r>
      <w:r>
        <w:rPr>
          <w:szCs w:val="21"/>
        </w:rPr>
        <w:t xml:space="preserve"> </w:t>
      </w:r>
      <w:r w:rsidRPr="00E9288C">
        <w:rPr>
          <w:szCs w:val="21"/>
        </w:rPr>
        <w:t>In this section</w:t>
      </w:r>
      <w:r>
        <w:rPr>
          <w:szCs w:val="21"/>
        </w:rPr>
        <w:t>—</w:t>
      </w:r>
    </w:p>
    <w:p w14:paraId="2BAD998A" w14:textId="77777777" w:rsidR="00E7130B" w:rsidRPr="00137A02" w:rsidRDefault="00E7130B" w:rsidP="00845BB5">
      <w:pPr>
        <w:pStyle w:val="Sub-Section"/>
        <w:ind w:left="1530" w:hanging="522"/>
      </w:pPr>
      <w:r w:rsidRPr="00E9288C">
        <w:rPr>
          <w:szCs w:val="21"/>
        </w:rPr>
        <w:t xml:space="preserve"> </w:t>
      </w:r>
      <w:r w:rsidRPr="00137A02">
        <w:t>“</w:t>
      </w:r>
      <w:r w:rsidRPr="00137A02">
        <w:rPr>
          <w:b/>
          <w:bCs/>
        </w:rPr>
        <w:t>accident</w:t>
      </w:r>
      <w:r w:rsidRPr="00137A02">
        <w:t>” means a collision of ships, a stranding, another incident of navigation or another event (whether on board a ship or not) which results in—</w:t>
      </w:r>
    </w:p>
    <w:p w14:paraId="3DE8128F" w14:textId="1F8FAE83" w:rsidR="00E7130B" w:rsidRDefault="00E7130B" w:rsidP="00845BB5">
      <w:pPr>
        <w:tabs>
          <w:tab w:val="left" w:pos="1980"/>
        </w:tabs>
        <w:ind w:left="810" w:firstLine="720"/>
        <w:jc w:val="both"/>
      </w:pPr>
      <w:r>
        <w:t>(</w:t>
      </w:r>
      <w:r>
        <w:rPr>
          <w:i/>
          <w:iCs/>
        </w:rPr>
        <w:t xml:space="preserve">a) </w:t>
      </w:r>
      <w:r w:rsidR="00845BB5">
        <w:rPr>
          <w:i/>
          <w:iCs/>
        </w:rPr>
        <w:tab/>
      </w:r>
      <w:r>
        <w:t>material damage to a ship or its cargo, or</w:t>
      </w:r>
    </w:p>
    <w:p w14:paraId="0B1CC01C" w14:textId="7CF021DB" w:rsidR="00E7130B" w:rsidRPr="004669D3" w:rsidRDefault="00E7130B" w:rsidP="00845BB5">
      <w:pPr>
        <w:pStyle w:val="Sub-Section"/>
        <w:tabs>
          <w:tab w:val="left" w:pos="1800"/>
        </w:tabs>
        <w:ind w:left="1980" w:hanging="450"/>
        <w:rPr>
          <w:szCs w:val="21"/>
        </w:rPr>
      </w:pPr>
      <w:r w:rsidRPr="00137A02">
        <w:rPr>
          <w:i/>
          <w:iCs/>
          <w:szCs w:val="21"/>
        </w:rPr>
        <w:t>(b)</w:t>
      </w:r>
      <w:r>
        <w:rPr>
          <w:szCs w:val="21"/>
        </w:rPr>
        <w:t xml:space="preserve"> </w:t>
      </w:r>
      <w:r w:rsidR="00845BB5">
        <w:rPr>
          <w:szCs w:val="21"/>
        </w:rPr>
        <w:tab/>
      </w:r>
      <w:r>
        <w:rPr>
          <w:szCs w:val="21"/>
        </w:rPr>
        <w:t>an imminent threat of material damage to the ship or its cargo</w:t>
      </w:r>
      <w:r w:rsidRPr="004669D3">
        <w:rPr>
          <w:szCs w:val="21"/>
        </w:rPr>
        <w:t xml:space="preserve">; </w:t>
      </w:r>
    </w:p>
    <w:p w14:paraId="6902A293" w14:textId="77777777" w:rsidR="00E7130B" w:rsidRDefault="00E7130B" w:rsidP="00E7130B">
      <w:pPr>
        <w:pStyle w:val="Sub-Section"/>
        <w:ind w:firstLine="0"/>
      </w:pPr>
      <w:r>
        <w:t>“</w:t>
      </w:r>
      <w:r w:rsidRPr="00222E98">
        <w:rPr>
          <w:b/>
          <w:bCs/>
        </w:rPr>
        <w:t>high seas</w:t>
      </w:r>
      <w:r>
        <w:t>” means all parts of the sea that—</w:t>
      </w:r>
    </w:p>
    <w:p w14:paraId="2523C848" w14:textId="77777777" w:rsidR="00E7130B" w:rsidRDefault="00E7130B" w:rsidP="00845BB5">
      <w:pPr>
        <w:pStyle w:val="Sub-Section"/>
        <w:numPr>
          <w:ilvl w:val="0"/>
          <w:numId w:val="41"/>
        </w:numPr>
        <w:ind w:left="1980" w:hanging="450"/>
      </w:pPr>
      <w:r>
        <w:t xml:space="preserve">are outside the seaward limits of Montserrat controlled waters, and </w:t>
      </w:r>
    </w:p>
    <w:p w14:paraId="68C734B1" w14:textId="0548C33B" w:rsidR="00E7130B" w:rsidRDefault="00E7130B" w:rsidP="00845BB5">
      <w:pPr>
        <w:pStyle w:val="Sub-Section"/>
        <w:numPr>
          <w:ilvl w:val="0"/>
          <w:numId w:val="41"/>
        </w:numPr>
        <w:ind w:left="1980" w:hanging="450"/>
      </w:pPr>
      <w:r>
        <w:t xml:space="preserve">are not subject to the jurisdiction and rights of another State exercisable in </w:t>
      </w:r>
      <w:r w:rsidRPr="00863152">
        <w:t>accordance with Part XII of the United Nations Convention on the Law of the Sea</w:t>
      </w:r>
      <w:r>
        <w:t xml:space="preserve"> (protection and preservation of the marine environment); </w:t>
      </w:r>
      <w:r w:rsidR="009841BB">
        <w:t>and</w:t>
      </w:r>
    </w:p>
    <w:p w14:paraId="3D3D4F88" w14:textId="77777777" w:rsidR="00E7130B" w:rsidRPr="00137A02" w:rsidRDefault="00E7130B" w:rsidP="00845BB5">
      <w:pPr>
        <w:pStyle w:val="Sub-Section"/>
        <w:ind w:left="1530" w:hanging="522"/>
      </w:pPr>
      <w:r w:rsidRPr="00137A02">
        <w:t>“</w:t>
      </w:r>
      <w:r w:rsidRPr="00137A02">
        <w:rPr>
          <w:b/>
          <w:bCs/>
        </w:rPr>
        <w:t>risk to safety</w:t>
      </w:r>
      <w:r w:rsidRPr="00137A02">
        <w:t>” means a risk to the safety o</w:t>
      </w:r>
      <w:r>
        <w:t>f</w:t>
      </w:r>
      <w:r w:rsidRPr="00137A02">
        <w:t xml:space="preserve"> persons, property or anything navigating in or using Montserrat waters.</w:t>
      </w:r>
    </w:p>
    <w:p w14:paraId="7420D717" w14:textId="77777777" w:rsidR="00E7130B" w:rsidRPr="00E9288C" w:rsidRDefault="00E7130B" w:rsidP="00E7130B">
      <w:pPr>
        <w:pStyle w:val="Sub-Section"/>
        <w:ind w:left="1080" w:hanging="360"/>
        <w:rPr>
          <w:szCs w:val="21"/>
        </w:rPr>
      </w:pPr>
    </w:p>
    <w:p w14:paraId="2AE88086" w14:textId="77777777" w:rsidR="00E7130B" w:rsidRPr="00EB254F" w:rsidRDefault="00E7130B" w:rsidP="00E7130B">
      <w:pPr>
        <w:autoSpaceDE w:val="0"/>
        <w:autoSpaceDN w:val="0"/>
        <w:adjustRightInd w:val="0"/>
        <w:ind w:left="540" w:hanging="540"/>
        <w:jc w:val="both"/>
        <w:rPr>
          <w:b/>
        </w:rPr>
      </w:pPr>
      <w:r w:rsidRPr="00EB254F">
        <w:rPr>
          <w:b/>
        </w:rPr>
        <w:t xml:space="preserve">111. </w:t>
      </w:r>
      <w:r>
        <w:rPr>
          <w:b/>
        </w:rPr>
        <w:tab/>
      </w:r>
      <w:r w:rsidRPr="00EB254F">
        <w:rPr>
          <w:b/>
        </w:rPr>
        <w:t xml:space="preserve">Service of directions under section 110 </w:t>
      </w:r>
    </w:p>
    <w:p w14:paraId="34974F33" w14:textId="77777777" w:rsidR="00E7130B" w:rsidRPr="00E9288C" w:rsidRDefault="00E7130B" w:rsidP="00E7130B">
      <w:pPr>
        <w:pStyle w:val="Sub-Section"/>
        <w:ind w:left="1080"/>
        <w:rPr>
          <w:szCs w:val="21"/>
        </w:rPr>
      </w:pPr>
      <w:r w:rsidRPr="003F23C1">
        <w:rPr>
          <w:b/>
          <w:color w:val="000000"/>
          <w:lang w:eastAsia="en-029"/>
        </w:rPr>
        <w:t>(1)</w:t>
      </w:r>
      <w:r w:rsidRPr="00E9288C">
        <w:rPr>
          <w:szCs w:val="21"/>
        </w:rPr>
        <w:t xml:space="preserve"> </w:t>
      </w:r>
      <w:r>
        <w:rPr>
          <w:szCs w:val="21"/>
        </w:rPr>
        <w:tab/>
        <w:t>If</w:t>
      </w:r>
      <w:r w:rsidRPr="00E9288C">
        <w:rPr>
          <w:szCs w:val="21"/>
        </w:rPr>
        <w:t xml:space="preserve"> the Maritime Administration is satisfied that the owner of a ship on which a direction under section 110 may be served is a company or other body, that direction may be served on the master of the ship. </w:t>
      </w:r>
    </w:p>
    <w:p w14:paraId="2BC62C0C" w14:textId="77777777" w:rsidR="00E7130B" w:rsidRPr="00E9288C" w:rsidRDefault="00E7130B" w:rsidP="00E7130B">
      <w:pPr>
        <w:pStyle w:val="Sub-Section"/>
        <w:ind w:left="1080"/>
        <w:rPr>
          <w:szCs w:val="21"/>
        </w:rPr>
      </w:pPr>
      <w:r w:rsidRPr="003F23C1">
        <w:rPr>
          <w:b/>
          <w:color w:val="000000"/>
          <w:lang w:eastAsia="en-029"/>
        </w:rPr>
        <w:t>(2)</w:t>
      </w:r>
      <w:r w:rsidRPr="00E9288C">
        <w:rPr>
          <w:szCs w:val="21"/>
        </w:rPr>
        <w:t xml:space="preserve"> </w:t>
      </w:r>
      <w:r>
        <w:rPr>
          <w:szCs w:val="21"/>
        </w:rPr>
        <w:tab/>
      </w:r>
      <w:r w:rsidRPr="00E9288C">
        <w:rPr>
          <w:szCs w:val="21"/>
        </w:rPr>
        <w:t xml:space="preserve">For the purpose of giving or serving a direction under section 110 to or on any person on a ship, a person acting on behalf of the Maritime Administration has the right to go on board the ship. </w:t>
      </w:r>
    </w:p>
    <w:p w14:paraId="6C949E00" w14:textId="77777777" w:rsidR="00E7130B" w:rsidRPr="00EB254F" w:rsidRDefault="00E7130B" w:rsidP="00E7130B">
      <w:pPr>
        <w:autoSpaceDE w:val="0"/>
        <w:autoSpaceDN w:val="0"/>
        <w:adjustRightInd w:val="0"/>
        <w:ind w:left="540" w:hanging="540"/>
        <w:jc w:val="both"/>
        <w:rPr>
          <w:b/>
        </w:rPr>
      </w:pPr>
      <w:r w:rsidRPr="00EB254F">
        <w:rPr>
          <w:b/>
        </w:rPr>
        <w:t xml:space="preserve">112. </w:t>
      </w:r>
      <w:r>
        <w:rPr>
          <w:b/>
        </w:rPr>
        <w:tab/>
      </w:r>
      <w:r w:rsidRPr="00EB254F">
        <w:rPr>
          <w:b/>
        </w:rPr>
        <w:t xml:space="preserve">Right to recover in respect of unreasonable loss or damage </w:t>
      </w:r>
    </w:p>
    <w:p w14:paraId="1C7E5772" w14:textId="77777777" w:rsidR="00E7130B" w:rsidRPr="00E9288C" w:rsidRDefault="00E7130B" w:rsidP="00E7130B">
      <w:pPr>
        <w:pStyle w:val="Sub-Section"/>
        <w:ind w:left="1080"/>
        <w:rPr>
          <w:szCs w:val="21"/>
        </w:rPr>
      </w:pPr>
      <w:r w:rsidRPr="003F23C1">
        <w:rPr>
          <w:b/>
          <w:color w:val="000000"/>
          <w:lang w:eastAsia="en-029"/>
        </w:rPr>
        <w:t>(1)</w:t>
      </w:r>
      <w:r>
        <w:rPr>
          <w:b/>
          <w:color w:val="000000"/>
          <w:lang w:eastAsia="en-029"/>
        </w:rPr>
        <w:tab/>
      </w:r>
      <w:r w:rsidRPr="00E9288C">
        <w:rPr>
          <w:szCs w:val="21"/>
        </w:rPr>
        <w:t>If an action duly taken by a person in pursuance of a direction given under section 110, or an action taken under section 110(</w:t>
      </w:r>
      <w:r>
        <w:rPr>
          <w:szCs w:val="21"/>
        </w:rPr>
        <w:t>8</w:t>
      </w:r>
      <w:r w:rsidRPr="00E9288C">
        <w:rPr>
          <w:szCs w:val="21"/>
        </w:rPr>
        <w:t>)—</w:t>
      </w:r>
    </w:p>
    <w:p w14:paraId="35ED6431" w14:textId="77777777" w:rsidR="00E7130B" w:rsidRPr="00E9288C" w:rsidRDefault="00E7130B" w:rsidP="00E7130B">
      <w:pPr>
        <w:pStyle w:val="Para"/>
        <w:rPr>
          <w:szCs w:val="21"/>
        </w:rPr>
      </w:pPr>
      <w:r w:rsidRPr="005C23E2">
        <w:rPr>
          <w:i/>
        </w:rPr>
        <w:t>(a)</w:t>
      </w:r>
      <w:r w:rsidRPr="00E9288C">
        <w:rPr>
          <w:szCs w:val="21"/>
        </w:rPr>
        <w:t xml:space="preserve"> </w:t>
      </w:r>
      <w:r>
        <w:rPr>
          <w:szCs w:val="21"/>
        </w:rPr>
        <w:tab/>
      </w:r>
      <w:r w:rsidRPr="00E9288C">
        <w:rPr>
          <w:szCs w:val="21"/>
        </w:rPr>
        <w:t>was not reasonably necessary to—</w:t>
      </w:r>
    </w:p>
    <w:p w14:paraId="6F2972FB" w14:textId="77777777" w:rsidR="00E7130B" w:rsidRPr="00E9288C" w:rsidRDefault="00E7130B" w:rsidP="009841BB">
      <w:pPr>
        <w:pStyle w:val="Sub-Section"/>
        <w:ind w:left="1890" w:hanging="450"/>
        <w:rPr>
          <w:szCs w:val="21"/>
        </w:rPr>
      </w:pPr>
      <w:r w:rsidRPr="00E9288C">
        <w:rPr>
          <w:szCs w:val="21"/>
        </w:rPr>
        <w:t xml:space="preserve">(i) </w:t>
      </w:r>
      <w:r>
        <w:rPr>
          <w:szCs w:val="21"/>
        </w:rPr>
        <w:tab/>
      </w:r>
      <w:r w:rsidRPr="00E9288C">
        <w:rPr>
          <w:szCs w:val="21"/>
        </w:rPr>
        <w:t xml:space="preserve">secure the safety of the ship or of other ships, or of persons on the ship or other ships, or of any other persons or property, or </w:t>
      </w:r>
    </w:p>
    <w:p w14:paraId="242CF674" w14:textId="77777777" w:rsidR="00E7130B" w:rsidRPr="00E9288C" w:rsidRDefault="00E7130B" w:rsidP="009841BB">
      <w:pPr>
        <w:pStyle w:val="Sub-Section"/>
        <w:ind w:left="1890" w:hanging="450"/>
        <w:rPr>
          <w:szCs w:val="21"/>
        </w:rPr>
      </w:pPr>
      <w:r w:rsidRPr="00E9288C">
        <w:rPr>
          <w:szCs w:val="21"/>
        </w:rPr>
        <w:t xml:space="preserve">(ii) </w:t>
      </w:r>
      <w:r>
        <w:rPr>
          <w:szCs w:val="21"/>
        </w:rPr>
        <w:tab/>
      </w:r>
      <w:r w:rsidRPr="00E9288C">
        <w:rPr>
          <w:szCs w:val="21"/>
        </w:rPr>
        <w:t>prevent or reduce pollution, or the risk of pollution, or</w:t>
      </w:r>
    </w:p>
    <w:p w14:paraId="6BF78FF0" w14:textId="77777777" w:rsidR="00E7130B" w:rsidRPr="00E9288C" w:rsidRDefault="00E7130B" w:rsidP="00E7130B">
      <w:pPr>
        <w:pStyle w:val="Para"/>
        <w:rPr>
          <w:szCs w:val="21"/>
        </w:rPr>
      </w:pPr>
      <w:r w:rsidRPr="005C23E2">
        <w:rPr>
          <w:i/>
        </w:rPr>
        <w:t>(b)</w:t>
      </w:r>
      <w:r w:rsidRPr="00E9288C">
        <w:rPr>
          <w:szCs w:val="21"/>
        </w:rPr>
        <w:t xml:space="preserve"> </w:t>
      </w:r>
      <w:r>
        <w:rPr>
          <w:szCs w:val="21"/>
        </w:rPr>
        <w:tab/>
      </w:r>
      <w:r w:rsidRPr="00E9288C">
        <w:rPr>
          <w:szCs w:val="21"/>
        </w:rPr>
        <w:t>was such that the good it did</w:t>
      </w:r>
      <w:r>
        <w:rPr>
          <w:szCs w:val="21"/>
        </w:rPr>
        <w:t>,</w:t>
      </w:r>
      <w:r w:rsidRPr="00E9288C">
        <w:rPr>
          <w:szCs w:val="21"/>
        </w:rPr>
        <w:t xml:space="preserve"> or was likely to do</w:t>
      </w:r>
      <w:r>
        <w:rPr>
          <w:szCs w:val="21"/>
        </w:rPr>
        <w:t>,</w:t>
      </w:r>
      <w:r w:rsidRPr="00E9288C">
        <w:rPr>
          <w:szCs w:val="21"/>
        </w:rPr>
        <w:t xml:space="preserve"> was disproportionately less than the expense incurred, or damage suffered, as a result of the action, </w:t>
      </w:r>
    </w:p>
    <w:p w14:paraId="1359D530" w14:textId="77777777" w:rsidR="00E7130B" w:rsidRPr="00E9288C" w:rsidRDefault="00E7130B" w:rsidP="00E7130B">
      <w:pPr>
        <w:pStyle w:val="Sub-Section"/>
        <w:ind w:left="1080"/>
        <w:rPr>
          <w:szCs w:val="21"/>
        </w:rPr>
      </w:pPr>
      <w:r>
        <w:rPr>
          <w:szCs w:val="21"/>
        </w:rPr>
        <w:tab/>
      </w:r>
      <w:r w:rsidRPr="00E9288C">
        <w:rPr>
          <w:szCs w:val="21"/>
        </w:rPr>
        <w:t>a person incurring expense or suffering damage as a result of, or by taking, the action shall be entitled to recover compensation from the Maritime Administration.</w:t>
      </w:r>
    </w:p>
    <w:p w14:paraId="78545499" w14:textId="77777777" w:rsidR="00E7130B" w:rsidRPr="00E9288C" w:rsidRDefault="00E7130B" w:rsidP="00E7130B">
      <w:pPr>
        <w:pStyle w:val="Sub-Section"/>
        <w:ind w:left="1080"/>
        <w:rPr>
          <w:szCs w:val="21"/>
        </w:rPr>
      </w:pPr>
      <w:r w:rsidRPr="003F23C1">
        <w:rPr>
          <w:b/>
          <w:color w:val="000000"/>
          <w:lang w:eastAsia="en-029"/>
        </w:rPr>
        <w:t>(2)</w:t>
      </w:r>
      <w:r w:rsidRPr="00E9288C">
        <w:rPr>
          <w:szCs w:val="21"/>
        </w:rPr>
        <w:t xml:space="preserve"> </w:t>
      </w:r>
      <w:r>
        <w:rPr>
          <w:szCs w:val="21"/>
        </w:rPr>
        <w:tab/>
      </w:r>
      <w:r w:rsidRPr="00E9288C">
        <w:rPr>
          <w:szCs w:val="21"/>
        </w:rPr>
        <w:t>In considering whether subsection (1) applies, account shall be taken of—</w:t>
      </w:r>
    </w:p>
    <w:p w14:paraId="563E5A55" w14:textId="77777777" w:rsidR="00E7130B" w:rsidRPr="00E9288C" w:rsidRDefault="00E7130B" w:rsidP="009841BB">
      <w:pPr>
        <w:pStyle w:val="Para"/>
        <w:ind w:left="1350" w:hanging="360"/>
        <w:rPr>
          <w:szCs w:val="21"/>
        </w:rPr>
      </w:pPr>
      <w:r w:rsidRPr="005C23E2">
        <w:rPr>
          <w:i/>
        </w:rPr>
        <w:t>(a)</w:t>
      </w:r>
      <w:r w:rsidRPr="00E9288C">
        <w:rPr>
          <w:szCs w:val="21"/>
        </w:rPr>
        <w:t xml:space="preserve"> the extent and risk to safety or of pollution if the action had not been taken, </w:t>
      </w:r>
    </w:p>
    <w:p w14:paraId="311C4652" w14:textId="77777777" w:rsidR="00E7130B" w:rsidRPr="00E9288C" w:rsidRDefault="00E7130B" w:rsidP="009841BB">
      <w:pPr>
        <w:pStyle w:val="Para"/>
        <w:ind w:left="1620" w:hanging="630"/>
        <w:rPr>
          <w:szCs w:val="21"/>
        </w:rPr>
      </w:pPr>
      <w:r w:rsidRPr="005C23E2">
        <w:rPr>
          <w:i/>
        </w:rPr>
        <w:t>(b)</w:t>
      </w:r>
      <w:r w:rsidRPr="00E9288C">
        <w:rPr>
          <w:szCs w:val="21"/>
        </w:rPr>
        <w:t xml:space="preserve"> the likelihood of the action being effective, and </w:t>
      </w:r>
    </w:p>
    <w:p w14:paraId="24C290A8" w14:textId="77777777" w:rsidR="00E7130B" w:rsidRPr="00E9288C" w:rsidRDefault="00E7130B" w:rsidP="009841BB">
      <w:pPr>
        <w:pStyle w:val="Para"/>
        <w:ind w:left="1350" w:hanging="360"/>
        <w:rPr>
          <w:szCs w:val="21"/>
        </w:rPr>
      </w:pPr>
      <w:r w:rsidRPr="005C23E2">
        <w:rPr>
          <w:i/>
        </w:rPr>
        <w:t>(c)</w:t>
      </w:r>
      <w:r w:rsidRPr="00E9288C">
        <w:rPr>
          <w:szCs w:val="21"/>
        </w:rPr>
        <w:t xml:space="preserve"> the extent of the damage which has been caused by the action.</w:t>
      </w:r>
    </w:p>
    <w:p w14:paraId="573440D7" w14:textId="77777777" w:rsidR="00E7130B" w:rsidRPr="00E9288C" w:rsidRDefault="00E7130B" w:rsidP="00E7130B">
      <w:pPr>
        <w:pStyle w:val="Sub-Section"/>
        <w:ind w:left="1080"/>
        <w:rPr>
          <w:szCs w:val="21"/>
        </w:rPr>
      </w:pPr>
      <w:r w:rsidRPr="003F23C1">
        <w:rPr>
          <w:b/>
          <w:color w:val="000000"/>
          <w:lang w:eastAsia="en-029"/>
        </w:rPr>
        <w:t>(3)</w:t>
      </w:r>
      <w:r w:rsidRPr="00E9288C">
        <w:rPr>
          <w:szCs w:val="21"/>
        </w:rPr>
        <w:t xml:space="preserve"> </w:t>
      </w:r>
      <w:r>
        <w:rPr>
          <w:szCs w:val="21"/>
        </w:rPr>
        <w:tab/>
      </w:r>
      <w:r w:rsidRPr="00E9288C">
        <w:rPr>
          <w:szCs w:val="21"/>
        </w:rPr>
        <w:t xml:space="preserve">A reference in this section to the taking of an action includes a reference to complying with a direction not to take some specified action. </w:t>
      </w:r>
    </w:p>
    <w:p w14:paraId="0AA860B5" w14:textId="6E82F0A5" w:rsidR="00E7130B" w:rsidRPr="00E9288C" w:rsidRDefault="00E7130B" w:rsidP="00E7130B">
      <w:pPr>
        <w:pStyle w:val="Sub-Section"/>
        <w:ind w:left="1080"/>
        <w:rPr>
          <w:szCs w:val="21"/>
        </w:rPr>
      </w:pPr>
      <w:r w:rsidRPr="003F23C1">
        <w:rPr>
          <w:b/>
          <w:color w:val="000000"/>
          <w:lang w:eastAsia="en-029"/>
        </w:rPr>
        <w:t>(4)</w:t>
      </w:r>
      <w:r>
        <w:rPr>
          <w:b/>
          <w:color w:val="000000"/>
          <w:lang w:eastAsia="en-029"/>
        </w:rPr>
        <w:tab/>
      </w:r>
      <w:r w:rsidRPr="00E9288C">
        <w:rPr>
          <w:szCs w:val="21"/>
        </w:rPr>
        <w:t>The Admiralty jurisdiction of the Court shall include jurisdiction to hear and determine a claim arising under this section.</w:t>
      </w:r>
    </w:p>
    <w:p w14:paraId="7892C91B" w14:textId="77777777" w:rsidR="00E7130B" w:rsidRPr="00EB254F" w:rsidRDefault="00E7130B" w:rsidP="00E7130B">
      <w:pPr>
        <w:autoSpaceDE w:val="0"/>
        <w:autoSpaceDN w:val="0"/>
        <w:adjustRightInd w:val="0"/>
        <w:ind w:left="540" w:hanging="540"/>
        <w:jc w:val="both"/>
        <w:rPr>
          <w:b/>
        </w:rPr>
      </w:pPr>
      <w:r w:rsidRPr="00EB254F">
        <w:rPr>
          <w:b/>
        </w:rPr>
        <w:t xml:space="preserve">113. Offences in relation to section 110 </w:t>
      </w:r>
    </w:p>
    <w:p w14:paraId="323A0A58" w14:textId="77777777" w:rsidR="00E7130B" w:rsidRPr="00E9288C" w:rsidRDefault="00E7130B" w:rsidP="00E7130B">
      <w:pPr>
        <w:pStyle w:val="Sub-Section"/>
        <w:ind w:left="1080"/>
        <w:rPr>
          <w:szCs w:val="21"/>
        </w:rPr>
      </w:pPr>
      <w:r w:rsidRPr="003F23C1">
        <w:rPr>
          <w:b/>
          <w:color w:val="000000"/>
          <w:lang w:eastAsia="en-029"/>
        </w:rPr>
        <w:t>(1)</w:t>
      </w:r>
      <w:r w:rsidRPr="00E9288C">
        <w:rPr>
          <w:szCs w:val="21"/>
        </w:rPr>
        <w:t xml:space="preserve"> </w:t>
      </w:r>
      <w:r>
        <w:rPr>
          <w:szCs w:val="21"/>
        </w:rPr>
        <w:tab/>
      </w:r>
      <w:r w:rsidRPr="00E9288C">
        <w:rPr>
          <w:szCs w:val="21"/>
        </w:rPr>
        <w:t xml:space="preserve">A person to whom a direction is given under section 110 who contravenes, or fails to comply with, any requirement of the direction, commits an offence. </w:t>
      </w:r>
    </w:p>
    <w:p w14:paraId="77AB9D6B" w14:textId="77777777" w:rsidR="00E7130B" w:rsidRPr="00E9288C" w:rsidRDefault="00E7130B" w:rsidP="00E7130B">
      <w:pPr>
        <w:pStyle w:val="Sub-Section"/>
        <w:ind w:left="1080"/>
        <w:rPr>
          <w:szCs w:val="21"/>
        </w:rPr>
      </w:pPr>
      <w:r w:rsidRPr="003F23C1">
        <w:rPr>
          <w:b/>
          <w:color w:val="000000"/>
          <w:lang w:eastAsia="en-029"/>
        </w:rPr>
        <w:t>(2)</w:t>
      </w:r>
      <w:r w:rsidRPr="00E9288C">
        <w:rPr>
          <w:szCs w:val="21"/>
        </w:rPr>
        <w:t xml:space="preserve"> </w:t>
      </w:r>
      <w:r>
        <w:rPr>
          <w:szCs w:val="21"/>
        </w:rPr>
        <w:tab/>
      </w:r>
      <w:r w:rsidRPr="00E9288C">
        <w:rPr>
          <w:szCs w:val="21"/>
        </w:rPr>
        <w:t>A person who intentionally obstructs an</w:t>
      </w:r>
      <w:r>
        <w:rPr>
          <w:szCs w:val="21"/>
        </w:rPr>
        <w:t>other</w:t>
      </w:r>
      <w:r w:rsidRPr="00E9288C">
        <w:rPr>
          <w:szCs w:val="21"/>
        </w:rPr>
        <w:t xml:space="preserve"> person who is—</w:t>
      </w:r>
    </w:p>
    <w:p w14:paraId="0DC30EB4"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 xml:space="preserve">acting on behalf of the Maritime Administration in connection with the giving or service of a direction under section 110, </w:t>
      </w:r>
    </w:p>
    <w:p w14:paraId="0F17DA8C"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 xml:space="preserve">acting in compliance with a direction under that section, or </w:t>
      </w:r>
    </w:p>
    <w:p w14:paraId="2127E775" w14:textId="77777777" w:rsidR="00E7130B" w:rsidRPr="00E9288C" w:rsidRDefault="00E7130B" w:rsidP="00E7130B">
      <w:pPr>
        <w:pStyle w:val="Para"/>
        <w:ind w:left="1620" w:hanging="540"/>
        <w:rPr>
          <w:szCs w:val="21"/>
        </w:rPr>
      </w:pPr>
      <w:r w:rsidRPr="005C23E2">
        <w:rPr>
          <w:i/>
        </w:rPr>
        <w:t>(c)</w:t>
      </w:r>
      <w:r w:rsidRPr="00E9288C">
        <w:rPr>
          <w:szCs w:val="21"/>
        </w:rPr>
        <w:t xml:space="preserve"> </w:t>
      </w:r>
      <w:r>
        <w:rPr>
          <w:szCs w:val="21"/>
        </w:rPr>
        <w:tab/>
      </w:r>
      <w:r w:rsidRPr="00E9288C">
        <w:rPr>
          <w:szCs w:val="21"/>
        </w:rPr>
        <w:t>acting under section 110(</w:t>
      </w:r>
      <w:r>
        <w:rPr>
          <w:szCs w:val="21"/>
        </w:rPr>
        <w:t>8</w:t>
      </w:r>
      <w:r w:rsidRPr="00E9288C">
        <w:rPr>
          <w:szCs w:val="21"/>
        </w:rPr>
        <w:t>),</w:t>
      </w:r>
    </w:p>
    <w:p w14:paraId="12E728A2" w14:textId="77777777" w:rsidR="00E7130B" w:rsidRPr="00E9288C" w:rsidRDefault="00E7130B" w:rsidP="00E7130B">
      <w:pPr>
        <w:pStyle w:val="Sub-Section"/>
        <w:ind w:left="1080"/>
        <w:rPr>
          <w:szCs w:val="21"/>
        </w:rPr>
      </w:pPr>
      <w:r>
        <w:rPr>
          <w:szCs w:val="21"/>
        </w:rPr>
        <w:tab/>
      </w:r>
      <w:r w:rsidRPr="00E9288C">
        <w:rPr>
          <w:szCs w:val="21"/>
        </w:rPr>
        <w:t xml:space="preserve">commits an offence. </w:t>
      </w:r>
    </w:p>
    <w:p w14:paraId="490E7A03" w14:textId="77777777" w:rsidR="00E7130B" w:rsidRPr="00E9288C" w:rsidRDefault="00E7130B" w:rsidP="00E7130B">
      <w:pPr>
        <w:pStyle w:val="Sub-Section"/>
        <w:ind w:left="1080"/>
        <w:rPr>
          <w:szCs w:val="21"/>
        </w:rPr>
      </w:pPr>
      <w:r w:rsidRPr="003F23C1">
        <w:rPr>
          <w:b/>
          <w:color w:val="000000"/>
          <w:lang w:eastAsia="en-029"/>
        </w:rPr>
        <w:t>(3)</w:t>
      </w:r>
      <w:r w:rsidRPr="00E9288C">
        <w:rPr>
          <w:szCs w:val="21"/>
        </w:rPr>
        <w:t xml:space="preserve"> </w:t>
      </w:r>
      <w:r>
        <w:rPr>
          <w:szCs w:val="21"/>
        </w:rPr>
        <w:tab/>
      </w:r>
      <w:r w:rsidRPr="00E9288C">
        <w:rPr>
          <w:szCs w:val="21"/>
        </w:rPr>
        <w:t xml:space="preserve">In proceedings for an offence under subsection (1), it shall be a defence for the accused to prove that all due diligence has been used to ensure compliance with the direction, or that there was reasonable cause for believing that compliance with the direction would have involved a serious risk to human life. </w:t>
      </w:r>
    </w:p>
    <w:p w14:paraId="4B6B908B" w14:textId="77777777" w:rsidR="00E7130B" w:rsidRPr="00E9288C" w:rsidRDefault="00E7130B" w:rsidP="00E7130B">
      <w:pPr>
        <w:pStyle w:val="Sub-Section"/>
        <w:ind w:left="1080"/>
        <w:rPr>
          <w:szCs w:val="21"/>
        </w:rPr>
      </w:pPr>
      <w:r w:rsidRPr="003F23C1">
        <w:rPr>
          <w:b/>
          <w:color w:val="000000"/>
          <w:lang w:eastAsia="en-029"/>
        </w:rPr>
        <w:t>(4)</w:t>
      </w:r>
      <w:r w:rsidRPr="00E9288C">
        <w:rPr>
          <w:szCs w:val="21"/>
        </w:rPr>
        <w:t xml:space="preserve"> </w:t>
      </w:r>
      <w:r>
        <w:rPr>
          <w:szCs w:val="21"/>
        </w:rPr>
        <w:tab/>
      </w:r>
      <w:r w:rsidRPr="00E9288C">
        <w:rPr>
          <w:szCs w:val="21"/>
        </w:rPr>
        <w:t>A person who commits an offence under this section is liable—</w:t>
      </w:r>
    </w:p>
    <w:p w14:paraId="7894FAF6"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on summary conviction to a fine not exceeding $2,700, or</w:t>
      </w:r>
    </w:p>
    <w:p w14:paraId="066CA0BD"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 xml:space="preserve">on conviction on indictment to a fine not exceeding $15,000. </w:t>
      </w:r>
    </w:p>
    <w:p w14:paraId="105F1F65" w14:textId="77777777" w:rsidR="00E7130B" w:rsidRPr="007463F1" w:rsidRDefault="00E7130B" w:rsidP="00E7130B">
      <w:pPr>
        <w:pStyle w:val="Sub-Section"/>
        <w:ind w:left="1080"/>
        <w:jc w:val="center"/>
        <w:rPr>
          <w:i/>
          <w:szCs w:val="21"/>
        </w:rPr>
      </w:pPr>
      <w:r w:rsidRPr="007463F1">
        <w:rPr>
          <w:i/>
          <w:szCs w:val="21"/>
        </w:rPr>
        <w:t>Safety of navigation</w:t>
      </w:r>
    </w:p>
    <w:p w14:paraId="2C442A07" w14:textId="77777777" w:rsidR="00E7130B" w:rsidRPr="00EB254F" w:rsidRDefault="00E7130B" w:rsidP="00E7130B">
      <w:pPr>
        <w:autoSpaceDE w:val="0"/>
        <w:autoSpaceDN w:val="0"/>
        <w:adjustRightInd w:val="0"/>
        <w:ind w:left="540" w:hanging="540"/>
        <w:jc w:val="both"/>
        <w:rPr>
          <w:b/>
        </w:rPr>
      </w:pPr>
      <w:r w:rsidRPr="00EB254F">
        <w:rPr>
          <w:b/>
        </w:rPr>
        <w:t xml:space="preserve">114. </w:t>
      </w:r>
      <w:r>
        <w:rPr>
          <w:b/>
        </w:rPr>
        <w:tab/>
      </w:r>
      <w:r w:rsidRPr="00EB254F">
        <w:rPr>
          <w:b/>
        </w:rPr>
        <w:t>Charts and other information</w:t>
      </w:r>
    </w:p>
    <w:p w14:paraId="4E0D1B32" w14:textId="77777777" w:rsidR="00E7130B" w:rsidRPr="00E9288C" w:rsidRDefault="00E7130B" w:rsidP="00E7130B">
      <w:pPr>
        <w:pStyle w:val="Sub-Section"/>
        <w:ind w:left="1080"/>
        <w:rPr>
          <w:szCs w:val="21"/>
        </w:rPr>
      </w:pPr>
      <w:r w:rsidRPr="003F23C1">
        <w:rPr>
          <w:b/>
          <w:color w:val="000000"/>
          <w:lang w:eastAsia="en-029"/>
        </w:rPr>
        <w:t>(1)</w:t>
      </w:r>
      <w:r w:rsidRPr="00E9288C">
        <w:rPr>
          <w:szCs w:val="21"/>
        </w:rPr>
        <w:t xml:space="preserve"> </w:t>
      </w:r>
      <w:r>
        <w:rPr>
          <w:szCs w:val="21"/>
        </w:rPr>
        <w:tab/>
      </w:r>
      <w:r w:rsidRPr="00E9288C">
        <w:rPr>
          <w:szCs w:val="21"/>
        </w:rPr>
        <w:t>The Governor, acting on the advice of Cabinet, may make regulations specifying the charts, directions or information which are necessary or expedient for the safe operation of ships.</w:t>
      </w:r>
    </w:p>
    <w:p w14:paraId="67D92008" w14:textId="77777777" w:rsidR="00E7130B" w:rsidRPr="00E9288C" w:rsidRDefault="00E7130B" w:rsidP="00E7130B">
      <w:pPr>
        <w:pStyle w:val="Sub-Section"/>
        <w:ind w:left="1080"/>
        <w:rPr>
          <w:szCs w:val="21"/>
        </w:rPr>
      </w:pPr>
      <w:r w:rsidRPr="003F23C1">
        <w:rPr>
          <w:b/>
          <w:color w:val="000000"/>
          <w:lang w:eastAsia="en-029"/>
        </w:rPr>
        <w:t>(2)</w:t>
      </w:r>
      <w:r w:rsidRPr="00E9288C">
        <w:rPr>
          <w:szCs w:val="21"/>
        </w:rPr>
        <w:t xml:space="preserve"> </w:t>
      </w:r>
      <w:r>
        <w:rPr>
          <w:szCs w:val="21"/>
        </w:rPr>
        <w:tab/>
      </w:r>
      <w:r w:rsidRPr="00E9288C">
        <w:rPr>
          <w:szCs w:val="21"/>
        </w:rPr>
        <w:t>Regulations under this section may require Montserrat ships, or such descriptions of Montserrat ships as may be specified in the regulations, to carry (either at all times or on  voyages as may be specified in the regulations) copies of the charts, directions or information so specified.</w:t>
      </w:r>
    </w:p>
    <w:p w14:paraId="0FAECF11" w14:textId="77777777" w:rsidR="00E7130B" w:rsidRPr="00E9288C" w:rsidRDefault="00E7130B" w:rsidP="00E7130B">
      <w:pPr>
        <w:pStyle w:val="Sub-Section"/>
        <w:ind w:left="1080"/>
        <w:rPr>
          <w:szCs w:val="21"/>
        </w:rPr>
      </w:pPr>
      <w:r w:rsidRPr="003F23C1">
        <w:rPr>
          <w:b/>
          <w:color w:val="000000"/>
          <w:lang w:eastAsia="en-029"/>
        </w:rPr>
        <w:t>(3)</w:t>
      </w:r>
      <w:r w:rsidRPr="00E9288C">
        <w:rPr>
          <w:szCs w:val="21"/>
        </w:rPr>
        <w:t xml:space="preserve"> </w:t>
      </w:r>
      <w:r>
        <w:rPr>
          <w:szCs w:val="21"/>
        </w:rPr>
        <w:tab/>
      </w:r>
      <w:r w:rsidRPr="00E9288C">
        <w:rPr>
          <w:szCs w:val="21"/>
        </w:rPr>
        <w:t>If a ship goes to sea or attempts to go to sea without carrying copies of the charts, directions or information which it is required to carry by regulations under this section, the master and owner each commits an offence and each is liable—</w:t>
      </w:r>
    </w:p>
    <w:p w14:paraId="404A71D4"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on summary conviction to a fine not exceeding $600, or</w:t>
      </w:r>
    </w:p>
    <w:p w14:paraId="02FDA3C4"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on conviction on indictment to a fine not exceeding $1000.</w:t>
      </w:r>
    </w:p>
    <w:p w14:paraId="57805032" w14:textId="77777777" w:rsidR="00E7130B" w:rsidRPr="00EB254F" w:rsidRDefault="00E7130B" w:rsidP="00E7130B">
      <w:pPr>
        <w:autoSpaceDE w:val="0"/>
        <w:autoSpaceDN w:val="0"/>
        <w:adjustRightInd w:val="0"/>
        <w:ind w:left="540" w:hanging="540"/>
        <w:jc w:val="both"/>
        <w:rPr>
          <w:b/>
        </w:rPr>
      </w:pPr>
      <w:r w:rsidRPr="00EB254F">
        <w:rPr>
          <w:b/>
        </w:rPr>
        <w:t>115. Report of dangers to navigation</w:t>
      </w:r>
    </w:p>
    <w:p w14:paraId="70917EA2" w14:textId="6C436CCA" w:rsidR="00E7130B" w:rsidRPr="00E9288C" w:rsidRDefault="00E7130B" w:rsidP="00E7130B">
      <w:pPr>
        <w:pStyle w:val="Sub-Section"/>
        <w:ind w:left="1080"/>
        <w:rPr>
          <w:szCs w:val="21"/>
        </w:rPr>
      </w:pPr>
      <w:r w:rsidRPr="003F23C1">
        <w:rPr>
          <w:b/>
          <w:color w:val="000000"/>
          <w:lang w:eastAsia="en-029"/>
        </w:rPr>
        <w:t>(1)</w:t>
      </w:r>
      <w:r w:rsidRPr="00E9288C">
        <w:rPr>
          <w:szCs w:val="21"/>
        </w:rPr>
        <w:t xml:space="preserve"> </w:t>
      </w:r>
      <w:r>
        <w:rPr>
          <w:szCs w:val="21"/>
        </w:rPr>
        <w:tab/>
      </w:r>
      <w:r w:rsidRPr="00E9288C">
        <w:rPr>
          <w:szCs w:val="21"/>
        </w:rPr>
        <w:t xml:space="preserve">The master of a Montserrat ship, on meeting with any of the dangers to navigation specified in subsection (2), shall send information, by all means of communication at the master’s disposal and in accordance with regulations to be made for the purposes of this section, to ships in the vicinity and to </w:t>
      </w:r>
      <w:r>
        <w:rPr>
          <w:szCs w:val="21"/>
        </w:rPr>
        <w:t>the relevant</w:t>
      </w:r>
      <w:r w:rsidRPr="00E9288C">
        <w:rPr>
          <w:szCs w:val="21"/>
        </w:rPr>
        <w:t xml:space="preserve"> authorities on shore as may be prescribed by those regulations.</w:t>
      </w:r>
    </w:p>
    <w:p w14:paraId="18B3EFFC" w14:textId="77777777" w:rsidR="00E7130B" w:rsidRPr="00E9288C" w:rsidRDefault="00E7130B" w:rsidP="00E7130B">
      <w:pPr>
        <w:pStyle w:val="Sub-Section"/>
        <w:ind w:left="1080"/>
        <w:rPr>
          <w:szCs w:val="21"/>
        </w:rPr>
      </w:pPr>
      <w:r w:rsidRPr="003F23C1">
        <w:rPr>
          <w:b/>
          <w:color w:val="000000"/>
          <w:lang w:eastAsia="en-029"/>
        </w:rPr>
        <w:t>(2)</w:t>
      </w:r>
      <w:r w:rsidRPr="00E9288C">
        <w:rPr>
          <w:szCs w:val="21"/>
        </w:rPr>
        <w:t xml:space="preserve"> The dangers to navigation referred to in subsection (1) are any of the following—</w:t>
      </w:r>
    </w:p>
    <w:p w14:paraId="4A0A5603"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a dangerous derelict;</w:t>
      </w:r>
    </w:p>
    <w:p w14:paraId="0992852A" w14:textId="77777777" w:rsidR="00E7130B" w:rsidRPr="00E9288C"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a tropical storm;</w:t>
      </w:r>
    </w:p>
    <w:p w14:paraId="550B4817" w14:textId="77777777" w:rsidR="00E7130B" w:rsidRPr="00E9288C" w:rsidRDefault="00E7130B" w:rsidP="00E7130B">
      <w:pPr>
        <w:pStyle w:val="Para"/>
        <w:ind w:left="1620" w:hanging="540"/>
        <w:rPr>
          <w:szCs w:val="21"/>
        </w:rPr>
      </w:pPr>
      <w:r w:rsidRPr="005C23E2">
        <w:rPr>
          <w:i/>
        </w:rPr>
        <w:t>(c)</w:t>
      </w:r>
      <w:r w:rsidRPr="00E9288C">
        <w:rPr>
          <w:szCs w:val="21"/>
        </w:rPr>
        <w:t xml:space="preserve"> </w:t>
      </w:r>
      <w:r>
        <w:rPr>
          <w:szCs w:val="21"/>
        </w:rPr>
        <w:tab/>
      </w:r>
      <w:r w:rsidRPr="00E9288C">
        <w:rPr>
          <w:szCs w:val="21"/>
        </w:rPr>
        <w:t xml:space="preserve">winds of force 10 or above on the Beaufort Scale for which no storm warning has been received; </w:t>
      </w:r>
    </w:p>
    <w:p w14:paraId="2CD97E29" w14:textId="77777777" w:rsidR="00E7130B" w:rsidRPr="00E9288C" w:rsidRDefault="00E7130B" w:rsidP="00E7130B">
      <w:pPr>
        <w:pStyle w:val="Para"/>
        <w:ind w:left="1620" w:hanging="540"/>
        <w:rPr>
          <w:szCs w:val="21"/>
        </w:rPr>
      </w:pPr>
      <w:r w:rsidRPr="005C23E2">
        <w:rPr>
          <w:i/>
        </w:rPr>
        <w:t>(d)</w:t>
      </w:r>
      <w:r w:rsidRPr="00E9288C">
        <w:rPr>
          <w:szCs w:val="21"/>
        </w:rPr>
        <w:t xml:space="preserve"> </w:t>
      </w:r>
      <w:r>
        <w:rPr>
          <w:szCs w:val="21"/>
        </w:rPr>
        <w:tab/>
      </w:r>
      <w:r w:rsidRPr="00E9288C">
        <w:rPr>
          <w:szCs w:val="21"/>
        </w:rPr>
        <w:t>any other direct danger to navigation.</w:t>
      </w:r>
    </w:p>
    <w:p w14:paraId="2EC9C2A3" w14:textId="77777777" w:rsidR="00E7130B" w:rsidRPr="00E9288C" w:rsidRDefault="00E7130B" w:rsidP="00E7130B">
      <w:pPr>
        <w:pStyle w:val="Sub-Section"/>
        <w:ind w:left="1080"/>
        <w:rPr>
          <w:szCs w:val="21"/>
        </w:rPr>
      </w:pPr>
      <w:r w:rsidRPr="003F23C1">
        <w:rPr>
          <w:b/>
          <w:color w:val="000000"/>
          <w:lang w:eastAsia="en-029"/>
        </w:rPr>
        <w:t>(3)</w:t>
      </w:r>
      <w:r w:rsidRPr="00E9288C">
        <w:rPr>
          <w:szCs w:val="21"/>
        </w:rPr>
        <w:t xml:space="preserve"> </w:t>
      </w:r>
      <w:r>
        <w:rPr>
          <w:szCs w:val="21"/>
        </w:rPr>
        <w:tab/>
      </w:r>
      <w:r w:rsidRPr="00E9288C">
        <w:rPr>
          <w:szCs w:val="21"/>
        </w:rPr>
        <w:t>Regulations for the purposes of this section may be made by the Governor, acting on the advice of Cabinet.</w:t>
      </w:r>
    </w:p>
    <w:p w14:paraId="0D3CB598" w14:textId="77777777" w:rsidR="00E7130B" w:rsidRPr="00E9288C" w:rsidRDefault="00E7130B" w:rsidP="00E7130B">
      <w:pPr>
        <w:pStyle w:val="Sub-Section"/>
        <w:ind w:left="1080"/>
        <w:rPr>
          <w:szCs w:val="21"/>
        </w:rPr>
      </w:pPr>
      <w:r w:rsidRPr="003F23C1">
        <w:rPr>
          <w:b/>
          <w:color w:val="000000"/>
          <w:lang w:eastAsia="en-029"/>
        </w:rPr>
        <w:t>(4)</w:t>
      </w:r>
      <w:r w:rsidRPr="00E9288C">
        <w:rPr>
          <w:szCs w:val="21"/>
        </w:rPr>
        <w:t xml:space="preserve"> </w:t>
      </w:r>
      <w:r>
        <w:rPr>
          <w:szCs w:val="21"/>
        </w:rPr>
        <w:tab/>
      </w:r>
      <w:r w:rsidRPr="00E9288C">
        <w:rPr>
          <w:szCs w:val="21"/>
        </w:rPr>
        <w:t>A master of a ship who fails to comply with the provisions of this section, commits an offence and is liable—</w:t>
      </w:r>
    </w:p>
    <w:p w14:paraId="6D0F3B8B" w14:textId="77777777" w:rsidR="00E7130B" w:rsidRPr="00E9288C" w:rsidRDefault="00E7130B" w:rsidP="00E7130B">
      <w:pPr>
        <w:pStyle w:val="Para"/>
        <w:ind w:left="1620" w:hanging="540"/>
        <w:rPr>
          <w:szCs w:val="21"/>
        </w:rPr>
      </w:pPr>
      <w:r w:rsidRPr="005C23E2">
        <w:rPr>
          <w:i/>
        </w:rPr>
        <w:t>(a)</w:t>
      </w:r>
      <w:r w:rsidRPr="00E9288C">
        <w:rPr>
          <w:szCs w:val="21"/>
        </w:rPr>
        <w:t xml:space="preserve"> </w:t>
      </w:r>
      <w:r>
        <w:rPr>
          <w:szCs w:val="21"/>
        </w:rPr>
        <w:tab/>
      </w:r>
      <w:r w:rsidRPr="00E9288C">
        <w:rPr>
          <w:szCs w:val="21"/>
        </w:rPr>
        <w:t>on summary conviction to a fine not exceeding $600, or</w:t>
      </w:r>
    </w:p>
    <w:p w14:paraId="7C6C2D97" w14:textId="77777777" w:rsidR="00E7130B" w:rsidRDefault="00E7130B" w:rsidP="00E7130B">
      <w:pPr>
        <w:pStyle w:val="Para"/>
        <w:ind w:left="1620" w:hanging="540"/>
        <w:rPr>
          <w:szCs w:val="21"/>
        </w:rPr>
      </w:pPr>
      <w:r w:rsidRPr="005C23E2">
        <w:rPr>
          <w:i/>
        </w:rPr>
        <w:t>(b)</w:t>
      </w:r>
      <w:r w:rsidRPr="00E9288C">
        <w:rPr>
          <w:szCs w:val="21"/>
        </w:rPr>
        <w:t xml:space="preserve"> </w:t>
      </w:r>
      <w:r>
        <w:rPr>
          <w:szCs w:val="21"/>
        </w:rPr>
        <w:tab/>
      </w:r>
      <w:r w:rsidRPr="00E9288C">
        <w:rPr>
          <w:szCs w:val="21"/>
        </w:rPr>
        <w:t>on conviction on indictment t</w:t>
      </w:r>
      <w:r>
        <w:rPr>
          <w:szCs w:val="21"/>
        </w:rPr>
        <w:t>o a fine not exceeding $2,000.</w:t>
      </w:r>
    </w:p>
    <w:p w14:paraId="2866E145" w14:textId="77777777" w:rsidR="00E7169F" w:rsidRPr="00AA6AA9" w:rsidRDefault="00E7169F" w:rsidP="00E7130B">
      <w:pPr>
        <w:pStyle w:val="Para"/>
        <w:ind w:left="1620" w:hanging="540"/>
        <w:rPr>
          <w:szCs w:val="21"/>
        </w:rPr>
      </w:pPr>
    </w:p>
    <w:p w14:paraId="6339D5BF" w14:textId="344D3A88" w:rsidR="00E7130B" w:rsidRDefault="00E7130B" w:rsidP="00E7130B">
      <w:pPr>
        <w:pStyle w:val="Sub-Section"/>
        <w:ind w:left="1080"/>
        <w:jc w:val="center"/>
        <w:rPr>
          <w:b/>
          <w:szCs w:val="21"/>
        </w:rPr>
      </w:pPr>
      <w:bookmarkStart w:id="29" w:name="_Toc69387679"/>
      <w:r w:rsidRPr="00BE4B21">
        <w:rPr>
          <w:b/>
          <w:szCs w:val="21"/>
        </w:rPr>
        <w:t xml:space="preserve"> PART </w:t>
      </w:r>
      <w:bookmarkEnd w:id="29"/>
      <w:r w:rsidR="00DC7B06">
        <w:rPr>
          <w:b/>
          <w:szCs w:val="21"/>
        </w:rPr>
        <w:t>6</w:t>
      </w:r>
    </w:p>
    <w:p w14:paraId="26C2D4E0" w14:textId="77777777" w:rsidR="00E7130B" w:rsidRPr="00BE4B21" w:rsidRDefault="00E7130B" w:rsidP="00E7130B">
      <w:pPr>
        <w:pStyle w:val="Sub-Section"/>
        <w:ind w:left="1080"/>
        <w:jc w:val="center"/>
        <w:rPr>
          <w:b/>
          <w:szCs w:val="21"/>
        </w:rPr>
      </w:pPr>
      <w:r w:rsidRPr="00BE4B21">
        <w:rPr>
          <w:b/>
          <w:szCs w:val="21"/>
        </w:rPr>
        <w:t>PREVENTION OF POLLUTION</w:t>
      </w:r>
    </w:p>
    <w:p w14:paraId="1B6D4C86" w14:textId="77777777" w:rsidR="00E7130B" w:rsidRPr="00894FAA" w:rsidRDefault="00E7130B" w:rsidP="00E7130B">
      <w:pPr>
        <w:autoSpaceDE w:val="0"/>
        <w:autoSpaceDN w:val="0"/>
        <w:adjustRightInd w:val="0"/>
        <w:jc w:val="both"/>
        <w:rPr>
          <w:b/>
        </w:rPr>
      </w:pPr>
      <w:r w:rsidRPr="00894FAA">
        <w:rPr>
          <w:b/>
        </w:rPr>
        <w:t xml:space="preserve">116. </w:t>
      </w:r>
      <w:r>
        <w:rPr>
          <w:b/>
        </w:rPr>
        <w:tab/>
      </w:r>
      <w:r w:rsidRPr="00894FAA">
        <w:rPr>
          <w:b/>
        </w:rPr>
        <w:t>General provisions for preventing pollution from ships</w:t>
      </w:r>
    </w:p>
    <w:p w14:paraId="4B1D7E88" w14:textId="77777777" w:rsidR="00E7130B" w:rsidRPr="00BE4B21" w:rsidRDefault="00E7130B" w:rsidP="00E7130B">
      <w:pPr>
        <w:pStyle w:val="Sub-Section"/>
        <w:ind w:left="1080"/>
        <w:rPr>
          <w:szCs w:val="21"/>
        </w:rPr>
      </w:pPr>
      <w:r w:rsidRPr="00D56E4C">
        <w:rPr>
          <w:b/>
          <w:color w:val="000000"/>
          <w:lang w:eastAsia="en-029"/>
        </w:rPr>
        <w:t>(1)</w:t>
      </w:r>
      <w:r w:rsidRPr="00BE4B21">
        <w:rPr>
          <w:szCs w:val="21"/>
        </w:rPr>
        <w:t xml:space="preserve"> </w:t>
      </w:r>
      <w:r>
        <w:rPr>
          <w:szCs w:val="21"/>
        </w:rPr>
        <w:tab/>
      </w:r>
      <w:r w:rsidRPr="00BE4B21">
        <w:rPr>
          <w:szCs w:val="21"/>
        </w:rPr>
        <w:t>The Governor, acting on the advice of Cabinet, may make regulations—</w:t>
      </w:r>
    </w:p>
    <w:p w14:paraId="458BF6AE" w14:textId="77777777" w:rsidR="00E7130B" w:rsidRPr="00BE4B21" w:rsidRDefault="00E7130B" w:rsidP="00E7130B">
      <w:pPr>
        <w:pStyle w:val="Para"/>
        <w:ind w:left="1620" w:hanging="540"/>
        <w:rPr>
          <w:szCs w:val="21"/>
        </w:rPr>
      </w:pPr>
      <w:r w:rsidRPr="00D56E4C">
        <w:rPr>
          <w:i/>
        </w:rPr>
        <w:t>(a)</w:t>
      </w:r>
      <w:r w:rsidRPr="00BE4B21">
        <w:rPr>
          <w:szCs w:val="21"/>
        </w:rPr>
        <w:t xml:space="preserve"> </w:t>
      </w:r>
      <w:r>
        <w:rPr>
          <w:szCs w:val="21"/>
        </w:rPr>
        <w:tab/>
      </w:r>
      <w:r w:rsidRPr="00BE4B21">
        <w:rPr>
          <w:szCs w:val="21"/>
        </w:rPr>
        <w:t xml:space="preserve">to prevent, reduce or control pollution of the sea or other waters by the discharge of harmful substances from Montserrat ships and from other ships while they are in Montserrat controlled waters; </w:t>
      </w:r>
    </w:p>
    <w:p w14:paraId="258351CC" w14:textId="77777777" w:rsidR="00E7130B" w:rsidRPr="00BE4B21" w:rsidRDefault="00E7130B" w:rsidP="00E7130B">
      <w:pPr>
        <w:pStyle w:val="Para"/>
        <w:ind w:left="1620" w:hanging="540"/>
        <w:rPr>
          <w:szCs w:val="21"/>
        </w:rPr>
      </w:pPr>
      <w:r w:rsidRPr="00D56E4C">
        <w:rPr>
          <w:i/>
        </w:rPr>
        <w:t>(b)</w:t>
      </w:r>
      <w:r w:rsidRPr="00BE4B21">
        <w:rPr>
          <w:szCs w:val="21"/>
        </w:rPr>
        <w:t xml:space="preserve"> </w:t>
      </w:r>
      <w:r>
        <w:rPr>
          <w:szCs w:val="21"/>
        </w:rPr>
        <w:tab/>
      </w:r>
      <w:r w:rsidRPr="00BE4B21">
        <w:rPr>
          <w:szCs w:val="21"/>
        </w:rPr>
        <w:t>to prevent, reduce or control pollution of the environment by the discharge of harmful substances from Montserrat ships and from other ships while they are in Montserrat controlled waters;</w:t>
      </w:r>
    </w:p>
    <w:p w14:paraId="39E5B7C2" w14:textId="77777777" w:rsidR="00E7130B" w:rsidRPr="00BE4B21" w:rsidRDefault="00E7130B" w:rsidP="00E7130B">
      <w:pPr>
        <w:pStyle w:val="Para"/>
        <w:ind w:left="1620" w:hanging="540"/>
        <w:rPr>
          <w:szCs w:val="21"/>
        </w:rPr>
      </w:pPr>
      <w:r w:rsidRPr="00D56E4C">
        <w:rPr>
          <w:i/>
        </w:rPr>
        <w:t>(c)</w:t>
      </w:r>
      <w:r w:rsidRPr="00BE4B21">
        <w:rPr>
          <w:szCs w:val="21"/>
        </w:rPr>
        <w:t xml:space="preserve"> </w:t>
      </w:r>
      <w:r>
        <w:rPr>
          <w:szCs w:val="21"/>
        </w:rPr>
        <w:tab/>
      </w:r>
      <w:r w:rsidRPr="00BE4B21">
        <w:rPr>
          <w:szCs w:val="21"/>
        </w:rPr>
        <w:t>to prevent, reduce or control pollution, danger to health or to navigation, or hazards to the environment or to natural resources in relation to the transfer of cargo, stores, bunker fuel, ballast or other harmful substances between ships while within Montserrat controlled waters;</w:t>
      </w:r>
    </w:p>
    <w:p w14:paraId="3CC74D3E" w14:textId="77777777" w:rsidR="00E7130B" w:rsidRPr="00BE4B21" w:rsidRDefault="00E7130B" w:rsidP="00E7130B">
      <w:pPr>
        <w:pStyle w:val="Para"/>
        <w:ind w:left="1620" w:hanging="540"/>
        <w:rPr>
          <w:szCs w:val="21"/>
        </w:rPr>
      </w:pPr>
      <w:r w:rsidRPr="00D56E4C">
        <w:rPr>
          <w:i/>
        </w:rPr>
        <w:t>(d)</w:t>
      </w:r>
      <w:r w:rsidRPr="00BE4B21">
        <w:rPr>
          <w:szCs w:val="21"/>
        </w:rPr>
        <w:t xml:space="preserve"> </w:t>
      </w:r>
      <w:r>
        <w:rPr>
          <w:szCs w:val="21"/>
        </w:rPr>
        <w:tab/>
      </w:r>
      <w:r w:rsidRPr="00BE4B21">
        <w:rPr>
          <w:szCs w:val="21"/>
        </w:rPr>
        <w:t xml:space="preserve">to require records relating to the carriage or discharge of harmful substances to be maintained; </w:t>
      </w:r>
    </w:p>
    <w:p w14:paraId="44EB0D1A" w14:textId="77777777" w:rsidR="00E7130B" w:rsidRPr="00BE4B21" w:rsidRDefault="00E7130B" w:rsidP="00E7130B">
      <w:pPr>
        <w:pStyle w:val="Para"/>
        <w:ind w:left="1620" w:hanging="540"/>
        <w:rPr>
          <w:szCs w:val="21"/>
        </w:rPr>
      </w:pPr>
      <w:r w:rsidRPr="00D56E4C">
        <w:rPr>
          <w:i/>
        </w:rPr>
        <w:t>(e)</w:t>
      </w:r>
      <w:r w:rsidRPr="00BE4B21">
        <w:rPr>
          <w:szCs w:val="21"/>
        </w:rPr>
        <w:t xml:space="preserve"> </w:t>
      </w:r>
      <w:r>
        <w:rPr>
          <w:szCs w:val="21"/>
        </w:rPr>
        <w:tab/>
      </w:r>
      <w:r w:rsidRPr="00BE4B21">
        <w:rPr>
          <w:szCs w:val="21"/>
        </w:rPr>
        <w:t>to require the discharge of harmful substances in Montserrat controlled waters to be reported;</w:t>
      </w:r>
    </w:p>
    <w:p w14:paraId="08628686" w14:textId="71B16A6E" w:rsidR="00E7130B" w:rsidRPr="00BE4B21" w:rsidRDefault="00E7130B" w:rsidP="00E7130B">
      <w:pPr>
        <w:pStyle w:val="Para"/>
        <w:ind w:left="1620" w:hanging="540"/>
        <w:rPr>
          <w:szCs w:val="21"/>
        </w:rPr>
      </w:pPr>
      <w:r w:rsidRPr="00D56E4C">
        <w:rPr>
          <w:i/>
        </w:rPr>
        <w:t>(f)</w:t>
      </w:r>
      <w:r w:rsidRPr="00BE4B21">
        <w:rPr>
          <w:szCs w:val="21"/>
        </w:rPr>
        <w:t xml:space="preserve"> </w:t>
      </w:r>
      <w:r>
        <w:rPr>
          <w:szCs w:val="21"/>
        </w:rPr>
        <w:tab/>
      </w:r>
      <w:r w:rsidRPr="00BE4B21">
        <w:rPr>
          <w:szCs w:val="21"/>
        </w:rPr>
        <w:t xml:space="preserve">in relation to the provision at ports in Montserrat of facilities for the reception of waste from ships and the use of waste reception facilities. </w:t>
      </w:r>
    </w:p>
    <w:p w14:paraId="46CF819F" w14:textId="73F6D886" w:rsidR="00E7130B" w:rsidRPr="00BE4B21" w:rsidRDefault="00E7130B" w:rsidP="00E7130B">
      <w:pPr>
        <w:pStyle w:val="Sub-Section"/>
        <w:ind w:left="1080"/>
        <w:rPr>
          <w:szCs w:val="21"/>
        </w:rPr>
      </w:pPr>
      <w:r w:rsidRPr="00D56E4C">
        <w:rPr>
          <w:b/>
          <w:color w:val="000000"/>
          <w:lang w:eastAsia="en-029"/>
        </w:rPr>
        <w:t>(2)</w:t>
      </w:r>
      <w:r w:rsidRPr="00BE4B21">
        <w:rPr>
          <w:szCs w:val="21"/>
        </w:rPr>
        <w:t xml:space="preserve"> </w:t>
      </w:r>
      <w:r>
        <w:rPr>
          <w:szCs w:val="21"/>
        </w:rPr>
        <w:tab/>
      </w:r>
      <w:r w:rsidRPr="00BE4B21">
        <w:rPr>
          <w:szCs w:val="21"/>
        </w:rPr>
        <w:t xml:space="preserve">Regulations made under subsection (1) may, in particular, include provision specifying areas of sea as waters within which the </w:t>
      </w:r>
      <w:r w:rsidR="00A15D19">
        <w:rPr>
          <w:szCs w:val="21"/>
        </w:rPr>
        <w:t xml:space="preserve">jurisdiction </w:t>
      </w:r>
      <w:r w:rsidRPr="00BE4B21">
        <w:rPr>
          <w:szCs w:val="21"/>
        </w:rPr>
        <w:t xml:space="preserve">n and rights of Montserrat are exercisable in accordance with Part XII of the United Nations Convention on the Law of the Sea (protection and preservation of the marine environment). </w:t>
      </w:r>
    </w:p>
    <w:p w14:paraId="21AC7A6B" w14:textId="10089262" w:rsidR="00E7130B" w:rsidRDefault="00E7130B" w:rsidP="00E7130B">
      <w:pPr>
        <w:pStyle w:val="Sub-Section"/>
        <w:ind w:left="1080"/>
        <w:rPr>
          <w:szCs w:val="21"/>
        </w:rPr>
      </w:pPr>
      <w:r w:rsidRPr="00D56E4C">
        <w:rPr>
          <w:b/>
          <w:color w:val="000000"/>
          <w:lang w:eastAsia="en-029"/>
        </w:rPr>
        <w:t>(3)</w:t>
      </w:r>
      <w:r w:rsidRPr="00BE4B21">
        <w:rPr>
          <w:szCs w:val="21"/>
        </w:rPr>
        <w:t xml:space="preserve"> </w:t>
      </w:r>
      <w:r>
        <w:rPr>
          <w:szCs w:val="21"/>
        </w:rPr>
        <w:tab/>
      </w:r>
      <w:r w:rsidRPr="00BE4B21">
        <w:rPr>
          <w:szCs w:val="21"/>
        </w:rPr>
        <w:t>In this section, a</w:t>
      </w:r>
      <w:r w:rsidR="00A15D19">
        <w:rPr>
          <w:szCs w:val="21"/>
        </w:rPr>
        <w:t xml:space="preserve"> </w:t>
      </w:r>
      <w:r w:rsidRPr="00BE4B21">
        <w:rPr>
          <w:szCs w:val="21"/>
        </w:rPr>
        <w:t>reference to the discharge of a harmful substance from a ship, includes a reference to the escape of a harmful substance, or (as the case may be) to its escaping, from that ship.</w:t>
      </w:r>
    </w:p>
    <w:p w14:paraId="33E47A1E" w14:textId="77777777" w:rsidR="002F6865" w:rsidRPr="00BE4B21" w:rsidRDefault="002F6865" w:rsidP="00E7130B">
      <w:pPr>
        <w:pStyle w:val="Sub-Section"/>
        <w:ind w:left="1080"/>
        <w:rPr>
          <w:szCs w:val="21"/>
        </w:rPr>
      </w:pPr>
    </w:p>
    <w:p w14:paraId="70E1238D" w14:textId="77777777" w:rsidR="00E7130B" w:rsidRPr="00894FAA" w:rsidRDefault="00E7130B" w:rsidP="00E7130B">
      <w:pPr>
        <w:autoSpaceDE w:val="0"/>
        <w:autoSpaceDN w:val="0"/>
        <w:adjustRightInd w:val="0"/>
        <w:ind w:left="450" w:hanging="450"/>
        <w:jc w:val="both"/>
        <w:rPr>
          <w:b/>
        </w:rPr>
      </w:pPr>
      <w:r w:rsidRPr="00894FAA">
        <w:rPr>
          <w:b/>
        </w:rPr>
        <w:t>117.</w:t>
      </w:r>
      <w:r>
        <w:rPr>
          <w:b/>
        </w:rPr>
        <w:tab/>
      </w:r>
      <w:r w:rsidRPr="00894FAA">
        <w:rPr>
          <w:b/>
        </w:rPr>
        <w:t xml:space="preserve"> Discharge of harmful substances from ships into Montserrat controlled waters</w:t>
      </w:r>
    </w:p>
    <w:p w14:paraId="081DB969" w14:textId="77777777" w:rsidR="00E7130B" w:rsidRPr="00BE4B21" w:rsidRDefault="00E7130B" w:rsidP="00E7130B">
      <w:pPr>
        <w:pStyle w:val="Sub-Section"/>
        <w:ind w:left="1080"/>
        <w:rPr>
          <w:szCs w:val="21"/>
        </w:rPr>
      </w:pPr>
      <w:r w:rsidRPr="00D56E4C">
        <w:rPr>
          <w:b/>
          <w:color w:val="000000"/>
          <w:lang w:eastAsia="en-029"/>
        </w:rPr>
        <w:t>(1)</w:t>
      </w:r>
      <w:r>
        <w:rPr>
          <w:b/>
          <w:color w:val="000000"/>
          <w:lang w:eastAsia="en-029"/>
        </w:rPr>
        <w:tab/>
      </w:r>
      <w:r>
        <w:rPr>
          <w:szCs w:val="21"/>
        </w:rPr>
        <w:t>If</w:t>
      </w:r>
      <w:r w:rsidRPr="00BE4B21">
        <w:rPr>
          <w:szCs w:val="21"/>
        </w:rPr>
        <w:t xml:space="preserve"> a harmful substance is discharged into Montserrat controlled waters which are navigable by sea-going ships, then, subject to the provisions of this Part, the following persons commit an offence—</w:t>
      </w:r>
    </w:p>
    <w:p w14:paraId="775E94E2" w14:textId="77777777" w:rsidR="00E7130B" w:rsidRPr="00BE4B21" w:rsidRDefault="00E7130B" w:rsidP="00E7130B">
      <w:pPr>
        <w:pStyle w:val="Para"/>
        <w:ind w:left="1620" w:hanging="540"/>
        <w:rPr>
          <w:szCs w:val="21"/>
        </w:rPr>
      </w:pPr>
      <w:r w:rsidRPr="00D56E4C">
        <w:rPr>
          <w:i/>
        </w:rPr>
        <w:t>(a)</w:t>
      </w:r>
      <w:r w:rsidRPr="00BE4B21">
        <w:rPr>
          <w:szCs w:val="21"/>
        </w:rPr>
        <w:t xml:space="preserve"> </w:t>
      </w:r>
      <w:r>
        <w:rPr>
          <w:szCs w:val="21"/>
        </w:rPr>
        <w:tab/>
      </w:r>
      <w:r w:rsidRPr="00BE4B21">
        <w:rPr>
          <w:szCs w:val="21"/>
        </w:rPr>
        <w:t xml:space="preserve">if the discharge is from a ship, the owner or master of the ship, unless the discharge took place and was caused as mentioned in paragraph </w:t>
      </w:r>
      <w:r w:rsidRPr="00BF3557">
        <w:rPr>
          <w:i/>
          <w:szCs w:val="21"/>
        </w:rPr>
        <w:t>(b)</w:t>
      </w:r>
      <w:r w:rsidRPr="00BE4B21">
        <w:rPr>
          <w:szCs w:val="21"/>
        </w:rPr>
        <w:t xml:space="preserve">; </w:t>
      </w:r>
    </w:p>
    <w:p w14:paraId="02829499" w14:textId="77777777" w:rsidR="00E7130B" w:rsidRPr="00BE4B21" w:rsidRDefault="00E7130B" w:rsidP="00E7130B">
      <w:pPr>
        <w:pStyle w:val="Para"/>
        <w:ind w:left="1620" w:hanging="540"/>
        <w:rPr>
          <w:szCs w:val="21"/>
        </w:rPr>
      </w:pPr>
      <w:r w:rsidRPr="00D56E4C">
        <w:rPr>
          <w:i/>
        </w:rPr>
        <w:t>(b)</w:t>
      </w:r>
      <w:r w:rsidRPr="00BE4B21">
        <w:rPr>
          <w:szCs w:val="21"/>
        </w:rPr>
        <w:t xml:space="preserve"> </w:t>
      </w:r>
      <w:r>
        <w:rPr>
          <w:szCs w:val="21"/>
        </w:rPr>
        <w:tab/>
      </w:r>
      <w:r w:rsidRPr="00BE4B21">
        <w:rPr>
          <w:szCs w:val="21"/>
        </w:rPr>
        <w:t xml:space="preserve">if the discharge is from a ship but takes place in the course of a transfer of a harmful substance to or from another ship or a place on land and is caused by the act or omission of a person in charge of an apparatus in that other ship or that place, the owner or master of that other ship or, as the case may be, the occupier of that place. </w:t>
      </w:r>
    </w:p>
    <w:p w14:paraId="668B53AC" w14:textId="77777777" w:rsidR="00E7130B" w:rsidRPr="00BE4B21" w:rsidRDefault="00E7130B" w:rsidP="00E7130B">
      <w:pPr>
        <w:pStyle w:val="Sub-Section"/>
        <w:ind w:left="1080"/>
        <w:rPr>
          <w:szCs w:val="21"/>
        </w:rPr>
      </w:pPr>
      <w:r w:rsidRPr="00D56E4C">
        <w:rPr>
          <w:b/>
          <w:color w:val="000000"/>
          <w:lang w:eastAsia="en-029"/>
        </w:rPr>
        <w:t>(2)</w:t>
      </w:r>
      <w:r w:rsidRPr="00BE4B21">
        <w:rPr>
          <w:szCs w:val="21"/>
        </w:rPr>
        <w:t xml:space="preserve"> </w:t>
      </w:r>
      <w:r>
        <w:rPr>
          <w:szCs w:val="21"/>
        </w:rPr>
        <w:tab/>
      </w:r>
      <w:r w:rsidRPr="00BE4B21">
        <w:rPr>
          <w:szCs w:val="21"/>
        </w:rPr>
        <w:t>Subsection (1) does not apply to a discharge which—</w:t>
      </w:r>
    </w:p>
    <w:p w14:paraId="0A15E021" w14:textId="77777777" w:rsidR="00E7130B" w:rsidRPr="00BE4B21" w:rsidRDefault="00E7130B" w:rsidP="00E7130B">
      <w:pPr>
        <w:pStyle w:val="Para"/>
        <w:ind w:left="1620" w:hanging="540"/>
        <w:rPr>
          <w:szCs w:val="21"/>
        </w:rPr>
      </w:pPr>
      <w:r w:rsidRPr="00D56E4C">
        <w:rPr>
          <w:i/>
        </w:rPr>
        <w:t>(a)</w:t>
      </w:r>
      <w:r w:rsidRPr="00BE4B21">
        <w:rPr>
          <w:szCs w:val="21"/>
        </w:rPr>
        <w:t xml:space="preserve"> </w:t>
      </w:r>
      <w:r>
        <w:rPr>
          <w:szCs w:val="21"/>
        </w:rPr>
        <w:tab/>
      </w:r>
      <w:r w:rsidRPr="00BE4B21">
        <w:rPr>
          <w:szCs w:val="21"/>
        </w:rPr>
        <w:t>is made into the sea</w:t>
      </w:r>
      <w:r>
        <w:rPr>
          <w:szCs w:val="21"/>
        </w:rPr>
        <w:t>;</w:t>
      </w:r>
      <w:r w:rsidRPr="00BE4B21">
        <w:rPr>
          <w:szCs w:val="21"/>
        </w:rPr>
        <w:t xml:space="preserve"> and </w:t>
      </w:r>
    </w:p>
    <w:p w14:paraId="04441906" w14:textId="77777777" w:rsidR="00E7130B" w:rsidRPr="00BE4B21" w:rsidRDefault="00E7130B" w:rsidP="00E7130B">
      <w:pPr>
        <w:pStyle w:val="Para"/>
        <w:ind w:left="1620" w:hanging="540"/>
        <w:rPr>
          <w:szCs w:val="21"/>
        </w:rPr>
      </w:pPr>
      <w:r w:rsidRPr="00D56E4C">
        <w:rPr>
          <w:i/>
        </w:rPr>
        <w:t>(b)</w:t>
      </w:r>
      <w:r w:rsidRPr="00BE4B21">
        <w:rPr>
          <w:szCs w:val="21"/>
        </w:rPr>
        <w:t xml:space="preserve"> </w:t>
      </w:r>
      <w:r>
        <w:rPr>
          <w:szCs w:val="21"/>
        </w:rPr>
        <w:tab/>
      </w:r>
      <w:r w:rsidRPr="00BE4B21">
        <w:rPr>
          <w:szCs w:val="21"/>
        </w:rPr>
        <w:t xml:space="preserve">is of a kind or is made in circumstances for the time being prescribed by regulations made by the Governor on the advice of the Cabinet. </w:t>
      </w:r>
    </w:p>
    <w:p w14:paraId="4380B626" w14:textId="77777777" w:rsidR="00E7130B" w:rsidRPr="00BE4B21" w:rsidRDefault="00E7130B" w:rsidP="00E7130B">
      <w:pPr>
        <w:pStyle w:val="Sub-Section"/>
        <w:ind w:left="1080"/>
        <w:rPr>
          <w:szCs w:val="21"/>
        </w:rPr>
      </w:pPr>
      <w:r w:rsidRPr="00D56E4C">
        <w:rPr>
          <w:b/>
          <w:color w:val="000000"/>
          <w:lang w:eastAsia="en-029"/>
        </w:rPr>
        <w:t>(3)</w:t>
      </w:r>
      <w:r w:rsidRPr="00BE4B21">
        <w:rPr>
          <w:szCs w:val="21"/>
        </w:rPr>
        <w:t xml:space="preserve"> </w:t>
      </w:r>
      <w:r>
        <w:rPr>
          <w:szCs w:val="21"/>
        </w:rPr>
        <w:tab/>
      </w:r>
      <w:r w:rsidRPr="00BE4B21">
        <w:rPr>
          <w:szCs w:val="21"/>
        </w:rPr>
        <w:t>A person who commits an offence under this section is liable—</w:t>
      </w:r>
    </w:p>
    <w:p w14:paraId="3BD8A7C5" w14:textId="77777777" w:rsidR="00E7130B" w:rsidRPr="00BE4B21" w:rsidRDefault="00E7130B" w:rsidP="00E7130B">
      <w:pPr>
        <w:pStyle w:val="Para"/>
        <w:ind w:left="1620" w:hanging="540"/>
        <w:rPr>
          <w:szCs w:val="21"/>
        </w:rPr>
      </w:pPr>
      <w:r w:rsidRPr="00D56E4C">
        <w:rPr>
          <w:i/>
        </w:rPr>
        <w:t>(a)</w:t>
      </w:r>
      <w:r w:rsidRPr="00BE4B21">
        <w:rPr>
          <w:szCs w:val="21"/>
        </w:rPr>
        <w:t xml:space="preserve"> </w:t>
      </w:r>
      <w:r>
        <w:rPr>
          <w:szCs w:val="21"/>
        </w:rPr>
        <w:tab/>
      </w:r>
      <w:r w:rsidRPr="00BE4B21">
        <w:rPr>
          <w:szCs w:val="21"/>
        </w:rPr>
        <w:t>on summary conviction, to a fine not exceeding $15,000, and</w:t>
      </w:r>
    </w:p>
    <w:p w14:paraId="01A913DA" w14:textId="77777777" w:rsidR="00E7130B" w:rsidRPr="00BE4B21" w:rsidRDefault="00E7130B" w:rsidP="00E7130B">
      <w:pPr>
        <w:pStyle w:val="Para"/>
        <w:ind w:left="1620" w:hanging="540"/>
        <w:rPr>
          <w:szCs w:val="21"/>
        </w:rPr>
      </w:pPr>
      <w:r w:rsidRPr="00D56E4C">
        <w:rPr>
          <w:i/>
        </w:rPr>
        <w:t>(b)</w:t>
      </w:r>
      <w:r>
        <w:rPr>
          <w:i/>
        </w:rPr>
        <w:tab/>
      </w:r>
      <w:r w:rsidRPr="00BE4B21">
        <w:rPr>
          <w:szCs w:val="21"/>
        </w:rPr>
        <w:t xml:space="preserve">on conviction on indictment, to an unlimited fine. </w:t>
      </w:r>
    </w:p>
    <w:p w14:paraId="4E6B3928" w14:textId="77777777" w:rsidR="00E7130B" w:rsidRPr="00BE4B21" w:rsidRDefault="00E7130B" w:rsidP="00E7130B">
      <w:pPr>
        <w:pStyle w:val="Sub-Section"/>
        <w:ind w:left="1080"/>
        <w:rPr>
          <w:szCs w:val="21"/>
        </w:rPr>
      </w:pPr>
      <w:r w:rsidRPr="00D56E4C">
        <w:rPr>
          <w:b/>
          <w:color w:val="000000"/>
          <w:lang w:eastAsia="en-029"/>
        </w:rPr>
        <w:t>(4)</w:t>
      </w:r>
      <w:r w:rsidRPr="00BE4B21">
        <w:rPr>
          <w:szCs w:val="21"/>
        </w:rPr>
        <w:t xml:space="preserve"> </w:t>
      </w:r>
      <w:r>
        <w:rPr>
          <w:szCs w:val="21"/>
        </w:rPr>
        <w:tab/>
      </w:r>
      <w:r w:rsidRPr="00BE4B21">
        <w:rPr>
          <w:szCs w:val="21"/>
        </w:rPr>
        <w:t>In this section—</w:t>
      </w:r>
    </w:p>
    <w:p w14:paraId="027C9EC2" w14:textId="77777777" w:rsidR="00E7130B" w:rsidRPr="00BE4B21" w:rsidRDefault="00E7130B" w:rsidP="00E7130B">
      <w:pPr>
        <w:pStyle w:val="Sub-Section"/>
        <w:ind w:left="1080"/>
        <w:rPr>
          <w:szCs w:val="21"/>
        </w:rPr>
      </w:pPr>
      <w:r>
        <w:rPr>
          <w:b/>
          <w:color w:val="000000"/>
          <w:lang w:eastAsia="en-029"/>
        </w:rPr>
        <w:tab/>
      </w:r>
      <w:r w:rsidRPr="00BF3557">
        <w:rPr>
          <w:b/>
          <w:color w:val="000000"/>
          <w:lang w:eastAsia="en-029"/>
        </w:rPr>
        <w:t>“sea”</w:t>
      </w:r>
      <w:r w:rsidRPr="00BE4B21">
        <w:rPr>
          <w:szCs w:val="21"/>
        </w:rPr>
        <w:t xml:space="preserve"> includes an estuary or arm of the sea;</w:t>
      </w:r>
    </w:p>
    <w:p w14:paraId="01E334A6" w14:textId="77777777" w:rsidR="00E7130B" w:rsidRPr="00BE4B21" w:rsidRDefault="00E7130B" w:rsidP="00E7130B">
      <w:pPr>
        <w:pStyle w:val="Sub-Section"/>
        <w:ind w:left="1080"/>
        <w:rPr>
          <w:szCs w:val="21"/>
        </w:rPr>
      </w:pPr>
      <w:r>
        <w:rPr>
          <w:b/>
          <w:color w:val="000000"/>
          <w:lang w:eastAsia="en-029"/>
        </w:rPr>
        <w:tab/>
      </w:r>
      <w:r w:rsidRPr="00BF3557">
        <w:rPr>
          <w:b/>
          <w:color w:val="000000"/>
          <w:lang w:eastAsia="en-029"/>
        </w:rPr>
        <w:t xml:space="preserve">“place on land” </w:t>
      </w:r>
      <w:r w:rsidRPr="00BF3557">
        <w:rPr>
          <w:color w:val="000000"/>
          <w:lang w:eastAsia="en-029"/>
        </w:rPr>
        <w:t>includes anything resting on the bed or shore</w:t>
      </w:r>
      <w:r w:rsidRPr="00BF3557">
        <w:rPr>
          <w:szCs w:val="21"/>
        </w:rPr>
        <w:t xml:space="preserve"> of the sea</w:t>
      </w:r>
      <w:r w:rsidRPr="00BE4B21">
        <w:rPr>
          <w:szCs w:val="21"/>
        </w:rPr>
        <w:t>, or of any other waters included in Montserrat controlled waters, and also includes anything afloat (other than a ship) if it is anchored or attached to the bed or shore of the sea or any such waters; and</w:t>
      </w:r>
    </w:p>
    <w:p w14:paraId="04677251" w14:textId="77777777" w:rsidR="00E7130B" w:rsidRPr="00BE4B21" w:rsidRDefault="00E7130B" w:rsidP="00E7130B">
      <w:pPr>
        <w:pStyle w:val="Sub-Section"/>
        <w:ind w:left="1080"/>
        <w:rPr>
          <w:szCs w:val="21"/>
        </w:rPr>
      </w:pPr>
      <w:r>
        <w:rPr>
          <w:szCs w:val="21"/>
        </w:rPr>
        <w:tab/>
      </w:r>
      <w:r w:rsidRPr="00BF3557">
        <w:rPr>
          <w:b/>
          <w:szCs w:val="21"/>
        </w:rPr>
        <w:t>“occupier”,</w:t>
      </w:r>
      <w:r w:rsidRPr="00BE4B21">
        <w:rPr>
          <w:szCs w:val="21"/>
        </w:rPr>
        <w:t xml:space="preserve"> in relation to a place on land, if it has no occupier, means the owner.</w:t>
      </w:r>
    </w:p>
    <w:p w14:paraId="0F9945C5" w14:textId="77777777" w:rsidR="00E7130B" w:rsidRPr="00894FAA" w:rsidRDefault="00E7130B" w:rsidP="00E7130B">
      <w:pPr>
        <w:autoSpaceDE w:val="0"/>
        <w:autoSpaceDN w:val="0"/>
        <w:adjustRightInd w:val="0"/>
        <w:ind w:left="450" w:hanging="450"/>
        <w:jc w:val="both"/>
        <w:rPr>
          <w:b/>
        </w:rPr>
      </w:pPr>
      <w:r w:rsidRPr="00894FAA">
        <w:rPr>
          <w:b/>
        </w:rPr>
        <w:t xml:space="preserve">118. </w:t>
      </w:r>
      <w:r>
        <w:rPr>
          <w:b/>
        </w:rPr>
        <w:tab/>
      </w:r>
      <w:r w:rsidRPr="00894FAA">
        <w:rPr>
          <w:b/>
        </w:rPr>
        <w:t xml:space="preserve">Defences of owner or master charged with offence under section 117 </w:t>
      </w:r>
    </w:p>
    <w:p w14:paraId="06165932" w14:textId="77777777" w:rsidR="00E7130B" w:rsidRPr="00BE4B21" w:rsidRDefault="00E7130B" w:rsidP="00E7130B">
      <w:pPr>
        <w:pStyle w:val="Sub-Section"/>
        <w:ind w:left="1080"/>
        <w:rPr>
          <w:szCs w:val="21"/>
        </w:rPr>
      </w:pPr>
      <w:r w:rsidRPr="00D56E4C">
        <w:rPr>
          <w:b/>
          <w:color w:val="000000"/>
          <w:lang w:eastAsia="en-029"/>
        </w:rPr>
        <w:t>(1)</w:t>
      </w:r>
      <w:r w:rsidRPr="00BE4B21">
        <w:rPr>
          <w:szCs w:val="21"/>
        </w:rPr>
        <w:t xml:space="preserve"> </w:t>
      </w:r>
      <w:r>
        <w:rPr>
          <w:szCs w:val="21"/>
        </w:rPr>
        <w:tab/>
        <w:t>If</w:t>
      </w:r>
      <w:r w:rsidRPr="00BE4B21">
        <w:rPr>
          <w:szCs w:val="21"/>
        </w:rPr>
        <w:t xml:space="preserve"> a person is charged with an offence under section 117 as the owner or master of a ship, it shall be a defence to prove that the harmful substance was discharged for the purpose of—</w:t>
      </w:r>
    </w:p>
    <w:p w14:paraId="22688987" w14:textId="77777777" w:rsidR="00E7130B" w:rsidRPr="00BE4B21" w:rsidRDefault="00E7130B" w:rsidP="00E7130B">
      <w:pPr>
        <w:pStyle w:val="Para"/>
        <w:ind w:left="1620" w:hanging="540"/>
        <w:rPr>
          <w:szCs w:val="21"/>
        </w:rPr>
      </w:pPr>
      <w:r w:rsidRPr="00D56E4C">
        <w:rPr>
          <w:i/>
        </w:rPr>
        <w:t>(a)</w:t>
      </w:r>
      <w:r w:rsidRPr="00BE4B21">
        <w:rPr>
          <w:szCs w:val="21"/>
        </w:rPr>
        <w:t xml:space="preserve"> </w:t>
      </w:r>
      <w:r>
        <w:rPr>
          <w:szCs w:val="21"/>
        </w:rPr>
        <w:tab/>
      </w:r>
      <w:r w:rsidRPr="00BE4B21">
        <w:rPr>
          <w:szCs w:val="21"/>
        </w:rPr>
        <w:t>securing the safety of a ship</w:t>
      </w:r>
      <w:r>
        <w:rPr>
          <w:szCs w:val="21"/>
        </w:rPr>
        <w:t>;</w:t>
      </w:r>
    </w:p>
    <w:p w14:paraId="1F70BE46" w14:textId="77777777" w:rsidR="00E7130B" w:rsidRPr="00BE4B21" w:rsidRDefault="00E7130B" w:rsidP="00E7130B">
      <w:pPr>
        <w:pStyle w:val="Para"/>
        <w:ind w:left="1620" w:hanging="540"/>
        <w:rPr>
          <w:szCs w:val="21"/>
        </w:rPr>
      </w:pPr>
      <w:r w:rsidRPr="00D56E4C">
        <w:rPr>
          <w:i/>
        </w:rPr>
        <w:t>(b)</w:t>
      </w:r>
      <w:r w:rsidRPr="00BE4B21">
        <w:rPr>
          <w:szCs w:val="21"/>
        </w:rPr>
        <w:t xml:space="preserve"> </w:t>
      </w:r>
      <w:r>
        <w:rPr>
          <w:szCs w:val="21"/>
        </w:rPr>
        <w:tab/>
      </w:r>
      <w:r w:rsidRPr="00BE4B21">
        <w:rPr>
          <w:szCs w:val="21"/>
        </w:rPr>
        <w:t>preventing damage to a ship or cargo</w:t>
      </w:r>
      <w:r>
        <w:rPr>
          <w:szCs w:val="21"/>
        </w:rPr>
        <w:t>;</w:t>
      </w:r>
      <w:r w:rsidRPr="00BE4B21">
        <w:rPr>
          <w:szCs w:val="21"/>
        </w:rPr>
        <w:t xml:space="preserve"> or </w:t>
      </w:r>
    </w:p>
    <w:p w14:paraId="4340446E" w14:textId="77777777" w:rsidR="00E7130B" w:rsidRPr="00BE4B21" w:rsidRDefault="00E7130B" w:rsidP="00E7130B">
      <w:pPr>
        <w:pStyle w:val="Para"/>
        <w:ind w:left="1620" w:hanging="540"/>
        <w:rPr>
          <w:szCs w:val="21"/>
        </w:rPr>
      </w:pPr>
      <w:r w:rsidRPr="00D56E4C">
        <w:rPr>
          <w:i/>
        </w:rPr>
        <w:t>(c)</w:t>
      </w:r>
      <w:r w:rsidRPr="00BE4B21">
        <w:rPr>
          <w:szCs w:val="21"/>
        </w:rPr>
        <w:t xml:space="preserve"> </w:t>
      </w:r>
      <w:r>
        <w:rPr>
          <w:szCs w:val="21"/>
        </w:rPr>
        <w:tab/>
      </w:r>
      <w:r w:rsidRPr="00BE4B21">
        <w:rPr>
          <w:szCs w:val="21"/>
        </w:rPr>
        <w:t>saving life</w:t>
      </w:r>
      <w:r>
        <w:rPr>
          <w:szCs w:val="21"/>
        </w:rPr>
        <w:t>;</w:t>
      </w:r>
      <w:r w:rsidRPr="00BE4B21">
        <w:rPr>
          <w:szCs w:val="21"/>
        </w:rPr>
        <w:t xml:space="preserve"> </w:t>
      </w:r>
    </w:p>
    <w:p w14:paraId="138E0C9D" w14:textId="77777777" w:rsidR="00E7130B" w:rsidRPr="00BE4B21" w:rsidRDefault="00E7130B" w:rsidP="00E7130B">
      <w:pPr>
        <w:pStyle w:val="Sub-Section"/>
        <w:ind w:left="1080"/>
        <w:rPr>
          <w:szCs w:val="21"/>
        </w:rPr>
      </w:pPr>
      <w:r>
        <w:rPr>
          <w:szCs w:val="21"/>
        </w:rPr>
        <w:tab/>
      </w:r>
      <w:r w:rsidRPr="00BE4B21">
        <w:rPr>
          <w:szCs w:val="21"/>
        </w:rPr>
        <w:t>unless the court is satisfied that the discharge of the harmful substance was not necessary for that purpose or was not a reasonable step to take in the circumstances.</w:t>
      </w:r>
    </w:p>
    <w:p w14:paraId="4B869A55" w14:textId="77777777" w:rsidR="00E7130B" w:rsidRPr="00BE4B21" w:rsidRDefault="00E7130B" w:rsidP="00E7130B">
      <w:pPr>
        <w:pStyle w:val="Sub-Section"/>
        <w:ind w:left="1080"/>
        <w:rPr>
          <w:szCs w:val="21"/>
        </w:rPr>
      </w:pPr>
      <w:r w:rsidRPr="00D56E4C">
        <w:rPr>
          <w:b/>
          <w:color w:val="000000"/>
          <w:lang w:eastAsia="en-029"/>
        </w:rPr>
        <w:t>(2)</w:t>
      </w:r>
      <w:r w:rsidRPr="00BE4B21">
        <w:rPr>
          <w:szCs w:val="21"/>
        </w:rPr>
        <w:t xml:space="preserve"> </w:t>
      </w:r>
      <w:r>
        <w:rPr>
          <w:szCs w:val="21"/>
        </w:rPr>
        <w:tab/>
        <w:t>If</w:t>
      </w:r>
      <w:r w:rsidRPr="00BE4B21">
        <w:rPr>
          <w:szCs w:val="21"/>
        </w:rPr>
        <w:t xml:space="preserve"> a person is charged with an offence under section 117 as the owner or master of a ship, it shall also be a defence to prove—</w:t>
      </w:r>
    </w:p>
    <w:p w14:paraId="05DB8AAC" w14:textId="77777777" w:rsidR="00E7130B" w:rsidRPr="00BE4B21" w:rsidRDefault="00E7130B" w:rsidP="00E7130B">
      <w:pPr>
        <w:pStyle w:val="Para"/>
        <w:ind w:left="1620" w:hanging="540"/>
        <w:rPr>
          <w:szCs w:val="21"/>
        </w:rPr>
      </w:pPr>
      <w:r w:rsidRPr="00D56E4C">
        <w:rPr>
          <w:i/>
        </w:rPr>
        <w:t>(a)</w:t>
      </w:r>
      <w:r w:rsidRPr="00BE4B21">
        <w:rPr>
          <w:szCs w:val="21"/>
        </w:rPr>
        <w:t xml:space="preserve"> </w:t>
      </w:r>
      <w:r>
        <w:rPr>
          <w:szCs w:val="21"/>
        </w:rPr>
        <w:tab/>
      </w:r>
      <w:r w:rsidRPr="00BE4B21">
        <w:rPr>
          <w:szCs w:val="21"/>
        </w:rPr>
        <w:t xml:space="preserve">that the harmful substance escaped in consequence of damage to the ship, and that as soon as practicable after the damage occurred all reasonable steps were taken for preventing, or, if it could not be prevented, for stopping or reducing, the escape of the substance, or </w:t>
      </w:r>
    </w:p>
    <w:p w14:paraId="52638927" w14:textId="50EE51CC" w:rsidR="00E7130B" w:rsidRPr="00BE4B21" w:rsidRDefault="00E7130B" w:rsidP="00E7130B">
      <w:pPr>
        <w:pStyle w:val="Para"/>
        <w:ind w:left="1620" w:hanging="540"/>
        <w:rPr>
          <w:szCs w:val="21"/>
        </w:rPr>
      </w:pPr>
      <w:r w:rsidRPr="00D56E4C">
        <w:rPr>
          <w:i/>
        </w:rPr>
        <w:t>(b)</w:t>
      </w:r>
      <w:r w:rsidRPr="00BE4B21">
        <w:rPr>
          <w:szCs w:val="21"/>
        </w:rPr>
        <w:t xml:space="preserve"> </w:t>
      </w:r>
      <w:r>
        <w:rPr>
          <w:szCs w:val="21"/>
        </w:rPr>
        <w:tab/>
      </w:r>
      <w:r w:rsidRPr="00BE4B21">
        <w:rPr>
          <w:szCs w:val="21"/>
        </w:rPr>
        <w:t>that the harmful substance escaped by reason of leakage, that neither the leakage nor any delay in discovering it was due to want of reasonable care, and that as soon as practicable after the escape was discovered all reasonable steps were taken for stopping or reducing it.</w:t>
      </w:r>
    </w:p>
    <w:p w14:paraId="4F917E80" w14:textId="77777777" w:rsidR="00E7130B" w:rsidRPr="00894FAA" w:rsidRDefault="00E7130B" w:rsidP="00E7130B">
      <w:pPr>
        <w:autoSpaceDE w:val="0"/>
        <w:autoSpaceDN w:val="0"/>
        <w:adjustRightInd w:val="0"/>
        <w:ind w:left="540" w:hanging="540"/>
        <w:jc w:val="both"/>
        <w:rPr>
          <w:b/>
        </w:rPr>
      </w:pPr>
      <w:r w:rsidRPr="00894FAA">
        <w:rPr>
          <w:b/>
        </w:rPr>
        <w:t xml:space="preserve">119. </w:t>
      </w:r>
      <w:r>
        <w:rPr>
          <w:b/>
        </w:rPr>
        <w:tab/>
      </w:r>
      <w:r w:rsidRPr="00894FAA">
        <w:rPr>
          <w:b/>
        </w:rPr>
        <w:t>Defences of occupier charged with offence under section 117</w:t>
      </w:r>
    </w:p>
    <w:p w14:paraId="1BAECC78" w14:textId="61C4DD38" w:rsidR="00E7130B" w:rsidRPr="00BE4B21" w:rsidRDefault="00E7130B" w:rsidP="00E7130B">
      <w:pPr>
        <w:pStyle w:val="Sub-Section"/>
        <w:ind w:left="1080"/>
        <w:rPr>
          <w:szCs w:val="21"/>
        </w:rPr>
      </w:pPr>
      <w:r>
        <w:rPr>
          <w:szCs w:val="21"/>
        </w:rPr>
        <w:tab/>
        <w:t>If</w:t>
      </w:r>
      <w:r w:rsidRPr="00BE4B21">
        <w:rPr>
          <w:szCs w:val="21"/>
        </w:rPr>
        <w:t xml:space="preserve"> a person is charged, in respect of the escape of a harmful substance, with an offence under section 117 as the occupier of a place on land, it shall be a defence to prove that neither the escape nor delay in discovering it was due to any want of reasonable care and that as soon as practicable after it was discovered all reasonable steps were taken for stopping or reducing it.</w:t>
      </w:r>
    </w:p>
    <w:p w14:paraId="1BE6D483" w14:textId="77777777" w:rsidR="00E7130B" w:rsidRPr="00894FAA" w:rsidRDefault="00E7130B" w:rsidP="00E7130B">
      <w:pPr>
        <w:autoSpaceDE w:val="0"/>
        <w:autoSpaceDN w:val="0"/>
        <w:adjustRightInd w:val="0"/>
        <w:ind w:left="540" w:hanging="540"/>
        <w:jc w:val="both"/>
        <w:rPr>
          <w:b/>
        </w:rPr>
      </w:pPr>
      <w:r w:rsidRPr="00894FAA">
        <w:rPr>
          <w:b/>
        </w:rPr>
        <w:t xml:space="preserve">120. </w:t>
      </w:r>
      <w:r>
        <w:rPr>
          <w:b/>
        </w:rPr>
        <w:tab/>
      </w:r>
      <w:r w:rsidRPr="00894FAA">
        <w:rPr>
          <w:b/>
        </w:rPr>
        <w:t xml:space="preserve">Duty to report discharge of harmful substance into Montserrat controlled waters </w:t>
      </w:r>
    </w:p>
    <w:p w14:paraId="017372EC" w14:textId="77777777" w:rsidR="00E7130B" w:rsidRPr="00BE4B21" w:rsidRDefault="00E7130B" w:rsidP="00E7130B">
      <w:pPr>
        <w:pStyle w:val="Sub-Section"/>
        <w:ind w:left="1080"/>
        <w:rPr>
          <w:szCs w:val="21"/>
        </w:rPr>
      </w:pPr>
      <w:r w:rsidRPr="00D56E4C">
        <w:rPr>
          <w:b/>
          <w:color w:val="000000"/>
          <w:lang w:eastAsia="en-029"/>
        </w:rPr>
        <w:t>(1)</w:t>
      </w:r>
      <w:r>
        <w:rPr>
          <w:b/>
          <w:color w:val="000000"/>
          <w:lang w:eastAsia="en-029"/>
        </w:rPr>
        <w:tab/>
      </w:r>
      <w:r w:rsidRPr="00BE4B21">
        <w:rPr>
          <w:szCs w:val="21"/>
        </w:rPr>
        <w:t xml:space="preserve"> If a harmful substance—</w:t>
      </w:r>
    </w:p>
    <w:p w14:paraId="450C663B" w14:textId="77777777" w:rsidR="00E7130B" w:rsidRPr="00BE4B21" w:rsidRDefault="00E7130B" w:rsidP="00E7130B">
      <w:pPr>
        <w:pStyle w:val="Para"/>
        <w:ind w:left="1620" w:hanging="540"/>
        <w:rPr>
          <w:szCs w:val="21"/>
        </w:rPr>
      </w:pPr>
      <w:r w:rsidRPr="00D56E4C">
        <w:rPr>
          <w:i/>
        </w:rPr>
        <w:t>(a)</w:t>
      </w:r>
      <w:r w:rsidRPr="00BE4B21">
        <w:rPr>
          <w:szCs w:val="21"/>
        </w:rPr>
        <w:t xml:space="preserve"> </w:t>
      </w:r>
      <w:r>
        <w:rPr>
          <w:szCs w:val="21"/>
        </w:rPr>
        <w:tab/>
      </w:r>
      <w:r w:rsidRPr="00BE4B21">
        <w:rPr>
          <w:szCs w:val="21"/>
        </w:rPr>
        <w:t>is discharged from a ship into Montserrat controlled waters, or</w:t>
      </w:r>
    </w:p>
    <w:p w14:paraId="07BABC81" w14:textId="77777777" w:rsidR="00E7130B" w:rsidRPr="00BE4B21" w:rsidRDefault="00E7130B" w:rsidP="00E7130B">
      <w:pPr>
        <w:pStyle w:val="Para"/>
        <w:ind w:left="1620" w:hanging="540"/>
        <w:rPr>
          <w:szCs w:val="21"/>
        </w:rPr>
      </w:pPr>
      <w:r w:rsidRPr="00D56E4C">
        <w:rPr>
          <w:i/>
        </w:rPr>
        <w:t>(b)</w:t>
      </w:r>
      <w:r>
        <w:rPr>
          <w:i/>
        </w:rPr>
        <w:tab/>
      </w:r>
      <w:r w:rsidRPr="00BE4B21">
        <w:rPr>
          <w:szCs w:val="21"/>
        </w:rPr>
        <w:t xml:space="preserve"> is found to be escaping or to have escaped from a ship into Montserrat controlled waters, </w:t>
      </w:r>
    </w:p>
    <w:p w14:paraId="21DE625A" w14:textId="77777777" w:rsidR="00E7130B" w:rsidRPr="00BE4B21" w:rsidRDefault="00E7130B" w:rsidP="00E7130B">
      <w:pPr>
        <w:pStyle w:val="Sub-Section"/>
        <w:ind w:left="1080"/>
        <w:rPr>
          <w:szCs w:val="21"/>
        </w:rPr>
      </w:pPr>
      <w:r>
        <w:rPr>
          <w:szCs w:val="21"/>
        </w:rPr>
        <w:tab/>
      </w:r>
      <w:r w:rsidRPr="00BE4B21">
        <w:rPr>
          <w:szCs w:val="21"/>
        </w:rPr>
        <w:t>the owner or master of the ship shall forthwith report the occurrence to the Maritime Administration.</w:t>
      </w:r>
    </w:p>
    <w:p w14:paraId="6B6FE717" w14:textId="77777777" w:rsidR="00E7130B" w:rsidRPr="00BE4B21" w:rsidRDefault="00E7130B" w:rsidP="00E7130B">
      <w:pPr>
        <w:pStyle w:val="Sub-Section"/>
        <w:ind w:left="1080"/>
        <w:rPr>
          <w:szCs w:val="21"/>
        </w:rPr>
      </w:pPr>
      <w:r w:rsidRPr="00D56E4C">
        <w:rPr>
          <w:b/>
          <w:color w:val="000000"/>
          <w:lang w:eastAsia="en-029"/>
        </w:rPr>
        <w:t>(2)</w:t>
      </w:r>
      <w:r w:rsidRPr="00BE4B21">
        <w:rPr>
          <w:szCs w:val="21"/>
        </w:rPr>
        <w:t xml:space="preserve"> </w:t>
      </w:r>
      <w:r>
        <w:rPr>
          <w:szCs w:val="21"/>
        </w:rPr>
        <w:tab/>
      </w:r>
      <w:r w:rsidRPr="00BE4B21">
        <w:rPr>
          <w:szCs w:val="21"/>
        </w:rPr>
        <w:t>A report made under subsection (1) shall state whether the occurrence falls within subsection (1)</w:t>
      </w:r>
      <w:r w:rsidRPr="003C2174">
        <w:rPr>
          <w:i/>
          <w:szCs w:val="21"/>
        </w:rPr>
        <w:t xml:space="preserve">(a) </w:t>
      </w:r>
      <w:r w:rsidRPr="00BE4B21">
        <w:rPr>
          <w:szCs w:val="21"/>
        </w:rPr>
        <w:t xml:space="preserve">or </w:t>
      </w:r>
      <w:r w:rsidRPr="003C2174">
        <w:rPr>
          <w:i/>
          <w:szCs w:val="21"/>
        </w:rPr>
        <w:t>(b).</w:t>
      </w:r>
    </w:p>
    <w:p w14:paraId="3F0159BD" w14:textId="77777777" w:rsidR="00E7130B" w:rsidRPr="00BE4B21" w:rsidRDefault="00E7130B" w:rsidP="00E7130B">
      <w:pPr>
        <w:pStyle w:val="Sub-Section"/>
        <w:ind w:left="1080"/>
        <w:rPr>
          <w:szCs w:val="21"/>
        </w:rPr>
      </w:pPr>
      <w:r w:rsidRPr="00D56E4C">
        <w:rPr>
          <w:b/>
          <w:color w:val="000000"/>
          <w:lang w:eastAsia="en-029"/>
        </w:rPr>
        <w:t>(3)</w:t>
      </w:r>
      <w:r w:rsidRPr="00BE4B21">
        <w:rPr>
          <w:szCs w:val="21"/>
        </w:rPr>
        <w:t xml:space="preserve"> </w:t>
      </w:r>
      <w:r>
        <w:rPr>
          <w:szCs w:val="21"/>
        </w:rPr>
        <w:tab/>
      </w:r>
      <w:r w:rsidRPr="00BE4B21">
        <w:rPr>
          <w:szCs w:val="21"/>
        </w:rPr>
        <w:t>A person who fails to make a report as required by this section commits an offence and is liable on summary conviction to a fine not exceeding $15,000.</w:t>
      </w:r>
    </w:p>
    <w:p w14:paraId="31DC6F38" w14:textId="77777777" w:rsidR="00E7130B" w:rsidRPr="00894FAA" w:rsidRDefault="00E7130B" w:rsidP="00E7130B">
      <w:pPr>
        <w:autoSpaceDE w:val="0"/>
        <w:autoSpaceDN w:val="0"/>
        <w:adjustRightInd w:val="0"/>
        <w:ind w:left="450" w:hanging="450"/>
        <w:jc w:val="both"/>
        <w:rPr>
          <w:b/>
        </w:rPr>
      </w:pPr>
      <w:r w:rsidRPr="00894FAA">
        <w:rPr>
          <w:b/>
        </w:rPr>
        <w:t>121. Oil records</w:t>
      </w:r>
    </w:p>
    <w:p w14:paraId="70A37CBA" w14:textId="58678C94" w:rsidR="00E7130B" w:rsidRPr="00BE4B21" w:rsidRDefault="00E7130B" w:rsidP="00E7130B">
      <w:pPr>
        <w:pStyle w:val="Sub-Section"/>
        <w:ind w:left="1080"/>
        <w:rPr>
          <w:szCs w:val="21"/>
        </w:rPr>
      </w:pPr>
      <w:r w:rsidRPr="00D56E4C">
        <w:rPr>
          <w:b/>
          <w:color w:val="000000"/>
          <w:lang w:eastAsia="en-029"/>
        </w:rPr>
        <w:t>(1)</w:t>
      </w:r>
      <w:r w:rsidRPr="00BE4B21">
        <w:rPr>
          <w:szCs w:val="21"/>
        </w:rPr>
        <w:t xml:space="preserve"> </w:t>
      </w:r>
      <w:r>
        <w:rPr>
          <w:szCs w:val="21"/>
        </w:rPr>
        <w:tab/>
      </w:r>
      <w:r w:rsidRPr="00BE4B21">
        <w:rPr>
          <w:szCs w:val="21"/>
        </w:rPr>
        <w:t xml:space="preserve">The Governor, acting on the advice of Cabinet, may make regulations requiring oil record books to be carried in Montserrat ships and requiring the master of a </w:t>
      </w:r>
      <w:r>
        <w:rPr>
          <w:szCs w:val="21"/>
        </w:rPr>
        <w:t xml:space="preserve">Montserrat </w:t>
      </w:r>
      <w:r w:rsidRPr="00BE4B21">
        <w:rPr>
          <w:szCs w:val="21"/>
        </w:rPr>
        <w:t>ship to record in the oil record book carried by it—</w:t>
      </w:r>
      <w:r>
        <w:rPr>
          <w:szCs w:val="21"/>
        </w:rPr>
        <w:t xml:space="preserve"> </w:t>
      </w:r>
    </w:p>
    <w:p w14:paraId="4AF4CD0D" w14:textId="77777777" w:rsidR="00E7130B" w:rsidRPr="00BE4B21" w:rsidRDefault="00E7130B" w:rsidP="00E7130B">
      <w:pPr>
        <w:pStyle w:val="Para"/>
        <w:ind w:left="1620" w:hanging="540"/>
        <w:rPr>
          <w:szCs w:val="21"/>
        </w:rPr>
      </w:pPr>
      <w:r w:rsidRPr="00D56E4C">
        <w:rPr>
          <w:i/>
        </w:rPr>
        <w:t>(a)</w:t>
      </w:r>
      <w:r w:rsidRPr="00BE4B21">
        <w:rPr>
          <w:szCs w:val="21"/>
        </w:rPr>
        <w:t xml:space="preserve"> </w:t>
      </w:r>
      <w:r>
        <w:rPr>
          <w:szCs w:val="21"/>
        </w:rPr>
        <w:tab/>
      </w:r>
      <w:r w:rsidRPr="00BE4B21">
        <w:rPr>
          <w:szCs w:val="21"/>
        </w:rPr>
        <w:t>the carrying out, on board or in connection with the ship, of such of the following operations as may be prescribed relating to—</w:t>
      </w:r>
    </w:p>
    <w:p w14:paraId="2C6B51B4" w14:textId="77777777" w:rsidR="00E7130B" w:rsidRPr="00BE4B21" w:rsidRDefault="00E7130B" w:rsidP="00E7130B">
      <w:pPr>
        <w:pStyle w:val="Sub-Section"/>
        <w:ind w:left="2160" w:hanging="540"/>
        <w:rPr>
          <w:szCs w:val="21"/>
        </w:rPr>
      </w:pPr>
      <w:r w:rsidRPr="00BE4B21">
        <w:rPr>
          <w:szCs w:val="21"/>
        </w:rPr>
        <w:t xml:space="preserve">(i) </w:t>
      </w:r>
      <w:r>
        <w:rPr>
          <w:szCs w:val="21"/>
        </w:rPr>
        <w:tab/>
      </w:r>
      <w:r w:rsidRPr="00BE4B21">
        <w:rPr>
          <w:szCs w:val="21"/>
        </w:rPr>
        <w:t>the loading of oil cargo</w:t>
      </w:r>
      <w:r>
        <w:rPr>
          <w:szCs w:val="21"/>
        </w:rPr>
        <w:t>;</w:t>
      </w:r>
      <w:r w:rsidRPr="00BE4B21">
        <w:rPr>
          <w:szCs w:val="21"/>
        </w:rPr>
        <w:t xml:space="preserve"> </w:t>
      </w:r>
    </w:p>
    <w:p w14:paraId="2C2A2209" w14:textId="77777777" w:rsidR="00E7130B" w:rsidRPr="00BE4B21" w:rsidRDefault="00E7130B" w:rsidP="00E7130B">
      <w:pPr>
        <w:pStyle w:val="Sub-Section"/>
        <w:ind w:left="2160" w:hanging="540"/>
        <w:rPr>
          <w:szCs w:val="21"/>
        </w:rPr>
      </w:pPr>
      <w:r w:rsidRPr="00BE4B21">
        <w:rPr>
          <w:szCs w:val="21"/>
        </w:rPr>
        <w:t xml:space="preserve">(ii) </w:t>
      </w:r>
      <w:r>
        <w:rPr>
          <w:szCs w:val="21"/>
        </w:rPr>
        <w:tab/>
      </w:r>
      <w:r w:rsidRPr="00BE4B21">
        <w:rPr>
          <w:szCs w:val="21"/>
        </w:rPr>
        <w:t>the transfer of oil cargo during a voyage</w:t>
      </w:r>
      <w:r>
        <w:rPr>
          <w:szCs w:val="21"/>
        </w:rPr>
        <w:t>;</w:t>
      </w:r>
    </w:p>
    <w:p w14:paraId="67687D39" w14:textId="77777777" w:rsidR="00E7130B" w:rsidRPr="00BE4B21" w:rsidRDefault="00E7130B" w:rsidP="00E7130B">
      <w:pPr>
        <w:pStyle w:val="Sub-Section"/>
        <w:ind w:left="2160" w:hanging="540"/>
        <w:rPr>
          <w:szCs w:val="21"/>
        </w:rPr>
      </w:pPr>
      <w:r w:rsidRPr="00BE4B21">
        <w:rPr>
          <w:szCs w:val="21"/>
        </w:rPr>
        <w:t xml:space="preserve">(iii) </w:t>
      </w:r>
      <w:r>
        <w:rPr>
          <w:szCs w:val="21"/>
        </w:rPr>
        <w:tab/>
      </w:r>
      <w:r w:rsidRPr="00BE4B21">
        <w:rPr>
          <w:szCs w:val="21"/>
        </w:rPr>
        <w:t>the discharge of oil cargo</w:t>
      </w:r>
      <w:r>
        <w:rPr>
          <w:szCs w:val="21"/>
        </w:rPr>
        <w:t>;</w:t>
      </w:r>
      <w:r w:rsidRPr="00BE4B21">
        <w:rPr>
          <w:szCs w:val="21"/>
        </w:rPr>
        <w:t xml:space="preserve"> </w:t>
      </w:r>
    </w:p>
    <w:p w14:paraId="2E98D843" w14:textId="77777777" w:rsidR="00E7130B" w:rsidRPr="00BE4B21" w:rsidRDefault="00E7130B" w:rsidP="00E7130B">
      <w:pPr>
        <w:pStyle w:val="Sub-Section"/>
        <w:ind w:left="2160" w:hanging="540"/>
        <w:rPr>
          <w:szCs w:val="21"/>
        </w:rPr>
      </w:pPr>
      <w:r w:rsidRPr="00BE4B21">
        <w:rPr>
          <w:szCs w:val="21"/>
        </w:rPr>
        <w:t xml:space="preserve">(iv) </w:t>
      </w:r>
      <w:r>
        <w:rPr>
          <w:szCs w:val="21"/>
        </w:rPr>
        <w:tab/>
      </w:r>
      <w:r w:rsidRPr="00BE4B21">
        <w:rPr>
          <w:szCs w:val="21"/>
        </w:rPr>
        <w:t>the ballasting of oil tanks, whether cargo or bunker fuel tanks, and the discharge of ballast from, and cleaning of, such tanks</w:t>
      </w:r>
      <w:r>
        <w:rPr>
          <w:szCs w:val="21"/>
        </w:rPr>
        <w:t>;</w:t>
      </w:r>
      <w:r w:rsidRPr="00BE4B21">
        <w:rPr>
          <w:szCs w:val="21"/>
        </w:rPr>
        <w:t xml:space="preserve"> </w:t>
      </w:r>
    </w:p>
    <w:p w14:paraId="38AD530A" w14:textId="77777777" w:rsidR="00E7130B" w:rsidRPr="00BE4B21" w:rsidRDefault="00E7130B" w:rsidP="00E7130B">
      <w:pPr>
        <w:pStyle w:val="Sub-Section"/>
        <w:ind w:left="2160" w:hanging="540"/>
        <w:rPr>
          <w:szCs w:val="21"/>
        </w:rPr>
      </w:pPr>
      <w:r w:rsidRPr="00BE4B21">
        <w:rPr>
          <w:szCs w:val="21"/>
        </w:rPr>
        <w:t xml:space="preserve">(v) </w:t>
      </w:r>
      <w:r>
        <w:rPr>
          <w:szCs w:val="21"/>
        </w:rPr>
        <w:tab/>
      </w:r>
      <w:r w:rsidRPr="00BE4B21">
        <w:rPr>
          <w:szCs w:val="21"/>
        </w:rPr>
        <w:t>the separation of oil from water, or from other substances, in a mixture containing oil</w:t>
      </w:r>
      <w:r>
        <w:rPr>
          <w:szCs w:val="21"/>
        </w:rPr>
        <w:t>;</w:t>
      </w:r>
      <w:r w:rsidRPr="00BE4B21">
        <w:rPr>
          <w:szCs w:val="21"/>
        </w:rPr>
        <w:t xml:space="preserve"> </w:t>
      </w:r>
    </w:p>
    <w:p w14:paraId="6C577228" w14:textId="1316DEE3" w:rsidR="00E7130B" w:rsidRPr="00BE4B21" w:rsidRDefault="00E7130B" w:rsidP="00E7130B">
      <w:pPr>
        <w:pStyle w:val="Sub-Section"/>
        <w:ind w:left="2160" w:hanging="540"/>
        <w:rPr>
          <w:szCs w:val="21"/>
        </w:rPr>
      </w:pPr>
      <w:r w:rsidRPr="00BE4B21">
        <w:rPr>
          <w:szCs w:val="21"/>
        </w:rPr>
        <w:t xml:space="preserve">(vi) </w:t>
      </w:r>
      <w:r>
        <w:rPr>
          <w:szCs w:val="21"/>
        </w:rPr>
        <w:tab/>
      </w:r>
      <w:r w:rsidRPr="00BE4B21">
        <w:rPr>
          <w:szCs w:val="21"/>
        </w:rPr>
        <w:t>the disposal of</w:t>
      </w:r>
      <w:r w:rsidR="00A15D19">
        <w:rPr>
          <w:szCs w:val="21"/>
        </w:rPr>
        <w:t xml:space="preserve"> </w:t>
      </w:r>
      <w:r w:rsidRPr="00BE4B21">
        <w:rPr>
          <w:szCs w:val="21"/>
        </w:rPr>
        <w:t>oil or water, or</w:t>
      </w:r>
      <w:r w:rsidR="00E7169F">
        <w:rPr>
          <w:szCs w:val="21"/>
        </w:rPr>
        <w:t xml:space="preserve"> o</w:t>
      </w:r>
      <w:r w:rsidRPr="00BE4B21">
        <w:rPr>
          <w:szCs w:val="21"/>
        </w:rPr>
        <w:t>ther substance, arising from operations relating to  the matters specified in sub-paragraphs (i) to (v)</w:t>
      </w:r>
      <w:r>
        <w:rPr>
          <w:szCs w:val="21"/>
        </w:rPr>
        <w:t>;</w:t>
      </w:r>
      <w:r w:rsidRPr="00BE4B21">
        <w:rPr>
          <w:szCs w:val="21"/>
        </w:rPr>
        <w:t xml:space="preserve"> or </w:t>
      </w:r>
    </w:p>
    <w:p w14:paraId="71C36C54" w14:textId="77777777" w:rsidR="00E7130B" w:rsidRPr="00BE4B21" w:rsidRDefault="00E7130B" w:rsidP="00E7130B">
      <w:pPr>
        <w:pStyle w:val="Sub-Section"/>
        <w:ind w:left="2160" w:hanging="540"/>
        <w:rPr>
          <w:szCs w:val="21"/>
        </w:rPr>
      </w:pPr>
      <w:r w:rsidRPr="00BE4B21">
        <w:rPr>
          <w:szCs w:val="21"/>
        </w:rPr>
        <w:t xml:space="preserve">(vii) </w:t>
      </w:r>
      <w:r>
        <w:rPr>
          <w:szCs w:val="21"/>
        </w:rPr>
        <w:tab/>
      </w:r>
      <w:r w:rsidRPr="00BE4B21">
        <w:rPr>
          <w:szCs w:val="21"/>
        </w:rPr>
        <w:t>the disposal of any other oil residues</w:t>
      </w:r>
      <w:r>
        <w:rPr>
          <w:szCs w:val="21"/>
        </w:rPr>
        <w:t>.</w:t>
      </w:r>
    </w:p>
    <w:p w14:paraId="711FBFD5" w14:textId="77777777" w:rsidR="00E7130B" w:rsidRPr="00BE4B21" w:rsidRDefault="00E7130B" w:rsidP="00E7130B">
      <w:pPr>
        <w:pStyle w:val="Para"/>
        <w:ind w:left="1620" w:hanging="540"/>
        <w:rPr>
          <w:szCs w:val="21"/>
        </w:rPr>
      </w:pPr>
      <w:r w:rsidRPr="00D56E4C">
        <w:rPr>
          <w:i/>
        </w:rPr>
        <w:t>(b)</w:t>
      </w:r>
      <w:r w:rsidRPr="00BE4B21">
        <w:rPr>
          <w:szCs w:val="21"/>
        </w:rPr>
        <w:t xml:space="preserve"> </w:t>
      </w:r>
      <w:r>
        <w:rPr>
          <w:szCs w:val="21"/>
        </w:rPr>
        <w:tab/>
      </w:r>
      <w:r w:rsidRPr="00BE4B21">
        <w:rPr>
          <w:szCs w:val="21"/>
        </w:rPr>
        <w:t>any occasion on which oil or a mixture containing oil is discharged from the ship for the purpose of securing the safety of any ship, or of preventing damage to any ship or cargo, or of saving life</w:t>
      </w:r>
      <w:r>
        <w:rPr>
          <w:szCs w:val="21"/>
        </w:rPr>
        <w:t>;</w:t>
      </w:r>
      <w:r w:rsidRPr="00BE4B21">
        <w:rPr>
          <w:szCs w:val="21"/>
        </w:rPr>
        <w:t xml:space="preserve"> and</w:t>
      </w:r>
    </w:p>
    <w:p w14:paraId="6A0F4F2E" w14:textId="77777777" w:rsidR="00E7130B" w:rsidRPr="00BE4B21" w:rsidRDefault="00E7130B" w:rsidP="00E7130B">
      <w:pPr>
        <w:pStyle w:val="Para"/>
        <w:ind w:left="1620" w:hanging="540"/>
        <w:rPr>
          <w:szCs w:val="21"/>
        </w:rPr>
      </w:pPr>
      <w:r w:rsidRPr="00D56E4C">
        <w:rPr>
          <w:i/>
        </w:rPr>
        <w:t>(c)</w:t>
      </w:r>
      <w:r w:rsidRPr="00BE4B21">
        <w:rPr>
          <w:szCs w:val="21"/>
        </w:rPr>
        <w:t xml:space="preserve"> </w:t>
      </w:r>
      <w:r>
        <w:rPr>
          <w:szCs w:val="21"/>
        </w:rPr>
        <w:tab/>
      </w:r>
      <w:r w:rsidRPr="00BE4B21">
        <w:rPr>
          <w:szCs w:val="21"/>
        </w:rPr>
        <w:t>any occasion on which oil or a mixture containing oil is found to be escaping, or to have escaped, from the ship in consequence of damage to the ship, or by reason of leakage.</w:t>
      </w:r>
    </w:p>
    <w:p w14:paraId="685D7AD7" w14:textId="6A2F70DA" w:rsidR="00E7130B" w:rsidRPr="00BE4B21" w:rsidRDefault="00E7130B" w:rsidP="00E7130B">
      <w:pPr>
        <w:pStyle w:val="Sub-Section"/>
        <w:ind w:left="1080"/>
        <w:rPr>
          <w:szCs w:val="21"/>
        </w:rPr>
      </w:pPr>
      <w:r w:rsidRPr="00D56E4C">
        <w:rPr>
          <w:b/>
          <w:color w:val="000000"/>
          <w:lang w:eastAsia="en-029"/>
        </w:rPr>
        <w:t>(2)</w:t>
      </w:r>
      <w:r w:rsidRPr="00BE4B21">
        <w:rPr>
          <w:szCs w:val="21"/>
        </w:rPr>
        <w:t xml:space="preserve"> </w:t>
      </w:r>
      <w:r>
        <w:rPr>
          <w:szCs w:val="21"/>
        </w:rPr>
        <w:tab/>
      </w:r>
      <w:r w:rsidRPr="00BE4B21">
        <w:rPr>
          <w:szCs w:val="21"/>
        </w:rPr>
        <w:t>The Governor, acting on the advice of Cabinet, may make regulations requiring the keeping of records relating to the transfer of oil to and from ships while they are within Montserrat controlled waters; and the requirements of regulations made under this subsection shall be in addition to the requirements of regulations made under subsection (1).</w:t>
      </w:r>
    </w:p>
    <w:p w14:paraId="653E6FDB" w14:textId="77777777" w:rsidR="00E7130B" w:rsidRPr="00BE4B21" w:rsidRDefault="00E7130B" w:rsidP="00E7130B">
      <w:pPr>
        <w:pStyle w:val="Sub-Section"/>
        <w:ind w:left="1080"/>
        <w:rPr>
          <w:szCs w:val="21"/>
        </w:rPr>
      </w:pPr>
      <w:r w:rsidRPr="00D56E4C">
        <w:rPr>
          <w:b/>
          <w:color w:val="000000"/>
          <w:lang w:eastAsia="en-029"/>
        </w:rPr>
        <w:t>(3)</w:t>
      </w:r>
      <w:r w:rsidRPr="00BE4B21">
        <w:rPr>
          <w:szCs w:val="21"/>
        </w:rPr>
        <w:t xml:space="preserve"> </w:t>
      </w:r>
      <w:r>
        <w:rPr>
          <w:szCs w:val="21"/>
        </w:rPr>
        <w:tab/>
        <w:t>R</w:t>
      </w:r>
      <w:r w:rsidRPr="00BE4B21">
        <w:rPr>
          <w:szCs w:val="21"/>
        </w:rPr>
        <w:t>ecords required to be kept in pursuance of the regulations made under subsection (2) shall—</w:t>
      </w:r>
    </w:p>
    <w:p w14:paraId="27561806" w14:textId="77777777" w:rsidR="00E7130B" w:rsidRPr="00BE4B21" w:rsidRDefault="00E7130B" w:rsidP="00E7130B">
      <w:pPr>
        <w:pStyle w:val="Para"/>
        <w:ind w:left="1620" w:hanging="540"/>
        <w:rPr>
          <w:szCs w:val="21"/>
        </w:rPr>
      </w:pPr>
      <w:r w:rsidRPr="00D012B6">
        <w:rPr>
          <w:i/>
        </w:rPr>
        <w:t>(a)</w:t>
      </w:r>
      <w:r w:rsidRPr="00BE4B21">
        <w:rPr>
          <w:szCs w:val="21"/>
        </w:rPr>
        <w:t xml:space="preserve"> </w:t>
      </w:r>
      <w:r>
        <w:rPr>
          <w:szCs w:val="21"/>
        </w:rPr>
        <w:tab/>
      </w:r>
      <w:r w:rsidRPr="00BE4B21">
        <w:rPr>
          <w:szCs w:val="21"/>
        </w:rPr>
        <w:t>unless the ship is a barge, be kept by the master of the ship</w:t>
      </w:r>
      <w:r>
        <w:rPr>
          <w:szCs w:val="21"/>
        </w:rPr>
        <w:t>;</w:t>
      </w:r>
      <w:r w:rsidRPr="00BE4B21">
        <w:rPr>
          <w:szCs w:val="21"/>
        </w:rPr>
        <w:t xml:space="preserve"> and </w:t>
      </w:r>
    </w:p>
    <w:p w14:paraId="2CE47480" w14:textId="77777777" w:rsidR="00E7130B" w:rsidRPr="00BE4B21" w:rsidRDefault="00E7130B" w:rsidP="00E7130B">
      <w:pPr>
        <w:pStyle w:val="Para"/>
        <w:ind w:left="1620" w:hanging="540"/>
        <w:rPr>
          <w:szCs w:val="21"/>
        </w:rPr>
      </w:pPr>
      <w:r w:rsidRPr="00D012B6">
        <w:rPr>
          <w:i/>
        </w:rPr>
        <w:t>(b)</w:t>
      </w:r>
      <w:r w:rsidRPr="00BE4B21">
        <w:rPr>
          <w:szCs w:val="21"/>
        </w:rPr>
        <w:t xml:space="preserve"> </w:t>
      </w:r>
      <w:r>
        <w:rPr>
          <w:szCs w:val="21"/>
        </w:rPr>
        <w:tab/>
      </w:r>
      <w:r w:rsidRPr="00BE4B21">
        <w:rPr>
          <w:szCs w:val="21"/>
        </w:rPr>
        <w:t xml:space="preserve">if the ship is a barge, be kept, in so far as they relate to the transfer of oil to the barge, by the person supplying the oil and, in so far as they relate to the transfer of oil from the barge, by the person to whom the oil is delivered. </w:t>
      </w:r>
    </w:p>
    <w:p w14:paraId="53560F91" w14:textId="77777777" w:rsidR="00E7130B" w:rsidRPr="00BE4B21" w:rsidRDefault="00E7130B" w:rsidP="00E7130B">
      <w:pPr>
        <w:pStyle w:val="Sub-Section"/>
        <w:ind w:left="1080"/>
        <w:rPr>
          <w:szCs w:val="21"/>
        </w:rPr>
      </w:pPr>
      <w:r w:rsidRPr="00D56E4C">
        <w:rPr>
          <w:b/>
          <w:color w:val="000000"/>
          <w:lang w:eastAsia="en-029"/>
        </w:rPr>
        <w:t>(4)</w:t>
      </w:r>
      <w:r w:rsidRPr="00BE4B21">
        <w:rPr>
          <w:szCs w:val="21"/>
        </w:rPr>
        <w:t xml:space="preserve"> </w:t>
      </w:r>
      <w:r>
        <w:rPr>
          <w:szCs w:val="21"/>
        </w:rPr>
        <w:tab/>
      </w:r>
      <w:r w:rsidRPr="00BE4B21">
        <w:rPr>
          <w:szCs w:val="21"/>
        </w:rPr>
        <w:t>Regulations made under this section requiring the carrying of oil record books or the keeping of records may—</w:t>
      </w:r>
    </w:p>
    <w:p w14:paraId="27A008F1" w14:textId="77777777" w:rsidR="00E7130B" w:rsidRPr="00BE4B21" w:rsidRDefault="00E7130B" w:rsidP="00E7130B">
      <w:pPr>
        <w:pStyle w:val="Para"/>
        <w:ind w:left="1620" w:hanging="540"/>
        <w:rPr>
          <w:szCs w:val="21"/>
        </w:rPr>
      </w:pPr>
      <w:r w:rsidRPr="00D012B6">
        <w:rPr>
          <w:i/>
        </w:rPr>
        <w:t>(a)</w:t>
      </w:r>
      <w:r w:rsidRPr="00BE4B21">
        <w:rPr>
          <w:szCs w:val="21"/>
        </w:rPr>
        <w:t xml:space="preserve"> </w:t>
      </w:r>
      <w:r>
        <w:rPr>
          <w:szCs w:val="21"/>
        </w:rPr>
        <w:tab/>
      </w:r>
      <w:r w:rsidRPr="00BE4B21">
        <w:rPr>
          <w:szCs w:val="21"/>
        </w:rPr>
        <w:t xml:space="preserve">prescribe the form of the oil record books or records and the nature of the entries to be made in them; </w:t>
      </w:r>
    </w:p>
    <w:p w14:paraId="4183C22B" w14:textId="77777777" w:rsidR="00E7130B" w:rsidRPr="00BE4B21" w:rsidRDefault="00E7130B" w:rsidP="00E7130B">
      <w:pPr>
        <w:pStyle w:val="Para"/>
        <w:ind w:left="1620" w:hanging="540"/>
        <w:rPr>
          <w:szCs w:val="21"/>
        </w:rPr>
      </w:pPr>
      <w:r w:rsidRPr="00D012B6">
        <w:rPr>
          <w:i/>
        </w:rPr>
        <w:t>(b)</w:t>
      </w:r>
      <w:r w:rsidRPr="00BE4B21">
        <w:rPr>
          <w:szCs w:val="21"/>
        </w:rPr>
        <w:t xml:space="preserve"> </w:t>
      </w:r>
      <w:r>
        <w:rPr>
          <w:szCs w:val="21"/>
        </w:rPr>
        <w:tab/>
      </w:r>
      <w:r w:rsidRPr="00BE4B21">
        <w:rPr>
          <w:szCs w:val="21"/>
        </w:rPr>
        <w:t>require the person providing or keeping the books or records to retain them for a prescribed period;</w:t>
      </w:r>
    </w:p>
    <w:p w14:paraId="76BCC36F" w14:textId="77777777" w:rsidR="00E7130B" w:rsidRPr="00BE4B21" w:rsidRDefault="00E7130B" w:rsidP="00E7130B">
      <w:pPr>
        <w:pStyle w:val="Para"/>
        <w:ind w:left="1620" w:hanging="540"/>
        <w:rPr>
          <w:szCs w:val="21"/>
        </w:rPr>
      </w:pPr>
      <w:r w:rsidRPr="00D012B6">
        <w:rPr>
          <w:i/>
        </w:rPr>
        <w:t>(c)</w:t>
      </w:r>
      <w:r w:rsidRPr="00BE4B21">
        <w:rPr>
          <w:szCs w:val="21"/>
        </w:rPr>
        <w:t xml:space="preserve"> </w:t>
      </w:r>
      <w:r>
        <w:rPr>
          <w:szCs w:val="21"/>
        </w:rPr>
        <w:tab/>
      </w:r>
      <w:r w:rsidRPr="00BE4B21">
        <w:rPr>
          <w:szCs w:val="21"/>
        </w:rPr>
        <w:t xml:space="preserve">require that person, at the end of the prescribed period, to transmit the books or records to a place or person determined by or under the regulations; </w:t>
      </w:r>
    </w:p>
    <w:p w14:paraId="42A27508" w14:textId="77777777" w:rsidR="00E7130B" w:rsidRPr="00BE4B21" w:rsidRDefault="00E7130B" w:rsidP="00E7130B">
      <w:pPr>
        <w:pStyle w:val="Para"/>
        <w:ind w:left="1620" w:hanging="540"/>
        <w:rPr>
          <w:szCs w:val="21"/>
        </w:rPr>
      </w:pPr>
      <w:r w:rsidRPr="00D012B6">
        <w:rPr>
          <w:i/>
        </w:rPr>
        <w:t>(d)</w:t>
      </w:r>
      <w:r w:rsidRPr="00BE4B21">
        <w:rPr>
          <w:szCs w:val="21"/>
        </w:rPr>
        <w:t xml:space="preserve"> </w:t>
      </w:r>
      <w:r>
        <w:rPr>
          <w:szCs w:val="21"/>
        </w:rPr>
        <w:tab/>
      </w:r>
      <w:r w:rsidRPr="00BE4B21">
        <w:rPr>
          <w:szCs w:val="21"/>
        </w:rPr>
        <w:t xml:space="preserve">provide for the custody or disposal of the books or records after their transmission to such a place or person. </w:t>
      </w:r>
    </w:p>
    <w:p w14:paraId="6D70898C" w14:textId="77777777" w:rsidR="00E7130B" w:rsidRPr="00BE4B21" w:rsidRDefault="00E7130B" w:rsidP="00E7130B">
      <w:pPr>
        <w:pStyle w:val="Sub-Section"/>
        <w:ind w:left="1080"/>
        <w:rPr>
          <w:szCs w:val="21"/>
        </w:rPr>
      </w:pPr>
      <w:r w:rsidRPr="00D56E4C">
        <w:rPr>
          <w:b/>
          <w:color w:val="000000"/>
          <w:lang w:eastAsia="en-029"/>
        </w:rPr>
        <w:t>(5)</w:t>
      </w:r>
      <w:r w:rsidRPr="00BE4B21">
        <w:rPr>
          <w:szCs w:val="21"/>
        </w:rPr>
        <w:t xml:space="preserve"> </w:t>
      </w:r>
      <w:r>
        <w:rPr>
          <w:szCs w:val="21"/>
        </w:rPr>
        <w:tab/>
      </w:r>
      <w:r w:rsidRPr="00BE4B21">
        <w:rPr>
          <w:szCs w:val="21"/>
        </w:rPr>
        <w:t>Regulations made under this section may—</w:t>
      </w:r>
    </w:p>
    <w:p w14:paraId="1159B14E" w14:textId="77777777" w:rsidR="00E7130B" w:rsidRPr="00BE4B21" w:rsidRDefault="00E7130B" w:rsidP="00E7130B">
      <w:pPr>
        <w:pStyle w:val="Para"/>
        <w:ind w:left="1620" w:hanging="540"/>
        <w:rPr>
          <w:szCs w:val="21"/>
        </w:rPr>
      </w:pPr>
      <w:r w:rsidRPr="00D012B6">
        <w:rPr>
          <w:i/>
        </w:rPr>
        <w:t>(a)</w:t>
      </w:r>
      <w:r w:rsidRPr="00BE4B21">
        <w:rPr>
          <w:szCs w:val="21"/>
        </w:rPr>
        <w:t xml:space="preserve"> </w:t>
      </w:r>
      <w:r>
        <w:rPr>
          <w:szCs w:val="21"/>
        </w:rPr>
        <w:tab/>
      </w:r>
      <w:r w:rsidRPr="00BE4B21">
        <w:rPr>
          <w:szCs w:val="21"/>
        </w:rPr>
        <w:t xml:space="preserve">be made with respect to all or with respect to any one or more of the classes of ship or other matters to which this section relates; </w:t>
      </w:r>
    </w:p>
    <w:p w14:paraId="38F3B11D" w14:textId="77777777" w:rsidR="00E7130B" w:rsidRPr="00BE4B21" w:rsidRDefault="00E7130B" w:rsidP="00E7130B">
      <w:pPr>
        <w:pStyle w:val="Para"/>
        <w:ind w:left="1620" w:hanging="540"/>
        <w:rPr>
          <w:szCs w:val="21"/>
        </w:rPr>
      </w:pPr>
      <w:r w:rsidRPr="00D012B6">
        <w:rPr>
          <w:i/>
        </w:rPr>
        <w:t>(b)</w:t>
      </w:r>
      <w:r w:rsidRPr="00BE4B21">
        <w:rPr>
          <w:szCs w:val="21"/>
        </w:rPr>
        <w:t xml:space="preserve"> </w:t>
      </w:r>
      <w:r>
        <w:rPr>
          <w:szCs w:val="21"/>
        </w:rPr>
        <w:tab/>
      </w:r>
      <w:r w:rsidRPr="00BE4B21">
        <w:rPr>
          <w:szCs w:val="21"/>
        </w:rPr>
        <w:t>make different provision for different classes of ship or otherwise for different classes of case or different circumstances.</w:t>
      </w:r>
    </w:p>
    <w:p w14:paraId="77DE6CB7" w14:textId="77777777" w:rsidR="00E7130B" w:rsidRPr="00BE4B21" w:rsidRDefault="00E7130B" w:rsidP="00E7130B">
      <w:pPr>
        <w:pStyle w:val="Sub-Section"/>
        <w:ind w:left="1080"/>
        <w:rPr>
          <w:szCs w:val="21"/>
        </w:rPr>
      </w:pPr>
      <w:r w:rsidRPr="00D56E4C">
        <w:rPr>
          <w:b/>
          <w:color w:val="000000"/>
          <w:lang w:eastAsia="en-029"/>
        </w:rPr>
        <w:t>(6)</w:t>
      </w:r>
      <w:r w:rsidRPr="00BE4B21">
        <w:rPr>
          <w:szCs w:val="21"/>
        </w:rPr>
        <w:t xml:space="preserve"> </w:t>
      </w:r>
      <w:r>
        <w:rPr>
          <w:szCs w:val="21"/>
        </w:rPr>
        <w:tab/>
      </w:r>
      <w:r w:rsidRPr="00BE4B21">
        <w:rPr>
          <w:szCs w:val="21"/>
        </w:rPr>
        <w:t xml:space="preserve">If a ship fails to carry such an oil record book as it is required to carry under this section the owner and master each commit an offence and each is liable on summary conviction to a fine not exceeding $15,000. </w:t>
      </w:r>
    </w:p>
    <w:p w14:paraId="2AFD97C0" w14:textId="390956D4" w:rsidR="00E7130B" w:rsidRPr="00BE4B21" w:rsidRDefault="00E7130B" w:rsidP="00E7130B">
      <w:pPr>
        <w:pStyle w:val="Sub-Section"/>
        <w:ind w:left="1080"/>
        <w:rPr>
          <w:szCs w:val="21"/>
        </w:rPr>
      </w:pPr>
      <w:r w:rsidRPr="00D56E4C">
        <w:rPr>
          <w:b/>
          <w:color w:val="000000"/>
          <w:lang w:eastAsia="en-029"/>
        </w:rPr>
        <w:t>(7)</w:t>
      </w:r>
      <w:r w:rsidRPr="00BE4B21">
        <w:rPr>
          <w:szCs w:val="21"/>
        </w:rPr>
        <w:t xml:space="preserve"> </w:t>
      </w:r>
      <w:r>
        <w:rPr>
          <w:szCs w:val="21"/>
        </w:rPr>
        <w:tab/>
      </w:r>
      <w:r w:rsidRPr="00BE4B21">
        <w:rPr>
          <w:szCs w:val="21"/>
        </w:rPr>
        <w:t>A person who fails to comply with requirements imposed by or under this section commits an offence and is liable on summary conviction to a fine not exceeding $15,000.</w:t>
      </w:r>
    </w:p>
    <w:p w14:paraId="5DB3708C" w14:textId="77777777" w:rsidR="00E7130B" w:rsidRPr="00BE4B21" w:rsidRDefault="00E7130B" w:rsidP="00E7130B">
      <w:pPr>
        <w:pStyle w:val="Sub-Section"/>
        <w:ind w:left="1080"/>
        <w:rPr>
          <w:szCs w:val="21"/>
        </w:rPr>
      </w:pPr>
      <w:r w:rsidRPr="00D56E4C">
        <w:rPr>
          <w:b/>
          <w:color w:val="000000"/>
          <w:lang w:eastAsia="en-029"/>
        </w:rPr>
        <w:t>(8)</w:t>
      </w:r>
      <w:r w:rsidRPr="00BE4B21">
        <w:rPr>
          <w:szCs w:val="21"/>
        </w:rPr>
        <w:t xml:space="preserve"> </w:t>
      </w:r>
      <w:r>
        <w:rPr>
          <w:szCs w:val="21"/>
        </w:rPr>
        <w:tab/>
      </w:r>
      <w:r w:rsidRPr="00BE4B21">
        <w:rPr>
          <w:szCs w:val="21"/>
        </w:rPr>
        <w:t>A person who makes an entry in an oil record book carried or record kept under this section which to that’s person’s knowledge is false or misleading in any material particular, commits an offence and is liable—</w:t>
      </w:r>
    </w:p>
    <w:p w14:paraId="47F195DB" w14:textId="77777777" w:rsidR="00E7130B" w:rsidRPr="00BE4B21" w:rsidRDefault="00E7130B" w:rsidP="00E7130B">
      <w:pPr>
        <w:pStyle w:val="Para"/>
        <w:ind w:left="1620" w:hanging="540"/>
        <w:rPr>
          <w:szCs w:val="21"/>
        </w:rPr>
      </w:pPr>
      <w:r w:rsidRPr="00D012B6">
        <w:rPr>
          <w:i/>
        </w:rPr>
        <w:t>(a)</w:t>
      </w:r>
      <w:r w:rsidRPr="00BE4B21">
        <w:rPr>
          <w:szCs w:val="21"/>
        </w:rPr>
        <w:t xml:space="preserve"> </w:t>
      </w:r>
      <w:r>
        <w:rPr>
          <w:szCs w:val="21"/>
        </w:rPr>
        <w:tab/>
      </w:r>
      <w:r w:rsidRPr="00BE4B21">
        <w:rPr>
          <w:szCs w:val="21"/>
        </w:rPr>
        <w:t>on summary conviction to a fine not exceeding $15,000 or imprisonment for a term not exceeding six months, or both; or</w:t>
      </w:r>
    </w:p>
    <w:p w14:paraId="1A0EDB16" w14:textId="77777777" w:rsidR="00E7130B" w:rsidRPr="00BE4B21" w:rsidRDefault="00E7130B" w:rsidP="00E7130B">
      <w:pPr>
        <w:pStyle w:val="Para"/>
        <w:ind w:left="1620" w:hanging="540"/>
        <w:rPr>
          <w:szCs w:val="21"/>
        </w:rPr>
      </w:pPr>
      <w:r w:rsidRPr="00D012B6">
        <w:rPr>
          <w:i/>
        </w:rPr>
        <w:t>(b)</w:t>
      </w:r>
      <w:r w:rsidRPr="00BE4B21">
        <w:rPr>
          <w:szCs w:val="21"/>
        </w:rPr>
        <w:t xml:space="preserve"> </w:t>
      </w:r>
      <w:r>
        <w:rPr>
          <w:szCs w:val="21"/>
        </w:rPr>
        <w:tab/>
      </w:r>
      <w:r w:rsidRPr="00BE4B21">
        <w:rPr>
          <w:szCs w:val="21"/>
        </w:rPr>
        <w:t>on conviction on indictment to a fine not exceeding $27,000 or to imprisonment for a term not exceeding two years, or both.</w:t>
      </w:r>
    </w:p>
    <w:p w14:paraId="46F79D61" w14:textId="3654D19E" w:rsidR="00E7130B" w:rsidRPr="00BE4B21" w:rsidRDefault="00E7130B" w:rsidP="00E7130B">
      <w:pPr>
        <w:pStyle w:val="Sub-Section"/>
        <w:ind w:left="1080"/>
        <w:rPr>
          <w:szCs w:val="21"/>
        </w:rPr>
      </w:pPr>
      <w:r w:rsidRPr="00D56E4C">
        <w:rPr>
          <w:b/>
          <w:color w:val="000000"/>
          <w:lang w:eastAsia="en-029"/>
        </w:rPr>
        <w:t>(9)</w:t>
      </w:r>
      <w:r w:rsidRPr="00BE4B21">
        <w:rPr>
          <w:szCs w:val="21"/>
        </w:rPr>
        <w:t xml:space="preserve"> </w:t>
      </w:r>
      <w:r>
        <w:rPr>
          <w:szCs w:val="21"/>
        </w:rPr>
        <w:tab/>
      </w:r>
      <w:r w:rsidRPr="00BE4B21">
        <w:rPr>
          <w:szCs w:val="21"/>
        </w:rPr>
        <w:t>In proceedings under this Part—</w:t>
      </w:r>
    </w:p>
    <w:p w14:paraId="245D6988" w14:textId="77777777" w:rsidR="00E7130B" w:rsidRPr="00BE4B21" w:rsidRDefault="00E7130B" w:rsidP="00E7130B">
      <w:pPr>
        <w:pStyle w:val="Para"/>
        <w:ind w:left="1620" w:hanging="540"/>
        <w:rPr>
          <w:szCs w:val="21"/>
        </w:rPr>
      </w:pPr>
      <w:r w:rsidRPr="00D012B6">
        <w:rPr>
          <w:i/>
        </w:rPr>
        <w:t>(a)</w:t>
      </w:r>
      <w:r w:rsidRPr="00BE4B21">
        <w:rPr>
          <w:szCs w:val="21"/>
        </w:rPr>
        <w:t xml:space="preserve"> </w:t>
      </w:r>
      <w:r>
        <w:rPr>
          <w:szCs w:val="21"/>
        </w:rPr>
        <w:tab/>
      </w:r>
      <w:r w:rsidRPr="00BE4B21">
        <w:rPr>
          <w:szCs w:val="21"/>
        </w:rPr>
        <w:t>an oil record book carried or record kept in pursuance of the regulations made under this section shall be admissible as evidence of the facts stated in it;</w:t>
      </w:r>
    </w:p>
    <w:p w14:paraId="2EA65156" w14:textId="77777777" w:rsidR="00E7130B" w:rsidRPr="00BE4B21" w:rsidRDefault="00E7130B" w:rsidP="00E7130B">
      <w:pPr>
        <w:pStyle w:val="Para"/>
        <w:ind w:left="1620" w:hanging="540"/>
        <w:rPr>
          <w:szCs w:val="21"/>
        </w:rPr>
      </w:pPr>
      <w:r w:rsidRPr="00D012B6">
        <w:rPr>
          <w:i/>
        </w:rPr>
        <w:t>(b)</w:t>
      </w:r>
      <w:r w:rsidRPr="00BE4B21">
        <w:rPr>
          <w:szCs w:val="21"/>
        </w:rPr>
        <w:t xml:space="preserve"> </w:t>
      </w:r>
      <w:r>
        <w:rPr>
          <w:szCs w:val="21"/>
        </w:rPr>
        <w:tab/>
      </w:r>
      <w:r w:rsidRPr="00BE4B21">
        <w:rPr>
          <w:szCs w:val="21"/>
        </w:rPr>
        <w:t>a copy of an entry in such an oil record book or record which is certified by the master of the ship in which the book is carried or by the person by whom the record is required to be kept to be a true copy of the entry shall be admissible as evidence;</w:t>
      </w:r>
    </w:p>
    <w:p w14:paraId="3D8B1C4B" w14:textId="77777777" w:rsidR="00E7130B" w:rsidRPr="00BE4B21" w:rsidRDefault="00E7130B" w:rsidP="00E7130B">
      <w:pPr>
        <w:pStyle w:val="Para"/>
        <w:ind w:left="1620" w:hanging="540"/>
        <w:rPr>
          <w:szCs w:val="21"/>
        </w:rPr>
      </w:pPr>
      <w:r w:rsidRPr="00D012B6">
        <w:rPr>
          <w:i/>
        </w:rPr>
        <w:t>(c)</w:t>
      </w:r>
      <w:r w:rsidRPr="00BE4B21">
        <w:rPr>
          <w:szCs w:val="21"/>
        </w:rPr>
        <w:t xml:space="preserve"> </w:t>
      </w:r>
      <w:r>
        <w:rPr>
          <w:szCs w:val="21"/>
        </w:rPr>
        <w:tab/>
      </w:r>
      <w:r w:rsidRPr="00BE4B21">
        <w:rPr>
          <w:szCs w:val="21"/>
        </w:rPr>
        <w:t xml:space="preserve">a document purporting to be an oil record book carried or record kept in pursuance of regulations made under this section, or purporting to be such a certified copy as is mentioned in paragraph </w:t>
      </w:r>
      <w:r w:rsidRPr="00B438FA">
        <w:rPr>
          <w:i/>
          <w:szCs w:val="21"/>
        </w:rPr>
        <w:t>(b),</w:t>
      </w:r>
      <w:r w:rsidRPr="00BE4B21">
        <w:rPr>
          <w:szCs w:val="21"/>
        </w:rPr>
        <w:t xml:space="preserve"> shall, unless the contrary is proved, be presumed to be such a book, record or copy, as the case may be. </w:t>
      </w:r>
    </w:p>
    <w:p w14:paraId="0F3AD0B4" w14:textId="6EFA62A0" w:rsidR="00E7130B" w:rsidRDefault="00E7130B" w:rsidP="00A15D19">
      <w:pPr>
        <w:pStyle w:val="Sub-Section"/>
        <w:ind w:left="1080"/>
        <w:rPr>
          <w:szCs w:val="21"/>
        </w:rPr>
      </w:pPr>
      <w:r w:rsidRPr="00D56E4C">
        <w:rPr>
          <w:b/>
          <w:color w:val="000000"/>
          <w:lang w:eastAsia="en-029"/>
        </w:rPr>
        <w:t>(10)</w:t>
      </w:r>
      <w:r w:rsidRPr="00BE4B21">
        <w:rPr>
          <w:szCs w:val="21"/>
        </w:rPr>
        <w:t xml:space="preserve"> </w:t>
      </w:r>
      <w:r>
        <w:rPr>
          <w:szCs w:val="21"/>
        </w:rPr>
        <w:tab/>
      </w:r>
      <w:r w:rsidRPr="00BE4B21">
        <w:rPr>
          <w:szCs w:val="21"/>
        </w:rPr>
        <w:t xml:space="preserve">In this section </w:t>
      </w:r>
      <w:r w:rsidRPr="003076BB">
        <w:rPr>
          <w:b/>
          <w:szCs w:val="21"/>
        </w:rPr>
        <w:t>“barge”</w:t>
      </w:r>
      <w:r w:rsidRPr="00BE4B21">
        <w:rPr>
          <w:szCs w:val="21"/>
        </w:rPr>
        <w:t xml:space="preserve"> includes a l</w:t>
      </w:r>
      <w:r>
        <w:rPr>
          <w:szCs w:val="21"/>
        </w:rPr>
        <w:t>ighter and any similar vessel.</w:t>
      </w:r>
    </w:p>
    <w:p w14:paraId="5E6550F2" w14:textId="77777777" w:rsidR="00E7130B" w:rsidRDefault="00E7130B" w:rsidP="00E7130B">
      <w:pPr>
        <w:pStyle w:val="Sub-Section"/>
        <w:ind w:left="1080"/>
        <w:rPr>
          <w:szCs w:val="21"/>
        </w:rPr>
      </w:pPr>
    </w:p>
    <w:p w14:paraId="6FDF3FA9" w14:textId="0F175820" w:rsidR="00E7130B" w:rsidRPr="00BE4B21" w:rsidRDefault="00E7130B" w:rsidP="00E7130B">
      <w:pPr>
        <w:pStyle w:val="Sub-Section"/>
        <w:ind w:left="1080"/>
        <w:jc w:val="center"/>
        <w:rPr>
          <w:b/>
          <w:szCs w:val="21"/>
        </w:rPr>
      </w:pPr>
      <w:bookmarkStart w:id="30" w:name="_Toc69387687"/>
      <w:r w:rsidRPr="00BE4B21">
        <w:rPr>
          <w:b/>
          <w:szCs w:val="21"/>
        </w:rPr>
        <w:t xml:space="preserve"> PART </w:t>
      </w:r>
      <w:bookmarkEnd w:id="30"/>
      <w:r w:rsidR="00DC7B06">
        <w:rPr>
          <w:b/>
          <w:szCs w:val="21"/>
        </w:rPr>
        <w:t>7</w:t>
      </w:r>
    </w:p>
    <w:p w14:paraId="629A17E0" w14:textId="77777777" w:rsidR="00E7130B" w:rsidRDefault="00E7130B" w:rsidP="00E7130B">
      <w:pPr>
        <w:pStyle w:val="Sub-Section"/>
        <w:ind w:left="1080"/>
        <w:jc w:val="center"/>
        <w:rPr>
          <w:b/>
          <w:szCs w:val="21"/>
        </w:rPr>
      </w:pPr>
      <w:r w:rsidRPr="00BE4B21">
        <w:rPr>
          <w:b/>
          <w:szCs w:val="21"/>
        </w:rPr>
        <w:t xml:space="preserve">IMPLEMENTATION OF CONVENTIONS </w:t>
      </w:r>
    </w:p>
    <w:p w14:paraId="4C92D25A" w14:textId="77777777" w:rsidR="00E7130B" w:rsidRPr="00B41797" w:rsidRDefault="00E7130B" w:rsidP="00E7130B">
      <w:pPr>
        <w:autoSpaceDE w:val="0"/>
        <w:autoSpaceDN w:val="0"/>
        <w:adjustRightInd w:val="0"/>
        <w:jc w:val="both"/>
        <w:rPr>
          <w:b/>
          <w:szCs w:val="21"/>
        </w:rPr>
      </w:pPr>
      <w:r w:rsidRPr="00B41797">
        <w:rPr>
          <w:b/>
          <w:szCs w:val="21"/>
        </w:rPr>
        <w:t xml:space="preserve">122. </w:t>
      </w:r>
      <w:r>
        <w:rPr>
          <w:b/>
          <w:szCs w:val="21"/>
        </w:rPr>
        <w:tab/>
      </w:r>
      <w:r w:rsidRPr="00B41797">
        <w:rPr>
          <w:b/>
          <w:szCs w:val="21"/>
        </w:rPr>
        <w:t>Conventions</w:t>
      </w:r>
    </w:p>
    <w:p w14:paraId="379CA8B4" w14:textId="16A6983A" w:rsidR="00E7130B" w:rsidRPr="00D56E4C" w:rsidRDefault="00E7130B" w:rsidP="00E7130B">
      <w:pPr>
        <w:pStyle w:val="Sub-Section"/>
        <w:ind w:left="1080"/>
        <w:rPr>
          <w:szCs w:val="21"/>
        </w:rPr>
      </w:pPr>
      <w:r w:rsidRPr="00D56E4C">
        <w:rPr>
          <w:b/>
          <w:color w:val="000000"/>
          <w:lang w:eastAsia="en-029"/>
        </w:rPr>
        <w:t>(1)</w:t>
      </w:r>
      <w:r w:rsidRPr="00D56E4C">
        <w:rPr>
          <w:szCs w:val="21"/>
        </w:rPr>
        <w:t xml:space="preserve"> </w:t>
      </w:r>
      <w:r>
        <w:rPr>
          <w:szCs w:val="21"/>
        </w:rPr>
        <w:tab/>
      </w:r>
      <w:r w:rsidRPr="00D56E4C">
        <w:rPr>
          <w:szCs w:val="21"/>
        </w:rPr>
        <w:t>Subject to the provisions of this Act, and regulations made under it, the Conventions listed in subsection (2) shall, in so far as they are extended to Montserrat, have the force of law.</w:t>
      </w:r>
    </w:p>
    <w:p w14:paraId="1000CB59" w14:textId="77777777" w:rsidR="00E7130B" w:rsidRPr="00D56E4C" w:rsidRDefault="00E7130B" w:rsidP="00E7130B">
      <w:pPr>
        <w:pStyle w:val="Sub-Section"/>
        <w:ind w:left="1080"/>
        <w:rPr>
          <w:szCs w:val="21"/>
        </w:rPr>
      </w:pPr>
      <w:r w:rsidRPr="00D56E4C">
        <w:rPr>
          <w:b/>
          <w:color w:val="000000"/>
          <w:lang w:eastAsia="en-029"/>
        </w:rPr>
        <w:t>(2)</w:t>
      </w:r>
      <w:r w:rsidRPr="00D56E4C">
        <w:rPr>
          <w:szCs w:val="21"/>
        </w:rPr>
        <w:t xml:space="preserve"> </w:t>
      </w:r>
      <w:r>
        <w:rPr>
          <w:szCs w:val="21"/>
        </w:rPr>
        <w:tab/>
      </w:r>
      <w:r w:rsidRPr="00D56E4C">
        <w:rPr>
          <w:szCs w:val="21"/>
        </w:rPr>
        <w:t>The Conventions are—</w:t>
      </w:r>
    </w:p>
    <w:p w14:paraId="0985D387" w14:textId="77777777" w:rsidR="00E7130B" w:rsidRPr="00D56E4C" w:rsidRDefault="00E7130B" w:rsidP="00E7130B">
      <w:pPr>
        <w:pStyle w:val="Para"/>
        <w:ind w:left="1620" w:hanging="540"/>
        <w:rPr>
          <w:szCs w:val="21"/>
        </w:rPr>
      </w:pPr>
      <w:r w:rsidRPr="00D56E4C">
        <w:rPr>
          <w:i/>
        </w:rPr>
        <w:t>(a)</w:t>
      </w:r>
      <w:r w:rsidRPr="00D56E4C">
        <w:rPr>
          <w:szCs w:val="21"/>
        </w:rPr>
        <w:t xml:space="preserve"> </w:t>
      </w:r>
      <w:r>
        <w:rPr>
          <w:szCs w:val="21"/>
        </w:rPr>
        <w:tab/>
      </w:r>
      <w:r w:rsidRPr="00D56E4C">
        <w:rPr>
          <w:szCs w:val="21"/>
        </w:rPr>
        <w:t>the International Convention on Load Lines, 1966, and the 1988 Protocol to the International Convention on Load Lines;</w:t>
      </w:r>
    </w:p>
    <w:p w14:paraId="6E108C60" w14:textId="77777777" w:rsidR="00E7130B" w:rsidRPr="00D56E4C" w:rsidRDefault="00E7130B" w:rsidP="00E7130B">
      <w:pPr>
        <w:pStyle w:val="Para"/>
        <w:ind w:left="1620" w:hanging="540"/>
        <w:rPr>
          <w:szCs w:val="21"/>
        </w:rPr>
      </w:pPr>
      <w:r w:rsidRPr="00D56E4C">
        <w:rPr>
          <w:i/>
        </w:rPr>
        <w:t>(b)</w:t>
      </w:r>
      <w:r w:rsidRPr="00D56E4C">
        <w:rPr>
          <w:szCs w:val="21"/>
        </w:rPr>
        <w:t xml:space="preserve"> </w:t>
      </w:r>
      <w:r>
        <w:rPr>
          <w:szCs w:val="21"/>
        </w:rPr>
        <w:tab/>
      </w:r>
      <w:r w:rsidRPr="00D56E4C">
        <w:rPr>
          <w:szCs w:val="21"/>
        </w:rPr>
        <w:t>the International Convention on Civil Liability for Oil Pollution Damage, 1969 and the 1992 Protocol to amend the International Convention on Civil Liability for Oil Pollution Damage, 1969;</w:t>
      </w:r>
    </w:p>
    <w:p w14:paraId="0BE630C5" w14:textId="77777777" w:rsidR="00E7130B" w:rsidRPr="00D56E4C" w:rsidRDefault="00E7130B" w:rsidP="00E7130B">
      <w:pPr>
        <w:pStyle w:val="Para"/>
        <w:ind w:left="1620" w:hanging="540"/>
        <w:rPr>
          <w:szCs w:val="21"/>
        </w:rPr>
      </w:pPr>
      <w:r w:rsidRPr="00D56E4C">
        <w:rPr>
          <w:i/>
        </w:rPr>
        <w:t>(c)</w:t>
      </w:r>
      <w:r w:rsidRPr="00D56E4C">
        <w:rPr>
          <w:szCs w:val="21"/>
        </w:rPr>
        <w:t xml:space="preserve"> </w:t>
      </w:r>
      <w:r>
        <w:rPr>
          <w:szCs w:val="21"/>
        </w:rPr>
        <w:tab/>
      </w:r>
      <w:r w:rsidRPr="00D56E4C">
        <w:rPr>
          <w:szCs w:val="21"/>
        </w:rPr>
        <w:t>the International Convention Relating to Intervention on the High Seas in Cases of Oil Pollution Casualties, 1969 and the 1973 Protocol relating to Intervention on the High Seas in Cases of Marine Pollution other than Oil;</w:t>
      </w:r>
    </w:p>
    <w:p w14:paraId="18E9ACA4" w14:textId="77777777" w:rsidR="00E7130B" w:rsidRPr="00D56E4C" w:rsidRDefault="00E7130B" w:rsidP="00E7130B">
      <w:pPr>
        <w:pStyle w:val="Para"/>
        <w:ind w:left="1620" w:hanging="540"/>
        <w:rPr>
          <w:szCs w:val="21"/>
        </w:rPr>
      </w:pPr>
      <w:r w:rsidRPr="00D56E4C">
        <w:rPr>
          <w:i/>
        </w:rPr>
        <w:t>(d)</w:t>
      </w:r>
      <w:r w:rsidRPr="00D56E4C">
        <w:rPr>
          <w:szCs w:val="21"/>
        </w:rPr>
        <w:t xml:space="preserve"> </w:t>
      </w:r>
      <w:r>
        <w:rPr>
          <w:szCs w:val="21"/>
        </w:rPr>
        <w:tab/>
      </w:r>
      <w:r w:rsidRPr="00D56E4C">
        <w:rPr>
          <w:szCs w:val="21"/>
        </w:rPr>
        <w:t>the International Convention on the Establishment of an International Fund for Compensation for Oil Pollution Damage, 1971 and the Protocols of 1976, 1992, 2000 and 2003 to the International Convention on the Establishment of an International Fund for Compensation for Oil Pollution Damage, 1971;</w:t>
      </w:r>
    </w:p>
    <w:p w14:paraId="5790D676" w14:textId="77777777" w:rsidR="00E7130B" w:rsidRPr="00D56E4C" w:rsidRDefault="00E7130B" w:rsidP="00E7130B">
      <w:pPr>
        <w:pStyle w:val="Para"/>
        <w:ind w:left="1620" w:hanging="540"/>
        <w:rPr>
          <w:szCs w:val="21"/>
        </w:rPr>
      </w:pPr>
      <w:r w:rsidRPr="00D56E4C">
        <w:rPr>
          <w:i/>
        </w:rPr>
        <w:t>(e)</w:t>
      </w:r>
      <w:r w:rsidRPr="00D56E4C">
        <w:rPr>
          <w:szCs w:val="21"/>
        </w:rPr>
        <w:t xml:space="preserve"> </w:t>
      </w:r>
      <w:r>
        <w:rPr>
          <w:szCs w:val="21"/>
        </w:rPr>
        <w:tab/>
      </w:r>
      <w:r w:rsidRPr="00D56E4C">
        <w:rPr>
          <w:szCs w:val="21"/>
        </w:rPr>
        <w:t>the Convention on the International Regulations for Preventing Collisions at Sea, 1972;</w:t>
      </w:r>
    </w:p>
    <w:p w14:paraId="6A804043" w14:textId="77777777" w:rsidR="00E7130B" w:rsidRPr="00D56E4C" w:rsidRDefault="00E7130B" w:rsidP="00E7130B">
      <w:pPr>
        <w:pStyle w:val="Para"/>
        <w:ind w:left="1620" w:hanging="540"/>
        <w:rPr>
          <w:szCs w:val="21"/>
        </w:rPr>
      </w:pPr>
      <w:r w:rsidRPr="00D56E4C">
        <w:rPr>
          <w:i/>
        </w:rPr>
        <w:t>(f)</w:t>
      </w:r>
      <w:r w:rsidRPr="00D56E4C">
        <w:rPr>
          <w:szCs w:val="21"/>
        </w:rPr>
        <w:t xml:space="preserve"> </w:t>
      </w:r>
      <w:r>
        <w:rPr>
          <w:szCs w:val="21"/>
        </w:rPr>
        <w:tab/>
      </w:r>
      <w:r w:rsidRPr="00D56E4C">
        <w:rPr>
          <w:szCs w:val="21"/>
        </w:rPr>
        <w:t>the Athens Convention relating to the Carriage of Passengers and their Luggage by Sea, 1974 and the Protocol of 2002 to the Athens Convention relating to the Carriage of Passengers and their Luggage by Sea, 1974;</w:t>
      </w:r>
    </w:p>
    <w:p w14:paraId="552E2A8C" w14:textId="77777777" w:rsidR="00E7130B" w:rsidRPr="00D56E4C" w:rsidRDefault="00E7130B" w:rsidP="00E7130B">
      <w:pPr>
        <w:pStyle w:val="Para"/>
        <w:ind w:left="1620" w:hanging="540"/>
        <w:rPr>
          <w:szCs w:val="21"/>
        </w:rPr>
      </w:pPr>
      <w:r w:rsidRPr="00D56E4C">
        <w:rPr>
          <w:i/>
        </w:rPr>
        <w:t>(g)</w:t>
      </w:r>
      <w:r w:rsidRPr="00D56E4C">
        <w:rPr>
          <w:szCs w:val="21"/>
        </w:rPr>
        <w:t xml:space="preserve"> </w:t>
      </w:r>
      <w:r>
        <w:rPr>
          <w:szCs w:val="21"/>
        </w:rPr>
        <w:tab/>
      </w:r>
      <w:r w:rsidRPr="00D56E4C">
        <w:rPr>
          <w:szCs w:val="21"/>
        </w:rPr>
        <w:t>the International Convention for the Safety of Life at Sea 1974, and the Protocols of 1978 and 1988 to the International Convention for the Safety of Life at Sea (“the Safety Convention”);</w:t>
      </w:r>
    </w:p>
    <w:p w14:paraId="67231F63" w14:textId="77777777" w:rsidR="00E7130B" w:rsidRPr="00D56E4C" w:rsidRDefault="00E7130B" w:rsidP="00E7130B">
      <w:pPr>
        <w:pStyle w:val="Para"/>
        <w:ind w:left="1620" w:hanging="540"/>
        <w:rPr>
          <w:szCs w:val="21"/>
        </w:rPr>
      </w:pPr>
      <w:r w:rsidRPr="00D56E4C">
        <w:rPr>
          <w:i/>
        </w:rPr>
        <w:t>(h)</w:t>
      </w:r>
      <w:r w:rsidRPr="00D56E4C">
        <w:rPr>
          <w:szCs w:val="21"/>
        </w:rPr>
        <w:t xml:space="preserve"> </w:t>
      </w:r>
      <w:r>
        <w:rPr>
          <w:szCs w:val="21"/>
        </w:rPr>
        <w:tab/>
      </w:r>
      <w:r w:rsidRPr="00D56E4C">
        <w:rPr>
          <w:szCs w:val="21"/>
        </w:rPr>
        <w:t xml:space="preserve">the Convention on Limitation of Liability for Maritime Claims, 1976 and the Protocol of 1996 to amend the Convention on Limitation of Liability for Maritime Claims, 1976; </w:t>
      </w:r>
    </w:p>
    <w:p w14:paraId="497813B2" w14:textId="77777777" w:rsidR="00E7130B" w:rsidRPr="00D56E4C" w:rsidRDefault="00E7130B" w:rsidP="00E7130B">
      <w:pPr>
        <w:pStyle w:val="Para"/>
        <w:ind w:left="1620" w:hanging="540"/>
        <w:rPr>
          <w:szCs w:val="21"/>
        </w:rPr>
      </w:pPr>
      <w:r w:rsidRPr="00D56E4C">
        <w:rPr>
          <w:i/>
        </w:rPr>
        <w:t>(i)</w:t>
      </w:r>
      <w:r w:rsidRPr="00D56E4C">
        <w:rPr>
          <w:szCs w:val="21"/>
        </w:rPr>
        <w:t xml:space="preserve"> </w:t>
      </w:r>
      <w:r>
        <w:rPr>
          <w:szCs w:val="21"/>
        </w:rPr>
        <w:tab/>
      </w:r>
      <w:r w:rsidRPr="00D56E4C">
        <w:rPr>
          <w:szCs w:val="21"/>
        </w:rPr>
        <w:t>the International Convention on Salvage, 1989;</w:t>
      </w:r>
    </w:p>
    <w:p w14:paraId="1E9881BC" w14:textId="77777777" w:rsidR="00E7130B" w:rsidRPr="00D56E4C" w:rsidRDefault="00E7130B" w:rsidP="00E7130B">
      <w:pPr>
        <w:pStyle w:val="Para"/>
        <w:ind w:left="1620" w:hanging="540"/>
        <w:rPr>
          <w:szCs w:val="21"/>
        </w:rPr>
      </w:pPr>
      <w:r w:rsidRPr="00D56E4C">
        <w:rPr>
          <w:i/>
        </w:rPr>
        <w:t>(j)</w:t>
      </w:r>
      <w:r w:rsidRPr="00D56E4C">
        <w:rPr>
          <w:szCs w:val="21"/>
        </w:rPr>
        <w:t xml:space="preserve"> </w:t>
      </w:r>
      <w:r>
        <w:rPr>
          <w:szCs w:val="21"/>
        </w:rPr>
        <w:tab/>
      </w:r>
      <w:r w:rsidRPr="00D56E4C">
        <w:rPr>
          <w:szCs w:val="21"/>
        </w:rPr>
        <w:t>the International Convention on Oil Pollution Preparedness, Response and Cooperation 1990;</w:t>
      </w:r>
    </w:p>
    <w:p w14:paraId="5BB5DC9E" w14:textId="77777777" w:rsidR="00E7130B" w:rsidRPr="00D56E4C" w:rsidRDefault="00E7130B" w:rsidP="00E7130B">
      <w:pPr>
        <w:pStyle w:val="Para"/>
        <w:ind w:left="1620" w:hanging="540"/>
        <w:rPr>
          <w:szCs w:val="21"/>
        </w:rPr>
      </w:pPr>
      <w:r w:rsidRPr="00D56E4C">
        <w:rPr>
          <w:i/>
        </w:rPr>
        <w:t>(k)</w:t>
      </w:r>
      <w:r w:rsidRPr="00D56E4C">
        <w:rPr>
          <w:szCs w:val="21"/>
        </w:rPr>
        <w:t xml:space="preserve"> </w:t>
      </w:r>
      <w:r>
        <w:rPr>
          <w:szCs w:val="21"/>
        </w:rPr>
        <w:tab/>
      </w:r>
      <w:r w:rsidRPr="00D56E4C">
        <w:rPr>
          <w:szCs w:val="21"/>
        </w:rPr>
        <w:t>the International Convention on Civil Liability for Bunker Oil Pollution Damage, 2001;</w:t>
      </w:r>
      <w:r>
        <w:rPr>
          <w:szCs w:val="21"/>
        </w:rPr>
        <w:t xml:space="preserve"> </w:t>
      </w:r>
      <w:r w:rsidRPr="00666567">
        <w:rPr>
          <w:szCs w:val="21"/>
        </w:rPr>
        <w:t>and</w:t>
      </w:r>
    </w:p>
    <w:p w14:paraId="6ADD72A3" w14:textId="77777777" w:rsidR="00E7130B" w:rsidRPr="00D56E4C" w:rsidRDefault="00E7130B" w:rsidP="00E7130B">
      <w:pPr>
        <w:pStyle w:val="Para"/>
        <w:ind w:left="1620" w:hanging="540"/>
        <w:rPr>
          <w:szCs w:val="21"/>
        </w:rPr>
      </w:pPr>
      <w:r w:rsidRPr="00D56E4C">
        <w:rPr>
          <w:i/>
        </w:rPr>
        <w:t>(l)</w:t>
      </w:r>
      <w:r w:rsidRPr="00D56E4C">
        <w:rPr>
          <w:szCs w:val="21"/>
        </w:rPr>
        <w:t xml:space="preserve"> </w:t>
      </w:r>
      <w:r>
        <w:rPr>
          <w:szCs w:val="21"/>
        </w:rPr>
        <w:tab/>
      </w:r>
      <w:r w:rsidRPr="00D56E4C">
        <w:rPr>
          <w:szCs w:val="21"/>
        </w:rPr>
        <w:t xml:space="preserve">the Nairobi International Convention on the Removal of Wrecks, 2007. </w:t>
      </w:r>
    </w:p>
    <w:p w14:paraId="4C83BDDE" w14:textId="77777777" w:rsidR="00E7130B" w:rsidRPr="00D56E4C" w:rsidRDefault="00E7130B" w:rsidP="00E7130B">
      <w:pPr>
        <w:pStyle w:val="Sub-Section"/>
        <w:ind w:left="1080"/>
        <w:rPr>
          <w:szCs w:val="21"/>
        </w:rPr>
      </w:pPr>
      <w:r w:rsidRPr="00D56E4C">
        <w:rPr>
          <w:b/>
          <w:color w:val="000000"/>
          <w:lang w:eastAsia="en-029"/>
        </w:rPr>
        <w:t>(3)</w:t>
      </w:r>
      <w:r w:rsidRPr="00D56E4C">
        <w:rPr>
          <w:szCs w:val="21"/>
        </w:rPr>
        <w:t xml:space="preserve"> </w:t>
      </w:r>
      <w:r>
        <w:rPr>
          <w:szCs w:val="21"/>
        </w:rPr>
        <w:tab/>
      </w:r>
      <w:r w:rsidRPr="00D56E4C">
        <w:rPr>
          <w:szCs w:val="21"/>
        </w:rPr>
        <w:t>The Governor, acting on the advice of Cabinet, may by order amend the list of Conventions in subsection (2) by adding any Convention which concerns—</w:t>
      </w:r>
    </w:p>
    <w:p w14:paraId="7517C1CA" w14:textId="77777777" w:rsidR="00E7130B" w:rsidRPr="00D56E4C" w:rsidRDefault="00E7130B" w:rsidP="00E7130B">
      <w:pPr>
        <w:pStyle w:val="Para"/>
        <w:ind w:left="1620" w:hanging="540"/>
        <w:rPr>
          <w:szCs w:val="21"/>
        </w:rPr>
      </w:pPr>
      <w:r w:rsidRPr="00D56E4C">
        <w:rPr>
          <w:i/>
        </w:rPr>
        <w:t>(a)</w:t>
      </w:r>
      <w:r w:rsidRPr="00D56E4C">
        <w:rPr>
          <w:szCs w:val="21"/>
        </w:rPr>
        <w:t xml:space="preserve"> </w:t>
      </w:r>
      <w:r>
        <w:rPr>
          <w:szCs w:val="21"/>
        </w:rPr>
        <w:tab/>
      </w:r>
      <w:r w:rsidRPr="00D56E4C">
        <w:rPr>
          <w:szCs w:val="21"/>
        </w:rPr>
        <w:t xml:space="preserve">shipping, </w:t>
      </w:r>
    </w:p>
    <w:p w14:paraId="2B7261EA" w14:textId="77777777" w:rsidR="00E7130B" w:rsidRPr="00D56E4C" w:rsidRDefault="00E7130B" w:rsidP="00E7130B">
      <w:pPr>
        <w:pStyle w:val="Para"/>
        <w:ind w:left="1620" w:hanging="540"/>
        <w:rPr>
          <w:szCs w:val="21"/>
        </w:rPr>
      </w:pPr>
      <w:r w:rsidRPr="00D56E4C">
        <w:rPr>
          <w:i/>
        </w:rPr>
        <w:t>(b)</w:t>
      </w:r>
      <w:r w:rsidRPr="00D56E4C">
        <w:rPr>
          <w:szCs w:val="21"/>
        </w:rPr>
        <w:t xml:space="preserve"> </w:t>
      </w:r>
      <w:r>
        <w:rPr>
          <w:szCs w:val="21"/>
        </w:rPr>
        <w:tab/>
      </w:r>
      <w:r w:rsidRPr="00D56E4C">
        <w:rPr>
          <w:szCs w:val="21"/>
        </w:rPr>
        <w:t>ship safety,</w:t>
      </w:r>
    </w:p>
    <w:p w14:paraId="5E23077A" w14:textId="77777777" w:rsidR="00E7130B" w:rsidRPr="00D56E4C" w:rsidRDefault="00E7130B" w:rsidP="00E7130B">
      <w:pPr>
        <w:pStyle w:val="Para"/>
        <w:ind w:left="1620" w:hanging="540"/>
        <w:rPr>
          <w:szCs w:val="21"/>
        </w:rPr>
      </w:pPr>
      <w:r w:rsidRPr="00D56E4C">
        <w:rPr>
          <w:i/>
        </w:rPr>
        <w:t>(c)</w:t>
      </w:r>
      <w:r w:rsidRPr="00D56E4C">
        <w:rPr>
          <w:szCs w:val="21"/>
        </w:rPr>
        <w:t xml:space="preserve"> </w:t>
      </w:r>
      <w:r>
        <w:rPr>
          <w:szCs w:val="21"/>
        </w:rPr>
        <w:tab/>
      </w:r>
      <w:r w:rsidRPr="00D56E4C">
        <w:rPr>
          <w:szCs w:val="21"/>
        </w:rPr>
        <w:t>maritime pollution, or</w:t>
      </w:r>
    </w:p>
    <w:p w14:paraId="00E2B960" w14:textId="77777777" w:rsidR="00E7130B" w:rsidRPr="00D56E4C" w:rsidRDefault="00E7130B" w:rsidP="00E7130B">
      <w:pPr>
        <w:pStyle w:val="Para"/>
        <w:ind w:left="1620" w:hanging="540"/>
        <w:rPr>
          <w:szCs w:val="21"/>
        </w:rPr>
      </w:pPr>
      <w:r w:rsidRPr="00D56E4C">
        <w:rPr>
          <w:i/>
        </w:rPr>
        <w:t>(d)</w:t>
      </w:r>
      <w:r w:rsidRPr="00D56E4C">
        <w:rPr>
          <w:szCs w:val="21"/>
        </w:rPr>
        <w:t xml:space="preserve"> </w:t>
      </w:r>
      <w:r>
        <w:rPr>
          <w:szCs w:val="21"/>
        </w:rPr>
        <w:tab/>
      </w:r>
      <w:r w:rsidRPr="00D56E4C">
        <w:rPr>
          <w:szCs w:val="21"/>
        </w:rPr>
        <w:t xml:space="preserve">other aspects of the marine environment. </w:t>
      </w:r>
    </w:p>
    <w:p w14:paraId="14EE5A7D" w14:textId="77777777" w:rsidR="00E7130B" w:rsidRPr="00D56E4C" w:rsidRDefault="00E7130B" w:rsidP="00E7130B">
      <w:pPr>
        <w:pStyle w:val="Sub-Section"/>
        <w:ind w:left="1080"/>
        <w:rPr>
          <w:szCs w:val="21"/>
        </w:rPr>
      </w:pPr>
      <w:r w:rsidRPr="00D56E4C">
        <w:rPr>
          <w:b/>
          <w:color w:val="000000"/>
          <w:lang w:eastAsia="en-029"/>
        </w:rPr>
        <w:t>(4)</w:t>
      </w:r>
      <w:r w:rsidRPr="00D56E4C">
        <w:rPr>
          <w:szCs w:val="21"/>
        </w:rPr>
        <w:t xml:space="preserve"> </w:t>
      </w:r>
      <w:r>
        <w:rPr>
          <w:szCs w:val="21"/>
        </w:rPr>
        <w:tab/>
      </w:r>
      <w:r w:rsidRPr="00D56E4C">
        <w:rPr>
          <w:szCs w:val="21"/>
        </w:rPr>
        <w:t>An order under subsection (3) shall be subject to affirmative resolution.</w:t>
      </w:r>
    </w:p>
    <w:p w14:paraId="1712333F" w14:textId="77777777" w:rsidR="00E7130B" w:rsidRPr="00D56E4C" w:rsidRDefault="00E7130B" w:rsidP="00E7130B">
      <w:pPr>
        <w:pStyle w:val="Sub-Section"/>
        <w:ind w:left="1080"/>
        <w:rPr>
          <w:szCs w:val="21"/>
        </w:rPr>
      </w:pPr>
      <w:r w:rsidRPr="00D56E4C">
        <w:rPr>
          <w:b/>
          <w:color w:val="000000"/>
          <w:lang w:eastAsia="en-029"/>
        </w:rPr>
        <w:t>(5)</w:t>
      </w:r>
      <w:r w:rsidRPr="00D56E4C">
        <w:rPr>
          <w:szCs w:val="21"/>
        </w:rPr>
        <w:t xml:space="preserve"> </w:t>
      </w:r>
      <w:r>
        <w:rPr>
          <w:szCs w:val="21"/>
        </w:rPr>
        <w:tab/>
      </w:r>
      <w:r w:rsidRPr="00D56E4C">
        <w:rPr>
          <w:szCs w:val="21"/>
        </w:rPr>
        <w:t>In this section, a reference to a Convention includes a reference to—</w:t>
      </w:r>
    </w:p>
    <w:p w14:paraId="3044C1F4" w14:textId="77777777" w:rsidR="00E7130B" w:rsidRPr="00D56E4C" w:rsidRDefault="00E7130B" w:rsidP="00E7130B">
      <w:pPr>
        <w:pStyle w:val="Para"/>
        <w:ind w:left="1620" w:hanging="540"/>
        <w:rPr>
          <w:szCs w:val="21"/>
        </w:rPr>
      </w:pPr>
      <w:r w:rsidRPr="00D56E4C">
        <w:rPr>
          <w:i/>
        </w:rPr>
        <w:t>(a)</w:t>
      </w:r>
      <w:r w:rsidRPr="00D56E4C">
        <w:rPr>
          <w:szCs w:val="21"/>
        </w:rPr>
        <w:t xml:space="preserve"> </w:t>
      </w:r>
      <w:r>
        <w:rPr>
          <w:szCs w:val="21"/>
        </w:rPr>
        <w:tab/>
      </w:r>
      <w:r w:rsidRPr="00D56E4C">
        <w:rPr>
          <w:szCs w:val="21"/>
        </w:rPr>
        <w:t>a provision or part of a Convention,</w:t>
      </w:r>
    </w:p>
    <w:p w14:paraId="58D18977" w14:textId="77777777" w:rsidR="00E7130B" w:rsidRPr="00D56E4C" w:rsidRDefault="00E7130B" w:rsidP="00E7130B">
      <w:pPr>
        <w:pStyle w:val="Para"/>
        <w:ind w:left="1620" w:hanging="540"/>
        <w:rPr>
          <w:szCs w:val="21"/>
        </w:rPr>
      </w:pPr>
      <w:r w:rsidRPr="00D56E4C">
        <w:rPr>
          <w:i/>
        </w:rPr>
        <w:t>(b)</w:t>
      </w:r>
      <w:r w:rsidRPr="00D56E4C">
        <w:rPr>
          <w:szCs w:val="21"/>
        </w:rPr>
        <w:t xml:space="preserve"> </w:t>
      </w:r>
      <w:r>
        <w:rPr>
          <w:szCs w:val="21"/>
        </w:rPr>
        <w:tab/>
      </w:r>
      <w:r w:rsidRPr="00D56E4C">
        <w:rPr>
          <w:szCs w:val="21"/>
        </w:rPr>
        <w:t>a protocol, appendix, annex or other addition to a Convention, and</w:t>
      </w:r>
    </w:p>
    <w:p w14:paraId="799377ED" w14:textId="77777777" w:rsidR="00E7130B" w:rsidRPr="00D56E4C" w:rsidRDefault="00E7130B" w:rsidP="00E7130B">
      <w:pPr>
        <w:pStyle w:val="Para"/>
        <w:ind w:left="1620" w:hanging="540"/>
        <w:rPr>
          <w:szCs w:val="21"/>
        </w:rPr>
      </w:pPr>
      <w:r w:rsidRPr="00D56E4C">
        <w:rPr>
          <w:i/>
        </w:rPr>
        <w:t>(c)</w:t>
      </w:r>
      <w:r w:rsidRPr="00D56E4C">
        <w:rPr>
          <w:szCs w:val="21"/>
        </w:rPr>
        <w:t xml:space="preserve"> </w:t>
      </w:r>
      <w:r>
        <w:rPr>
          <w:szCs w:val="21"/>
        </w:rPr>
        <w:tab/>
      </w:r>
      <w:r w:rsidRPr="00D56E4C">
        <w:rPr>
          <w:szCs w:val="21"/>
        </w:rPr>
        <w:t>a code, scheme or other instrument which has effect under or by virtue of a Convention.</w:t>
      </w:r>
    </w:p>
    <w:p w14:paraId="296CB197" w14:textId="77777777" w:rsidR="00E7130B" w:rsidRPr="00B41797" w:rsidRDefault="00E7130B" w:rsidP="00E7130B">
      <w:pPr>
        <w:autoSpaceDE w:val="0"/>
        <w:autoSpaceDN w:val="0"/>
        <w:adjustRightInd w:val="0"/>
        <w:jc w:val="both"/>
        <w:rPr>
          <w:b/>
          <w:szCs w:val="21"/>
        </w:rPr>
      </w:pPr>
      <w:r w:rsidRPr="00B41797">
        <w:rPr>
          <w:b/>
          <w:szCs w:val="21"/>
        </w:rPr>
        <w:t xml:space="preserve">123. </w:t>
      </w:r>
      <w:r>
        <w:rPr>
          <w:b/>
          <w:szCs w:val="21"/>
        </w:rPr>
        <w:tab/>
      </w:r>
      <w:r w:rsidRPr="00B41797">
        <w:rPr>
          <w:b/>
          <w:szCs w:val="21"/>
        </w:rPr>
        <w:t xml:space="preserve">Regulations implementing conventions </w:t>
      </w:r>
    </w:p>
    <w:p w14:paraId="49E5B650" w14:textId="77777777" w:rsidR="00E7130B" w:rsidRPr="00D56E4C" w:rsidRDefault="00E7130B" w:rsidP="00E7130B">
      <w:pPr>
        <w:pStyle w:val="Sub-Section"/>
        <w:ind w:left="1080"/>
        <w:rPr>
          <w:szCs w:val="21"/>
        </w:rPr>
      </w:pPr>
      <w:r w:rsidRPr="00D56E4C">
        <w:rPr>
          <w:b/>
          <w:color w:val="000000"/>
          <w:lang w:eastAsia="en-029"/>
        </w:rPr>
        <w:t>(1)</w:t>
      </w:r>
      <w:r w:rsidRPr="00D56E4C">
        <w:rPr>
          <w:szCs w:val="21"/>
        </w:rPr>
        <w:t xml:space="preserve"> </w:t>
      </w:r>
      <w:r>
        <w:rPr>
          <w:szCs w:val="21"/>
        </w:rPr>
        <w:tab/>
      </w:r>
      <w:r w:rsidRPr="00D56E4C">
        <w:rPr>
          <w:szCs w:val="21"/>
        </w:rPr>
        <w:t>The Governor, acting on the advice of Cabinet, may by regulations provide for the implementation of a Convention which is given the force of law in Montserrat by section 122.</w:t>
      </w:r>
    </w:p>
    <w:p w14:paraId="0C8FE758" w14:textId="77777777" w:rsidR="00E7130B" w:rsidRPr="00D56E4C" w:rsidRDefault="00E7130B" w:rsidP="00E7130B">
      <w:pPr>
        <w:pStyle w:val="Sub-Section"/>
        <w:ind w:left="1080"/>
        <w:rPr>
          <w:szCs w:val="21"/>
        </w:rPr>
      </w:pPr>
      <w:r w:rsidRPr="00D56E4C">
        <w:rPr>
          <w:b/>
          <w:color w:val="000000"/>
          <w:lang w:eastAsia="en-029"/>
        </w:rPr>
        <w:t>(2)</w:t>
      </w:r>
      <w:r w:rsidRPr="00D56E4C">
        <w:rPr>
          <w:szCs w:val="21"/>
        </w:rPr>
        <w:t xml:space="preserve"> </w:t>
      </w:r>
      <w:r>
        <w:rPr>
          <w:szCs w:val="21"/>
        </w:rPr>
        <w:tab/>
        <w:t>If</w:t>
      </w:r>
      <w:r w:rsidRPr="00D56E4C">
        <w:rPr>
          <w:szCs w:val="21"/>
        </w:rPr>
        <w:t xml:space="preserve"> a Convention includes a mechanism for its amendment, regulations may provide for the Convention to have effect as amended from time to time.</w:t>
      </w:r>
    </w:p>
    <w:p w14:paraId="07AACB00" w14:textId="77777777" w:rsidR="00E7130B" w:rsidRPr="00D56E4C" w:rsidRDefault="00E7130B" w:rsidP="00E7130B">
      <w:pPr>
        <w:pStyle w:val="Sub-Section"/>
        <w:ind w:left="1080"/>
        <w:rPr>
          <w:szCs w:val="21"/>
        </w:rPr>
      </w:pPr>
      <w:r w:rsidRPr="00D56E4C">
        <w:rPr>
          <w:b/>
          <w:color w:val="000000"/>
          <w:lang w:eastAsia="en-029"/>
        </w:rPr>
        <w:t>(3)</w:t>
      </w:r>
      <w:r w:rsidRPr="00D56E4C">
        <w:rPr>
          <w:szCs w:val="21"/>
        </w:rPr>
        <w:t xml:space="preserve"> </w:t>
      </w:r>
      <w:r>
        <w:rPr>
          <w:szCs w:val="21"/>
        </w:rPr>
        <w:tab/>
      </w:r>
      <w:r w:rsidRPr="00D56E4C">
        <w:rPr>
          <w:szCs w:val="21"/>
        </w:rPr>
        <w:t>Regulations made under subsection (1) may—</w:t>
      </w:r>
    </w:p>
    <w:p w14:paraId="3E3A8309" w14:textId="77777777" w:rsidR="00E7130B" w:rsidRPr="00D56E4C" w:rsidRDefault="00E7130B" w:rsidP="00E7130B">
      <w:pPr>
        <w:pStyle w:val="Para"/>
        <w:ind w:left="1620" w:hanging="540"/>
        <w:rPr>
          <w:szCs w:val="21"/>
        </w:rPr>
      </w:pPr>
      <w:r w:rsidRPr="00D56E4C">
        <w:rPr>
          <w:i/>
        </w:rPr>
        <w:t>(a)</w:t>
      </w:r>
      <w:r w:rsidRPr="00D56E4C">
        <w:rPr>
          <w:szCs w:val="21"/>
        </w:rPr>
        <w:t xml:space="preserve"> </w:t>
      </w:r>
      <w:r>
        <w:rPr>
          <w:szCs w:val="21"/>
        </w:rPr>
        <w:tab/>
      </w:r>
      <w:r w:rsidRPr="00D56E4C">
        <w:rPr>
          <w:szCs w:val="21"/>
        </w:rPr>
        <w:t xml:space="preserve">make transitional provision in respect of rights or liabilities arising before the date on which an amendment takes effect; </w:t>
      </w:r>
    </w:p>
    <w:p w14:paraId="65C1C769" w14:textId="77777777" w:rsidR="00E7130B" w:rsidRPr="00D56E4C" w:rsidRDefault="00E7130B" w:rsidP="00E7130B">
      <w:pPr>
        <w:pStyle w:val="Para"/>
        <w:ind w:left="1620" w:hanging="540"/>
        <w:rPr>
          <w:szCs w:val="21"/>
        </w:rPr>
      </w:pPr>
      <w:r w:rsidRPr="00D56E4C">
        <w:rPr>
          <w:i/>
        </w:rPr>
        <w:t>(b)</w:t>
      </w:r>
      <w:r w:rsidRPr="00D56E4C">
        <w:rPr>
          <w:szCs w:val="21"/>
        </w:rPr>
        <w:t xml:space="preserve"> </w:t>
      </w:r>
      <w:r>
        <w:rPr>
          <w:szCs w:val="21"/>
        </w:rPr>
        <w:tab/>
      </w:r>
      <w:r w:rsidRPr="00D56E4C">
        <w:rPr>
          <w:szCs w:val="21"/>
        </w:rPr>
        <w:t xml:space="preserve">require the Maritime Administration or another specified public authority to publicise an amendment by notice in the Gazette, by oral or written statement to the Assembly or in another specified way; </w:t>
      </w:r>
    </w:p>
    <w:p w14:paraId="560BEA80" w14:textId="77777777" w:rsidR="00E7130B" w:rsidRPr="00D56E4C" w:rsidRDefault="00E7130B" w:rsidP="00E7130B">
      <w:pPr>
        <w:pStyle w:val="Para"/>
        <w:ind w:left="1620" w:hanging="540"/>
        <w:rPr>
          <w:szCs w:val="21"/>
        </w:rPr>
      </w:pPr>
      <w:r w:rsidRPr="00D56E4C">
        <w:rPr>
          <w:i/>
        </w:rPr>
        <w:t>(c)</w:t>
      </w:r>
      <w:r w:rsidRPr="00D56E4C">
        <w:rPr>
          <w:szCs w:val="21"/>
        </w:rPr>
        <w:t xml:space="preserve"> </w:t>
      </w:r>
      <w:r>
        <w:rPr>
          <w:szCs w:val="21"/>
        </w:rPr>
        <w:tab/>
      </w:r>
      <w:r w:rsidRPr="00D56E4C">
        <w:rPr>
          <w:szCs w:val="21"/>
        </w:rPr>
        <w:t>include a Schedule setting out the text of the Convention in the form in which it has effect when the regulations are made;</w:t>
      </w:r>
    </w:p>
    <w:p w14:paraId="223004CC" w14:textId="77777777" w:rsidR="00E7130B" w:rsidRPr="00D56E4C" w:rsidRDefault="00E7130B" w:rsidP="00E7130B">
      <w:pPr>
        <w:pStyle w:val="Para"/>
        <w:ind w:left="1620" w:hanging="540"/>
        <w:rPr>
          <w:szCs w:val="21"/>
        </w:rPr>
      </w:pPr>
      <w:r w:rsidRPr="00D56E4C">
        <w:rPr>
          <w:i/>
        </w:rPr>
        <w:t>(d)</w:t>
      </w:r>
      <w:r w:rsidRPr="00D56E4C">
        <w:rPr>
          <w:szCs w:val="21"/>
        </w:rPr>
        <w:t xml:space="preserve"> </w:t>
      </w:r>
      <w:r>
        <w:rPr>
          <w:szCs w:val="21"/>
        </w:rPr>
        <w:tab/>
      </w:r>
      <w:r w:rsidRPr="00D56E4C">
        <w:rPr>
          <w:szCs w:val="21"/>
        </w:rPr>
        <w:t>provide for publication of the text of the Convention in another specified way, as it has effect when the regulations are made and with or without provision for re-publication of the text of the Convention as it has effect from time to time;</w:t>
      </w:r>
    </w:p>
    <w:p w14:paraId="2734C6D9" w14:textId="77777777" w:rsidR="00E7130B" w:rsidRPr="00D56E4C" w:rsidRDefault="00E7130B" w:rsidP="00E7130B">
      <w:pPr>
        <w:pStyle w:val="Para"/>
        <w:ind w:left="1620" w:hanging="540"/>
        <w:rPr>
          <w:szCs w:val="21"/>
        </w:rPr>
      </w:pPr>
      <w:r w:rsidRPr="00D56E4C">
        <w:rPr>
          <w:i/>
        </w:rPr>
        <w:t>(e)</w:t>
      </w:r>
      <w:r w:rsidRPr="00D56E4C">
        <w:rPr>
          <w:szCs w:val="21"/>
        </w:rPr>
        <w:t xml:space="preserve"> </w:t>
      </w:r>
      <w:r>
        <w:rPr>
          <w:szCs w:val="21"/>
        </w:rPr>
        <w:tab/>
      </w:r>
      <w:r w:rsidRPr="00D56E4C">
        <w:rPr>
          <w:szCs w:val="21"/>
        </w:rPr>
        <w:t>authori</w:t>
      </w:r>
      <w:r>
        <w:rPr>
          <w:szCs w:val="21"/>
        </w:rPr>
        <w:t>s</w:t>
      </w:r>
      <w:r w:rsidRPr="00D56E4C">
        <w:rPr>
          <w:szCs w:val="21"/>
        </w:rPr>
        <w:t>e a person publishing a text of the regulations (whether under authority or not) to substitute, for any version of the Convention set out in a schedule to the regulations, the version having effect from time to time in accordance with the regulations.</w:t>
      </w:r>
    </w:p>
    <w:p w14:paraId="2EBD4A46" w14:textId="77777777" w:rsidR="00E7130B" w:rsidRPr="00D56E4C" w:rsidRDefault="00E7130B" w:rsidP="00E7130B">
      <w:pPr>
        <w:pStyle w:val="Sub-Section"/>
        <w:ind w:left="1080"/>
        <w:rPr>
          <w:szCs w:val="21"/>
        </w:rPr>
      </w:pPr>
      <w:r w:rsidRPr="00D56E4C">
        <w:rPr>
          <w:b/>
          <w:color w:val="000000"/>
          <w:lang w:eastAsia="en-029"/>
        </w:rPr>
        <w:t>(4)</w:t>
      </w:r>
      <w:r w:rsidRPr="00D56E4C">
        <w:rPr>
          <w:szCs w:val="21"/>
        </w:rPr>
        <w:t xml:space="preserve"> </w:t>
      </w:r>
      <w:r>
        <w:rPr>
          <w:szCs w:val="21"/>
        </w:rPr>
        <w:tab/>
      </w:r>
      <w:r w:rsidRPr="00D56E4C">
        <w:rPr>
          <w:szCs w:val="21"/>
        </w:rPr>
        <w:t xml:space="preserve">Regulations made under subsection (1) may include a provision required for dealing with matters arising in consequence of the Convention or other provisions of the regulations. </w:t>
      </w:r>
    </w:p>
    <w:p w14:paraId="2ED7384C" w14:textId="77777777" w:rsidR="00E7130B" w:rsidRPr="00D56E4C" w:rsidRDefault="00E7130B" w:rsidP="00E7130B">
      <w:pPr>
        <w:pStyle w:val="Sub-Section"/>
        <w:ind w:left="1080"/>
        <w:rPr>
          <w:szCs w:val="21"/>
        </w:rPr>
      </w:pPr>
      <w:r w:rsidRPr="00D56E4C">
        <w:rPr>
          <w:b/>
          <w:color w:val="000000"/>
          <w:lang w:eastAsia="en-029"/>
        </w:rPr>
        <w:t>(5)</w:t>
      </w:r>
      <w:r w:rsidRPr="00D56E4C">
        <w:rPr>
          <w:szCs w:val="21"/>
        </w:rPr>
        <w:t xml:space="preserve"> </w:t>
      </w:r>
      <w:r>
        <w:rPr>
          <w:szCs w:val="21"/>
        </w:rPr>
        <w:tab/>
      </w:r>
      <w:r w:rsidRPr="00D56E4C">
        <w:rPr>
          <w:szCs w:val="21"/>
        </w:rPr>
        <w:t>In giving effect to a Convention under this Act regulations may provide for a specified code, scheme or other instrument referred to in the Convention to be treated or not to be treated as part of the Convention for th</w:t>
      </w:r>
      <w:r>
        <w:rPr>
          <w:szCs w:val="21"/>
        </w:rPr>
        <w:t>e purposes of the regulations.</w:t>
      </w:r>
    </w:p>
    <w:p w14:paraId="11977F6C" w14:textId="77777777" w:rsidR="00E7130B" w:rsidRDefault="00E7130B" w:rsidP="00E7130B">
      <w:pPr>
        <w:pStyle w:val="Sub-Section"/>
        <w:ind w:left="1080"/>
        <w:jc w:val="center"/>
        <w:rPr>
          <w:b/>
          <w:szCs w:val="21"/>
        </w:rPr>
      </w:pPr>
    </w:p>
    <w:p w14:paraId="7C001478" w14:textId="0D9C85F1" w:rsidR="00E7130B" w:rsidRPr="003076BB" w:rsidRDefault="00E7130B" w:rsidP="00E7130B">
      <w:pPr>
        <w:pStyle w:val="Sub-Section"/>
        <w:ind w:left="1080"/>
        <w:jc w:val="center"/>
        <w:rPr>
          <w:b/>
          <w:szCs w:val="21"/>
        </w:rPr>
      </w:pPr>
      <w:r w:rsidRPr="003076BB">
        <w:rPr>
          <w:b/>
          <w:szCs w:val="21"/>
        </w:rPr>
        <w:t xml:space="preserve"> PART </w:t>
      </w:r>
      <w:r w:rsidR="00DC7B06">
        <w:rPr>
          <w:b/>
          <w:szCs w:val="21"/>
        </w:rPr>
        <w:t>8</w:t>
      </w:r>
    </w:p>
    <w:p w14:paraId="2A1E2F50" w14:textId="77777777" w:rsidR="00E7130B" w:rsidRPr="00B41797" w:rsidRDefault="00E7130B" w:rsidP="00E7130B">
      <w:pPr>
        <w:pStyle w:val="Sub-Section"/>
        <w:ind w:left="1080"/>
        <w:jc w:val="center"/>
        <w:rPr>
          <w:szCs w:val="23"/>
        </w:rPr>
      </w:pPr>
      <w:r w:rsidRPr="003076BB">
        <w:rPr>
          <w:b/>
          <w:szCs w:val="21"/>
        </w:rPr>
        <w:t>ENFORCEMENT</w:t>
      </w:r>
      <w:r w:rsidRPr="00B41797">
        <w:rPr>
          <w:szCs w:val="23"/>
        </w:rPr>
        <w:t xml:space="preserve"> </w:t>
      </w:r>
    </w:p>
    <w:p w14:paraId="6309E34E" w14:textId="77777777" w:rsidR="00E7130B" w:rsidRPr="003076BB" w:rsidRDefault="00E7130B" w:rsidP="00E7130B">
      <w:pPr>
        <w:pStyle w:val="Sub-Section"/>
        <w:ind w:left="1080"/>
        <w:jc w:val="center"/>
        <w:rPr>
          <w:i/>
          <w:szCs w:val="23"/>
        </w:rPr>
      </w:pPr>
      <w:r w:rsidRPr="003076BB">
        <w:rPr>
          <w:i/>
          <w:szCs w:val="23"/>
        </w:rPr>
        <w:t>Inspectors and surveyors</w:t>
      </w:r>
    </w:p>
    <w:p w14:paraId="0D621FF9" w14:textId="77777777" w:rsidR="00E7130B" w:rsidRPr="00D81EBE" w:rsidRDefault="00E7130B" w:rsidP="00E7130B">
      <w:pPr>
        <w:autoSpaceDE w:val="0"/>
        <w:autoSpaceDN w:val="0"/>
        <w:adjustRightInd w:val="0"/>
        <w:jc w:val="both"/>
        <w:rPr>
          <w:b/>
          <w:szCs w:val="21"/>
        </w:rPr>
      </w:pPr>
      <w:r w:rsidRPr="00D81EBE">
        <w:rPr>
          <w:b/>
          <w:szCs w:val="21"/>
        </w:rPr>
        <w:t xml:space="preserve">124. </w:t>
      </w:r>
      <w:r>
        <w:rPr>
          <w:b/>
          <w:szCs w:val="21"/>
        </w:rPr>
        <w:tab/>
      </w:r>
      <w:r w:rsidRPr="00D81EBE">
        <w:rPr>
          <w:b/>
          <w:szCs w:val="21"/>
        </w:rPr>
        <w:t>Appointment of inspectors and surveyors</w:t>
      </w:r>
    </w:p>
    <w:p w14:paraId="087157DF" w14:textId="102AA58A" w:rsidR="00E7130B" w:rsidRPr="00B41797" w:rsidRDefault="00E7130B" w:rsidP="00E7130B">
      <w:pPr>
        <w:pStyle w:val="Sub-Section"/>
        <w:ind w:left="1080"/>
        <w:rPr>
          <w:szCs w:val="23"/>
        </w:rPr>
      </w:pPr>
      <w:r w:rsidRPr="009A61ED">
        <w:rPr>
          <w:b/>
          <w:color w:val="000000"/>
          <w:lang w:eastAsia="en-029"/>
        </w:rPr>
        <w:t>(1)</w:t>
      </w:r>
      <w:r w:rsidRPr="00B41797">
        <w:rPr>
          <w:szCs w:val="23"/>
        </w:rPr>
        <w:t xml:space="preserve"> </w:t>
      </w:r>
      <w:r>
        <w:rPr>
          <w:szCs w:val="23"/>
        </w:rPr>
        <w:tab/>
      </w:r>
      <w:r w:rsidRPr="00B41797">
        <w:rPr>
          <w:szCs w:val="23"/>
        </w:rPr>
        <w:t>The Maritime Administration may appoint an inspector (”</w:t>
      </w:r>
      <w:r w:rsidRPr="00666567">
        <w:rPr>
          <w:b/>
          <w:szCs w:val="23"/>
        </w:rPr>
        <w:t>an inspector</w:t>
      </w:r>
      <w:r w:rsidRPr="00B41797">
        <w:rPr>
          <w:szCs w:val="23"/>
        </w:rPr>
        <w:t>”)</w:t>
      </w:r>
      <w:r>
        <w:rPr>
          <w:szCs w:val="23"/>
        </w:rPr>
        <w:t xml:space="preserve"> </w:t>
      </w:r>
      <w:r w:rsidRPr="00B41797">
        <w:rPr>
          <w:szCs w:val="23"/>
        </w:rPr>
        <w:t xml:space="preserve">for the purposes of this Act, or regulations made under it, to report to it on the following— </w:t>
      </w:r>
    </w:p>
    <w:p w14:paraId="7F44B344" w14:textId="77777777" w:rsidR="00E7130B" w:rsidRPr="00B41797" w:rsidRDefault="00E7130B" w:rsidP="00E7130B">
      <w:pPr>
        <w:pStyle w:val="Para"/>
        <w:ind w:left="1620" w:hanging="540"/>
        <w:rPr>
          <w:szCs w:val="23"/>
        </w:rPr>
      </w:pPr>
      <w:r w:rsidRPr="00A84092">
        <w:rPr>
          <w:i/>
        </w:rPr>
        <w:t>(a)</w:t>
      </w:r>
      <w:r w:rsidRPr="00B41797">
        <w:rPr>
          <w:szCs w:val="23"/>
        </w:rPr>
        <w:t xml:space="preserve"> </w:t>
      </w:r>
      <w:r>
        <w:rPr>
          <w:szCs w:val="23"/>
        </w:rPr>
        <w:tab/>
      </w:r>
      <w:r w:rsidRPr="00B41797">
        <w:rPr>
          <w:szCs w:val="23"/>
        </w:rPr>
        <w:t>the nature and causes of any accident or damage which any ship has or is alleged to have sustained or caused;</w:t>
      </w:r>
    </w:p>
    <w:p w14:paraId="099E2CD2" w14:textId="4F1D6903" w:rsidR="00E7130B" w:rsidRPr="00B41797" w:rsidRDefault="00E7130B" w:rsidP="00E7130B">
      <w:pPr>
        <w:pStyle w:val="Para"/>
        <w:ind w:left="1620" w:hanging="540"/>
        <w:rPr>
          <w:szCs w:val="23"/>
        </w:rPr>
      </w:pPr>
      <w:r w:rsidRPr="00A84092">
        <w:rPr>
          <w:i/>
        </w:rPr>
        <w:t>(b)</w:t>
      </w:r>
      <w:r w:rsidRPr="00B41797">
        <w:rPr>
          <w:szCs w:val="23"/>
        </w:rPr>
        <w:t xml:space="preserve"> </w:t>
      </w:r>
      <w:r>
        <w:rPr>
          <w:szCs w:val="23"/>
        </w:rPr>
        <w:tab/>
      </w:r>
      <w:r w:rsidRPr="00B41797">
        <w:rPr>
          <w:szCs w:val="23"/>
        </w:rPr>
        <w:t>whether any requirements, restrictions or prohibitions imposed by or under this Act, or regulations made under it, have been complied with or (as the case may be) contravened;</w:t>
      </w:r>
    </w:p>
    <w:p w14:paraId="142A242C" w14:textId="77777777" w:rsidR="00E7130B" w:rsidRPr="00B41797" w:rsidRDefault="00E7130B" w:rsidP="00E7130B">
      <w:pPr>
        <w:pStyle w:val="Para"/>
        <w:ind w:left="1620" w:hanging="540"/>
        <w:rPr>
          <w:szCs w:val="23"/>
        </w:rPr>
      </w:pPr>
      <w:r w:rsidRPr="00A84092">
        <w:rPr>
          <w:i/>
        </w:rPr>
        <w:t>(c)</w:t>
      </w:r>
      <w:r w:rsidRPr="00B41797">
        <w:rPr>
          <w:szCs w:val="23"/>
        </w:rPr>
        <w:t xml:space="preserve"> </w:t>
      </w:r>
      <w:r>
        <w:rPr>
          <w:szCs w:val="23"/>
        </w:rPr>
        <w:tab/>
      </w:r>
      <w:r w:rsidRPr="00B41797">
        <w:rPr>
          <w:szCs w:val="23"/>
        </w:rPr>
        <w:t>whether the hull and machinery of a ship are sufficient and in good condition;</w:t>
      </w:r>
    </w:p>
    <w:p w14:paraId="2FBA6215" w14:textId="77777777" w:rsidR="00E7130B" w:rsidRPr="00B41797" w:rsidRDefault="00E7130B" w:rsidP="00E7130B">
      <w:pPr>
        <w:pStyle w:val="Para"/>
        <w:ind w:left="1620" w:hanging="540"/>
        <w:rPr>
          <w:szCs w:val="23"/>
        </w:rPr>
      </w:pPr>
      <w:r w:rsidRPr="00A84092">
        <w:rPr>
          <w:i/>
        </w:rPr>
        <w:t>(d)</w:t>
      </w:r>
      <w:r w:rsidRPr="00B41797">
        <w:rPr>
          <w:szCs w:val="23"/>
        </w:rPr>
        <w:t xml:space="preserve"> </w:t>
      </w:r>
      <w:r>
        <w:rPr>
          <w:szCs w:val="23"/>
        </w:rPr>
        <w:tab/>
      </w:r>
      <w:r w:rsidRPr="00B41797">
        <w:rPr>
          <w:szCs w:val="23"/>
        </w:rPr>
        <w:t xml:space="preserve">what measures have been taken to prevent the escape of harmful substances; </w:t>
      </w:r>
    </w:p>
    <w:p w14:paraId="1C519F04" w14:textId="77777777" w:rsidR="00E7130B" w:rsidRPr="00B41797" w:rsidRDefault="00E7130B" w:rsidP="00E7130B">
      <w:pPr>
        <w:pStyle w:val="Para"/>
        <w:ind w:left="1620" w:hanging="540"/>
        <w:rPr>
          <w:szCs w:val="23"/>
        </w:rPr>
      </w:pPr>
      <w:r w:rsidRPr="00A84092">
        <w:rPr>
          <w:i/>
        </w:rPr>
        <w:t>(e)</w:t>
      </w:r>
      <w:r w:rsidRPr="00B41797">
        <w:rPr>
          <w:szCs w:val="23"/>
        </w:rPr>
        <w:t xml:space="preserve"> </w:t>
      </w:r>
      <w:r>
        <w:rPr>
          <w:szCs w:val="23"/>
        </w:rPr>
        <w:tab/>
      </w:r>
      <w:r w:rsidRPr="00B41797">
        <w:rPr>
          <w:szCs w:val="23"/>
        </w:rPr>
        <w:t>for the purposes of sections 130 to 135.</w:t>
      </w:r>
    </w:p>
    <w:p w14:paraId="024E18B3" w14:textId="48C95C3A" w:rsidR="00E7130B" w:rsidRPr="00B41797" w:rsidRDefault="00E7130B" w:rsidP="00E7130B">
      <w:pPr>
        <w:pStyle w:val="Sub-Section"/>
        <w:ind w:left="1080"/>
        <w:rPr>
          <w:szCs w:val="23"/>
        </w:rPr>
      </w:pPr>
      <w:r w:rsidRPr="009A61ED">
        <w:rPr>
          <w:b/>
          <w:color w:val="000000"/>
          <w:lang w:eastAsia="en-029"/>
        </w:rPr>
        <w:t>(2)</w:t>
      </w:r>
      <w:r w:rsidRPr="00B41797">
        <w:rPr>
          <w:szCs w:val="23"/>
        </w:rPr>
        <w:t xml:space="preserve"> </w:t>
      </w:r>
      <w:r>
        <w:rPr>
          <w:szCs w:val="23"/>
        </w:rPr>
        <w:tab/>
      </w:r>
      <w:r w:rsidRPr="00B41797">
        <w:rPr>
          <w:szCs w:val="23"/>
        </w:rPr>
        <w:t>The Maritime Administration may appoint persons to be surveyors of ships (“</w:t>
      </w:r>
      <w:r w:rsidRPr="00BB7628">
        <w:rPr>
          <w:b/>
          <w:bCs/>
          <w:szCs w:val="23"/>
        </w:rPr>
        <w:t>a surveyor</w:t>
      </w:r>
      <w:r w:rsidRPr="00B41797">
        <w:rPr>
          <w:szCs w:val="23"/>
        </w:rPr>
        <w:t xml:space="preserve">”) for the purposes of this Act, or </w:t>
      </w:r>
      <w:r w:rsidR="00453D25">
        <w:rPr>
          <w:szCs w:val="23"/>
        </w:rPr>
        <w:t>an</w:t>
      </w:r>
      <w:r w:rsidRPr="00B41797">
        <w:rPr>
          <w:szCs w:val="23"/>
        </w:rPr>
        <w:t>y regulations made under it, and may remove a</w:t>
      </w:r>
      <w:r w:rsidR="00A15D19">
        <w:rPr>
          <w:szCs w:val="23"/>
        </w:rPr>
        <w:t xml:space="preserve"> </w:t>
      </w:r>
      <w:r w:rsidRPr="00B41797">
        <w:rPr>
          <w:szCs w:val="23"/>
        </w:rPr>
        <w:t>person so appointed.</w:t>
      </w:r>
    </w:p>
    <w:p w14:paraId="09164001" w14:textId="77777777" w:rsidR="00E7130B" w:rsidRPr="00B41797" w:rsidRDefault="00E7130B" w:rsidP="00E7130B">
      <w:pPr>
        <w:pStyle w:val="Sub-Section"/>
        <w:ind w:left="1080"/>
        <w:rPr>
          <w:szCs w:val="23"/>
        </w:rPr>
      </w:pPr>
      <w:r w:rsidRPr="009A61ED">
        <w:rPr>
          <w:b/>
          <w:color w:val="000000"/>
          <w:lang w:eastAsia="en-029"/>
        </w:rPr>
        <w:t>(3)</w:t>
      </w:r>
      <w:r w:rsidRPr="00B41797">
        <w:rPr>
          <w:szCs w:val="23"/>
        </w:rPr>
        <w:t xml:space="preserve"> </w:t>
      </w:r>
      <w:r>
        <w:rPr>
          <w:szCs w:val="23"/>
        </w:rPr>
        <w:tab/>
      </w:r>
      <w:r w:rsidRPr="00B41797">
        <w:rPr>
          <w:szCs w:val="23"/>
        </w:rPr>
        <w:t>A surveyor may be appointed either as a ship surveyor or as an engineer surveyor or as both.</w:t>
      </w:r>
    </w:p>
    <w:p w14:paraId="35A229F4" w14:textId="77777777" w:rsidR="00E7130B" w:rsidRPr="00B41797" w:rsidRDefault="00E7130B" w:rsidP="00E7130B">
      <w:pPr>
        <w:pStyle w:val="Sub-Section"/>
        <w:ind w:left="1080"/>
        <w:rPr>
          <w:szCs w:val="23"/>
        </w:rPr>
      </w:pPr>
      <w:r w:rsidRPr="009A61ED">
        <w:rPr>
          <w:b/>
          <w:color w:val="000000"/>
          <w:lang w:eastAsia="en-029"/>
        </w:rPr>
        <w:t>(4)</w:t>
      </w:r>
      <w:r w:rsidRPr="00B41797">
        <w:rPr>
          <w:szCs w:val="23"/>
        </w:rPr>
        <w:t xml:space="preserve"> </w:t>
      </w:r>
      <w:r>
        <w:rPr>
          <w:szCs w:val="23"/>
        </w:rPr>
        <w:tab/>
      </w:r>
      <w:r w:rsidRPr="00B41797">
        <w:rPr>
          <w:szCs w:val="23"/>
        </w:rPr>
        <w:t>A surveyor may be appointed either generally or for a particular case or purpose.</w:t>
      </w:r>
    </w:p>
    <w:p w14:paraId="293039F8" w14:textId="77777777" w:rsidR="00E7130B" w:rsidRPr="00B41797" w:rsidRDefault="00E7130B" w:rsidP="00E7130B">
      <w:pPr>
        <w:pStyle w:val="Sub-Section"/>
        <w:ind w:left="1080"/>
        <w:rPr>
          <w:szCs w:val="23"/>
        </w:rPr>
      </w:pPr>
      <w:r w:rsidRPr="009A61ED">
        <w:rPr>
          <w:b/>
          <w:color w:val="000000"/>
          <w:lang w:eastAsia="en-029"/>
        </w:rPr>
        <w:t>(5)</w:t>
      </w:r>
      <w:r w:rsidRPr="00B41797">
        <w:rPr>
          <w:szCs w:val="23"/>
        </w:rPr>
        <w:t xml:space="preserve"> </w:t>
      </w:r>
      <w:r>
        <w:rPr>
          <w:szCs w:val="23"/>
        </w:rPr>
        <w:tab/>
      </w:r>
      <w:r w:rsidRPr="00B41797">
        <w:rPr>
          <w:szCs w:val="23"/>
        </w:rPr>
        <w:t>Every surveyor shall be treated as a person appointed generally under subsection (1) to report to the Maritime Administration in every kind of case falling within paragraphs</w:t>
      </w:r>
      <w:r w:rsidRPr="00963A54">
        <w:rPr>
          <w:i/>
          <w:szCs w:val="23"/>
        </w:rPr>
        <w:t xml:space="preserve"> (b) </w:t>
      </w:r>
      <w:r w:rsidRPr="00B41797">
        <w:rPr>
          <w:szCs w:val="23"/>
        </w:rPr>
        <w:t xml:space="preserve">and </w:t>
      </w:r>
      <w:r w:rsidRPr="00963A54">
        <w:rPr>
          <w:i/>
          <w:szCs w:val="23"/>
        </w:rPr>
        <w:t>(d)</w:t>
      </w:r>
      <w:r w:rsidRPr="00B41797">
        <w:rPr>
          <w:szCs w:val="23"/>
        </w:rPr>
        <w:t xml:space="preserve"> of that subsection.</w:t>
      </w:r>
    </w:p>
    <w:p w14:paraId="3A2C9C76" w14:textId="77777777" w:rsidR="00E7130B" w:rsidRPr="00D81EBE" w:rsidRDefault="00E7130B" w:rsidP="00E7130B">
      <w:pPr>
        <w:autoSpaceDE w:val="0"/>
        <w:autoSpaceDN w:val="0"/>
        <w:adjustRightInd w:val="0"/>
        <w:jc w:val="both"/>
        <w:rPr>
          <w:b/>
          <w:szCs w:val="21"/>
        </w:rPr>
      </w:pPr>
      <w:r w:rsidRPr="00D81EBE">
        <w:rPr>
          <w:b/>
          <w:szCs w:val="21"/>
        </w:rPr>
        <w:t xml:space="preserve">125. </w:t>
      </w:r>
      <w:r>
        <w:rPr>
          <w:b/>
          <w:szCs w:val="21"/>
        </w:rPr>
        <w:tab/>
      </w:r>
      <w:r w:rsidRPr="00D81EBE">
        <w:rPr>
          <w:b/>
          <w:szCs w:val="21"/>
        </w:rPr>
        <w:t>Authorisation of surveyor organisations</w:t>
      </w:r>
    </w:p>
    <w:p w14:paraId="5C7B2BA3" w14:textId="77777777" w:rsidR="00E7130B" w:rsidRPr="00B41797" w:rsidRDefault="00E7130B" w:rsidP="00E7130B">
      <w:pPr>
        <w:pStyle w:val="Sub-Section"/>
        <w:ind w:left="1080"/>
        <w:rPr>
          <w:szCs w:val="23"/>
        </w:rPr>
      </w:pPr>
      <w:r w:rsidRPr="009A61ED">
        <w:rPr>
          <w:b/>
          <w:color w:val="000000"/>
          <w:lang w:eastAsia="en-029"/>
        </w:rPr>
        <w:t>(1)</w:t>
      </w:r>
      <w:r>
        <w:rPr>
          <w:b/>
          <w:color w:val="000000"/>
          <w:lang w:eastAsia="en-029"/>
        </w:rPr>
        <w:tab/>
      </w:r>
      <w:r w:rsidRPr="00B41797">
        <w:rPr>
          <w:szCs w:val="23"/>
        </w:rPr>
        <w:t xml:space="preserve">For the purposes of section 124(2), the Maritime Administration may, subject to </w:t>
      </w:r>
      <w:r>
        <w:rPr>
          <w:szCs w:val="23"/>
        </w:rPr>
        <w:t xml:space="preserve">the provisions of this section, authorise a surveyor organisation listed in subsection (2) </w:t>
      </w:r>
      <w:r w:rsidRPr="00B41797">
        <w:rPr>
          <w:szCs w:val="23"/>
        </w:rPr>
        <w:t xml:space="preserve">to carry out </w:t>
      </w:r>
      <w:r>
        <w:rPr>
          <w:szCs w:val="23"/>
        </w:rPr>
        <w:t>a surveyor function</w:t>
      </w:r>
      <w:r w:rsidRPr="00B41797">
        <w:rPr>
          <w:szCs w:val="23"/>
        </w:rPr>
        <w:t>.</w:t>
      </w:r>
    </w:p>
    <w:p w14:paraId="7C460512" w14:textId="77777777" w:rsidR="00E7130B" w:rsidRDefault="00E7130B" w:rsidP="00E7130B">
      <w:pPr>
        <w:pStyle w:val="Sub-Section"/>
        <w:ind w:left="1080"/>
        <w:rPr>
          <w:szCs w:val="23"/>
        </w:rPr>
      </w:pPr>
      <w:r w:rsidRPr="009A61ED">
        <w:rPr>
          <w:b/>
          <w:color w:val="000000"/>
          <w:lang w:eastAsia="en-029"/>
        </w:rPr>
        <w:t>(2)</w:t>
      </w:r>
      <w:r w:rsidRPr="00B41797">
        <w:rPr>
          <w:szCs w:val="23"/>
        </w:rPr>
        <w:t xml:space="preserve"> </w:t>
      </w:r>
      <w:r>
        <w:rPr>
          <w:szCs w:val="23"/>
        </w:rPr>
        <w:tab/>
        <w:t>The surveyor organisations that may be authorised under subsection (1), are—</w:t>
      </w:r>
    </w:p>
    <w:p w14:paraId="253D8338" w14:textId="16AFA973" w:rsidR="00E7130B" w:rsidRDefault="00E7130B" w:rsidP="00E7130B">
      <w:pPr>
        <w:pStyle w:val="Sub-Section"/>
        <w:ind w:left="1080" w:firstLine="0"/>
        <w:rPr>
          <w:szCs w:val="23"/>
        </w:rPr>
      </w:pPr>
      <w:r w:rsidRPr="00716A5C">
        <w:rPr>
          <w:bCs/>
          <w:i/>
          <w:iCs/>
          <w:color w:val="000000"/>
          <w:lang w:eastAsia="en-029"/>
        </w:rPr>
        <w:t>(a)</w:t>
      </w:r>
      <w:r w:rsidRPr="00716A5C">
        <w:rPr>
          <w:bCs/>
          <w:i/>
          <w:iCs/>
          <w:szCs w:val="23"/>
        </w:rPr>
        <w:t xml:space="preserve">  </w:t>
      </w:r>
      <w:r>
        <w:rPr>
          <w:szCs w:val="23"/>
        </w:rPr>
        <w:t>a class society, subject to subsection (3);</w:t>
      </w:r>
    </w:p>
    <w:p w14:paraId="43DFC29A" w14:textId="35BC5FB0" w:rsidR="00E7130B" w:rsidRPr="00716A5C" w:rsidRDefault="00E7130B" w:rsidP="00E7130B">
      <w:pPr>
        <w:pStyle w:val="Sub-Section"/>
        <w:ind w:left="1080" w:firstLine="0"/>
        <w:rPr>
          <w:bCs/>
          <w:color w:val="000000"/>
          <w:lang w:eastAsia="en-029"/>
        </w:rPr>
      </w:pPr>
      <w:r>
        <w:rPr>
          <w:bCs/>
          <w:i/>
          <w:iCs/>
          <w:color w:val="000000"/>
          <w:lang w:eastAsia="en-029"/>
        </w:rPr>
        <w:t xml:space="preserve">(b) </w:t>
      </w:r>
      <w:r>
        <w:rPr>
          <w:bCs/>
          <w:i/>
          <w:iCs/>
          <w:color w:val="000000"/>
          <w:lang w:eastAsia="en-029"/>
        </w:rPr>
        <w:tab/>
      </w:r>
      <w:r w:rsidRPr="00716A5C">
        <w:rPr>
          <w:bCs/>
          <w:color w:val="000000"/>
          <w:lang w:eastAsia="en-029"/>
        </w:rPr>
        <w:t>the MCA</w:t>
      </w:r>
      <w:r>
        <w:rPr>
          <w:bCs/>
          <w:color w:val="000000"/>
          <w:lang w:eastAsia="en-029"/>
        </w:rPr>
        <w:t>; or</w:t>
      </w:r>
    </w:p>
    <w:p w14:paraId="7A395DD1" w14:textId="77777777" w:rsidR="00E7130B" w:rsidRDefault="00E7130B" w:rsidP="00E7130B">
      <w:pPr>
        <w:pStyle w:val="Sub-Section"/>
        <w:ind w:left="1080" w:firstLine="0"/>
        <w:rPr>
          <w:szCs w:val="23"/>
        </w:rPr>
      </w:pPr>
      <w:r>
        <w:rPr>
          <w:bCs/>
          <w:i/>
          <w:iCs/>
          <w:color w:val="000000"/>
          <w:lang w:eastAsia="en-029"/>
        </w:rPr>
        <w:t xml:space="preserve">(c) </w:t>
      </w:r>
      <w:r>
        <w:rPr>
          <w:szCs w:val="23"/>
        </w:rPr>
        <w:t xml:space="preserve"> the maritime administration of a British possession. </w:t>
      </w:r>
    </w:p>
    <w:p w14:paraId="05D10CE5" w14:textId="75A42473" w:rsidR="00E7130B" w:rsidRDefault="00E7130B" w:rsidP="00E7130B">
      <w:pPr>
        <w:pStyle w:val="Sub-Section"/>
        <w:ind w:left="1080"/>
        <w:rPr>
          <w:szCs w:val="23"/>
        </w:rPr>
      </w:pPr>
      <w:r w:rsidRPr="009A61ED">
        <w:rPr>
          <w:b/>
          <w:color w:val="000000"/>
          <w:lang w:eastAsia="en-029"/>
        </w:rPr>
        <w:t>(3)</w:t>
      </w:r>
      <w:r w:rsidRPr="00B41797">
        <w:rPr>
          <w:szCs w:val="23"/>
        </w:rPr>
        <w:t xml:space="preserve"> </w:t>
      </w:r>
      <w:r>
        <w:rPr>
          <w:szCs w:val="23"/>
        </w:rPr>
        <w:tab/>
        <w:t>A class society may only be authorised under</w:t>
      </w:r>
      <w:r w:rsidR="00A15D19">
        <w:rPr>
          <w:szCs w:val="23"/>
        </w:rPr>
        <w:t xml:space="preserve"> </w:t>
      </w:r>
      <w:proofErr w:type="spellStart"/>
      <w:r>
        <w:rPr>
          <w:szCs w:val="23"/>
        </w:rPr>
        <w:t>subregulation</w:t>
      </w:r>
      <w:proofErr w:type="spellEnd"/>
      <w:r>
        <w:rPr>
          <w:szCs w:val="23"/>
        </w:rPr>
        <w:t xml:space="preserve"> (1) to carry out a Convention survey function if—</w:t>
      </w:r>
    </w:p>
    <w:p w14:paraId="3FE86B4F" w14:textId="33FAA88D" w:rsidR="00E7130B" w:rsidRDefault="00E7130B" w:rsidP="00E25BDE">
      <w:pPr>
        <w:pStyle w:val="Sub-Section"/>
        <w:ind w:left="1440" w:hanging="360"/>
        <w:rPr>
          <w:szCs w:val="23"/>
        </w:rPr>
      </w:pPr>
      <w:r w:rsidRPr="00716A5C">
        <w:rPr>
          <w:bCs/>
          <w:i/>
          <w:iCs/>
          <w:color w:val="000000"/>
          <w:lang w:eastAsia="en-029"/>
        </w:rPr>
        <w:t>(a)</w:t>
      </w:r>
      <w:r>
        <w:rPr>
          <w:b/>
          <w:color w:val="000000"/>
          <w:lang w:eastAsia="en-029"/>
        </w:rPr>
        <w:t xml:space="preserve"> </w:t>
      </w:r>
      <w:r>
        <w:rPr>
          <w:szCs w:val="23"/>
        </w:rPr>
        <w:t>the class society has been approved as a recognised organisation under subsection (4); and</w:t>
      </w:r>
    </w:p>
    <w:p w14:paraId="52697F6E" w14:textId="77777777" w:rsidR="00E7130B" w:rsidRDefault="00E7130B" w:rsidP="00E7130B">
      <w:pPr>
        <w:pStyle w:val="Sub-Section"/>
        <w:ind w:left="1080" w:firstLine="0"/>
        <w:rPr>
          <w:szCs w:val="23"/>
        </w:rPr>
      </w:pPr>
      <w:r>
        <w:rPr>
          <w:bCs/>
          <w:i/>
          <w:iCs/>
          <w:color w:val="000000"/>
          <w:lang w:eastAsia="en-029"/>
        </w:rPr>
        <w:t xml:space="preserve">(b) </w:t>
      </w:r>
      <w:r>
        <w:rPr>
          <w:bCs/>
          <w:color w:val="000000"/>
          <w:lang w:eastAsia="en-029"/>
        </w:rPr>
        <w:t xml:space="preserve">the authorisation is in </w:t>
      </w:r>
      <w:r w:rsidRPr="00B41797">
        <w:rPr>
          <w:szCs w:val="23"/>
        </w:rPr>
        <w:t>accordance with</w:t>
      </w:r>
      <w:r>
        <w:rPr>
          <w:szCs w:val="23"/>
        </w:rPr>
        <w:t>—</w:t>
      </w:r>
    </w:p>
    <w:p w14:paraId="344A6E9C" w14:textId="1B8CA226" w:rsidR="00E7130B" w:rsidRDefault="00E7130B" w:rsidP="00C64DF9">
      <w:pPr>
        <w:pStyle w:val="Sub-Section"/>
        <w:ind w:left="1710" w:hanging="414"/>
        <w:rPr>
          <w:szCs w:val="23"/>
        </w:rPr>
      </w:pPr>
      <w:r>
        <w:rPr>
          <w:bCs/>
          <w:color w:val="000000"/>
          <w:lang w:eastAsia="en-029"/>
        </w:rPr>
        <w:t>(i)</w:t>
      </w:r>
      <w:r w:rsidRPr="00B41797">
        <w:rPr>
          <w:szCs w:val="23"/>
        </w:rPr>
        <w:t xml:space="preserve"> </w:t>
      </w:r>
      <w:r w:rsidR="00C64DF9">
        <w:rPr>
          <w:szCs w:val="23"/>
        </w:rPr>
        <w:tab/>
      </w:r>
      <w:r w:rsidRPr="00B41797">
        <w:rPr>
          <w:szCs w:val="23"/>
        </w:rPr>
        <w:t xml:space="preserve">a </w:t>
      </w:r>
      <w:r>
        <w:rPr>
          <w:szCs w:val="23"/>
        </w:rPr>
        <w:t xml:space="preserve">relevant </w:t>
      </w:r>
      <w:r w:rsidRPr="00B41797">
        <w:rPr>
          <w:szCs w:val="23"/>
        </w:rPr>
        <w:t xml:space="preserve">agreement between the Government and the </w:t>
      </w:r>
      <w:r>
        <w:rPr>
          <w:szCs w:val="23"/>
        </w:rPr>
        <w:t>MCA relating to ship surveying and certification; and</w:t>
      </w:r>
    </w:p>
    <w:p w14:paraId="268233BC" w14:textId="77777777" w:rsidR="00E7130B" w:rsidRPr="00FA6388" w:rsidRDefault="00E7130B" w:rsidP="00E7130B">
      <w:pPr>
        <w:pStyle w:val="Sub-Section"/>
        <w:ind w:left="1296" w:firstLine="0"/>
        <w:rPr>
          <w:szCs w:val="23"/>
        </w:rPr>
      </w:pPr>
      <w:r>
        <w:rPr>
          <w:szCs w:val="23"/>
        </w:rPr>
        <w:t>(ii) the RO Code.</w:t>
      </w:r>
    </w:p>
    <w:p w14:paraId="6C077DB3" w14:textId="77777777" w:rsidR="00E7130B" w:rsidRPr="00B41797" w:rsidRDefault="00E7130B" w:rsidP="00E7130B">
      <w:pPr>
        <w:pStyle w:val="Sub-Section"/>
        <w:ind w:left="1080"/>
        <w:rPr>
          <w:szCs w:val="23"/>
        </w:rPr>
      </w:pPr>
      <w:r w:rsidRPr="00716A5C">
        <w:rPr>
          <w:b/>
          <w:color w:val="000000"/>
          <w:lang w:eastAsia="en-029"/>
        </w:rPr>
        <w:t>(4)</w:t>
      </w:r>
      <w:r>
        <w:rPr>
          <w:bCs/>
          <w:color w:val="000000"/>
          <w:lang w:eastAsia="en-029"/>
        </w:rPr>
        <w:tab/>
      </w:r>
      <w:r>
        <w:rPr>
          <w:szCs w:val="23"/>
        </w:rPr>
        <w:t xml:space="preserve"> </w:t>
      </w:r>
      <w:r w:rsidRPr="00B41797">
        <w:rPr>
          <w:szCs w:val="23"/>
        </w:rPr>
        <w:t xml:space="preserve">A </w:t>
      </w:r>
      <w:r>
        <w:rPr>
          <w:szCs w:val="23"/>
        </w:rPr>
        <w:t>class society</w:t>
      </w:r>
      <w:r w:rsidRPr="00B41797">
        <w:rPr>
          <w:szCs w:val="23"/>
        </w:rPr>
        <w:t xml:space="preserve"> </w:t>
      </w:r>
      <w:r>
        <w:rPr>
          <w:szCs w:val="23"/>
        </w:rPr>
        <w:t xml:space="preserve">may be approved by the Maritime Administration as </w:t>
      </w:r>
      <w:r w:rsidRPr="00B41797">
        <w:rPr>
          <w:szCs w:val="23"/>
        </w:rPr>
        <w:t xml:space="preserve">a </w:t>
      </w:r>
      <w:r>
        <w:rPr>
          <w:szCs w:val="23"/>
        </w:rPr>
        <w:t>recognise</w:t>
      </w:r>
      <w:r w:rsidRPr="00B41797">
        <w:rPr>
          <w:szCs w:val="23"/>
        </w:rPr>
        <w:t xml:space="preserve">d </w:t>
      </w:r>
      <w:r>
        <w:rPr>
          <w:szCs w:val="23"/>
        </w:rPr>
        <w:t>organisation</w:t>
      </w:r>
      <w:r w:rsidRPr="00B41797">
        <w:rPr>
          <w:szCs w:val="23"/>
        </w:rPr>
        <w:t xml:space="preserve"> if</w:t>
      </w:r>
      <w:r>
        <w:rPr>
          <w:szCs w:val="23"/>
        </w:rPr>
        <w:t xml:space="preserve"> it</w:t>
      </w:r>
      <w:r w:rsidRPr="00B41797">
        <w:rPr>
          <w:szCs w:val="23"/>
        </w:rPr>
        <w:t>—</w:t>
      </w:r>
    </w:p>
    <w:p w14:paraId="766E2406" w14:textId="77777777" w:rsidR="00E7130B" w:rsidRPr="00B41797" w:rsidRDefault="00E7130B" w:rsidP="00E7130B">
      <w:pPr>
        <w:pStyle w:val="Para"/>
        <w:ind w:left="1620" w:hanging="540"/>
        <w:rPr>
          <w:szCs w:val="23"/>
        </w:rPr>
      </w:pPr>
      <w:r w:rsidRPr="00963A54">
        <w:rPr>
          <w:i/>
        </w:rPr>
        <w:t>(a)</w:t>
      </w:r>
      <w:r w:rsidRPr="00B41797">
        <w:rPr>
          <w:szCs w:val="23"/>
        </w:rPr>
        <w:t xml:space="preserve"> </w:t>
      </w:r>
      <w:r>
        <w:rPr>
          <w:szCs w:val="23"/>
        </w:rPr>
        <w:tab/>
        <w:t>is on a list maintained by</w:t>
      </w:r>
      <w:r w:rsidRPr="00B41797">
        <w:rPr>
          <w:szCs w:val="23"/>
        </w:rPr>
        <w:t xml:space="preserve"> the </w:t>
      </w:r>
      <w:r>
        <w:rPr>
          <w:szCs w:val="23"/>
        </w:rPr>
        <w:t>MCA of class societies that are qualified to act as recognised organisations;</w:t>
      </w:r>
    </w:p>
    <w:p w14:paraId="7A68FEE0" w14:textId="77777777" w:rsidR="00E7130B" w:rsidRPr="00B41797" w:rsidRDefault="00E7130B" w:rsidP="00E7130B">
      <w:pPr>
        <w:pStyle w:val="Para"/>
        <w:ind w:left="1620" w:hanging="540"/>
        <w:rPr>
          <w:szCs w:val="23"/>
        </w:rPr>
      </w:pPr>
      <w:r w:rsidRPr="00963A54">
        <w:rPr>
          <w:i/>
        </w:rPr>
        <w:t>(b)</w:t>
      </w:r>
      <w:r w:rsidRPr="00B41797">
        <w:rPr>
          <w:szCs w:val="23"/>
        </w:rPr>
        <w:t xml:space="preserve"> </w:t>
      </w:r>
      <w:r>
        <w:rPr>
          <w:szCs w:val="23"/>
        </w:rPr>
        <w:tab/>
        <w:t xml:space="preserve">complies with the requirements of </w:t>
      </w:r>
      <w:r w:rsidRPr="00B41797">
        <w:rPr>
          <w:szCs w:val="23"/>
        </w:rPr>
        <w:t>the RO Code</w:t>
      </w:r>
      <w:r>
        <w:rPr>
          <w:szCs w:val="23"/>
        </w:rPr>
        <w:t>;</w:t>
      </w:r>
      <w:r w:rsidRPr="00B41797">
        <w:rPr>
          <w:szCs w:val="23"/>
        </w:rPr>
        <w:t xml:space="preserve"> and</w:t>
      </w:r>
    </w:p>
    <w:p w14:paraId="2906CB97" w14:textId="77777777" w:rsidR="00E7130B" w:rsidRPr="00B41797" w:rsidRDefault="00E7130B" w:rsidP="00E7130B">
      <w:pPr>
        <w:pStyle w:val="Para"/>
        <w:ind w:left="1620" w:hanging="540"/>
        <w:rPr>
          <w:szCs w:val="23"/>
        </w:rPr>
      </w:pPr>
      <w:r w:rsidRPr="00963A54">
        <w:rPr>
          <w:i/>
        </w:rPr>
        <w:t>(</w:t>
      </w:r>
      <w:r>
        <w:rPr>
          <w:i/>
        </w:rPr>
        <w:t>c</w:t>
      </w:r>
      <w:r w:rsidRPr="00963A54">
        <w:rPr>
          <w:i/>
        </w:rPr>
        <w:t>)</w:t>
      </w:r>
      <w:r w:rsidRPr="00B41797">
        <w:rPr>
          <w:szCs w:val="23"/>
        </w:rPr>
        <w:t xml:space="preserve"> </w:t>
      </w:r>
      <w:r>
        <w:rPr>
          <w:szCs w:val="23"/>
        </w:rPr>
        <w:tab/>
        <w:t xml:space="preserve">has entered </w:t>
      </w:r>
      <w:r w:rsidRPr="00B41797">
        <w:rPr>
          <w:szCs w:val="23"/>
        </w:rPr>
        <w:t xml:space="preserve">into an </w:t>
      </w:r>
      <w:r>
        <w:rPr>
          <w:szCs w:val="23"/>
        </w:rPr>
        <w:t>authorisation</w:t>
      </w:r>
      <w:r w:rsidRPr="00B41797">
        <w:rPr>
          <w:szCs w:val="23"/>
        </w:rPr>
        <w:t xml:space="preserve"> agreement</w:t>
      </w:r>
      <w:r>
        <w:rPr>
          <w:szCs w:val="23"/>
        </w:rPr>
        <w:t xml:space="preserve"> with the Maritime Administration</w:t>
      </w:r>
      <w:r w:rsidRPr="00B41797">
        <w:rPr>
          <w:szCs w:val="23"/>
        </w:rPr>
        <w:t xml:space="preserve">.  </w:t>
      </w:r>
    </w:p>
    <w:p w14:paraId="04BD2F35" w14:textId="77777777" w:rsidR="00E7130B" w:rsidRPr="00B41797" w:rsidRDefault="00E7130B" w:rsidP="00E7130B">
      <w:pPr>
        <w:pStyle w:val="Sub-Section"/>
        <w:ind w:left="1080"/>
        <w:rPr>
          <w:szCs w:val="23"/>
        </w:rPr>
      </w:pPr>
      <w:r w:rsidRPr="009A61ED">
        <w:rPr>
          <w:b/>
          <w:color w:val="000000"/>
          <w:lang w:eastAsia="en-029"/>
        </w:rPr>
        <w:t>(</w:t>
      </w:r>
      <w:r>
        <w:rPr>
          <w:b/>
          <w:color w:val="000000"/>
          <w:lang w:eastAsia="en-029"/>
        </w:rPr>
        <w:t>5</w:t>
      </w:r>
      <w:r w:rsidRPr="009A61ED">
        <w:rPr>
          <w:b/>
          <w:color w:val="000000"/>
          <w:lang w:eastAsia="en-029"/>
        </w:rPr>
        <w:t>)</w:t>
      </w:r>
      <w:r w:rsidRPr="00B41797">
        <w:rPr>
          <w:szCs w:val="23"/>
        </w:rPr>
        <w:t xml:space="preserve"> </w:t>
      </w:r>
      <w:r>
        <w:rPr>
          <w:szCs w:val="23"/>
        </w:rPr>
        <w:tab/>
      </w:r>
      <w:r w:rsidRPr="00B41797">
        <w:rPr>
          <w:szCs w:val="23"/>
        </w:rPr>
        <w:t xml:space="preserve">An </w:t>
      </w:r>
      <w:r>
        <w:rPr>
          <w:szCs w:val="23"/>
        </w:rPr>
        <w:t>authorisation</w:t>
      </w:r>
      <w:r w:rsidRPr="00B41797">
        <w:rPr>
          <w:szCs w:val="23"/>
        </w:rPr>
        <w:t xml:space="preserve"> under subsection (1) may be made conditionally or unconditionally and is subject to subsections (</w:t>
      </w:r>
      <w:r>
        <w:rPr>
          <w:szCs w:val="23"/>
        </w:rPr>
        <w:t>6</w:t>
      </w:r>
      <w:r w:rsidRPr="00B41797">
        <w:rPr>
          <w:szCs w:val="23"/>
        </w:rPr>
        <w:t>) and (</w:t>
      </w:r>
      <w:r>
        <w:rPr>
          <w:szCs w:val="23"/>
        </w:rPr>
        <w:t>7)</w:t>
      </w:r>
      <w:r w:rsidRPr="00B41797">
        <w:rPr>
          <w:szCs w:val="23"/>
        </w:rPr>
        <w:t xml:space="preserve">. </w:t>
      </w:r>
    </w:p>
    <w:p w14:paraId="68C8C570" w14:textId="77777777" w:rsidR="00E7130B" w:rsidRPr="00B41797" w:rsidRDefault="00E7130B" w:rsidP="00E7130B">
      <w:pPr>
        <w:pStyle w:val="Sub-Section"/>
        <w:ind w:left="1080"/>
        <w:rPr>
          <w:szCs w:val="23"/>
        </w:rPr>
      </w:pPr>
      <w:r w:rsidRPr="009A61ED">
        <w:rPr>
          <w:b/>
          <w:color w:val="000000"/>
          <w:lang w:eastAsia="en-029"/>
        </w:rPr>
        <w:t>(</w:t>
      </w:r>
      <w:r>
        <w:rPr>
          <w:b/>
          <w:color w:val="000000"/>
          <w:lang w:eastAsia="en-029"/>
        </w:rPr>
        <w:t>6</w:t>
      </w:r>
      <w:r w:rsidRPr="009A61ED">
        <w:rPr>
          <w:b/>
          <w:color w:val="000000"/>
          <w:lang w:eastAsia="en-029"/>
        </w:rPr>
        <w:t>)</w:t>
      </w:r>
      <w:r w:rsidRPr="00B41797">
        <w:rPr>
          <w:szCs w:val="23"/>
        </w:rPr>
        <w:t xml:space="preserve"> </w:t>
      </w:r>
      <w:r>
        <w:rPr>
          <w:szCs w:val="23"/>
        </w:rPr>
        <w:tab/>
      </w:r>
      <w:r w:rsidRPr="00B41797">
        <w:rPr>
          <w:szCs w:val="23"/>
        </w:rPr>
        <w:t>Without prejudice to the generality of subsection (</w:t>
      </w:r>
      <w:r>
        <w:rPr>
          <w:szCs w:val="23"/>
        </w:rPr>
        <w:t>5</w:t>
      </w:r>
      <w:r w:rsidRPr="00B41797">
        <w:rPr>
          <w:szCs w:val="23"/>
        </w:rPr>
        <w:t xml:space="preserve">), conditions may impose limitations on an </w:t>
      </w:r>
      <w:r>
        <w:rPr>
          <w:szCs w:val="23"/>
        </w:rPr>
        <w:t>authorisation</w:t>
      </w:r>
      <w:r w:rsidRPr="00B41797">
        <w:rPr>
          <w:szCs w:val="23"/>
        </w:rPr>
        <w:t xml:space="preserve"> </w:t>
      </w:r>
      <w:r>
        <w:rPr>
          <w:szCs w:val="23"/>
        </w:rPr>
        <w:t xml:space="preserve">under subsection (1) </w:t>
      </w:r>
      <w:r w:rsidRPr="00B41797">
        <w:rPr>
          <w:szCs w:val="23"/>
        </w:rPr>
        <w:t xml:space="preserve">relating to— </w:t>
      </w:r>
    </w:p>
    <w:p w14:paraId="794B5AF0" w14:textId="77777777" w:rsidR="00E7130B" w:rsidRPr="00B41797" w:rsidRDefault="00E7130B" w:rsidP="00E7130B">
      <w:pPr>
        <w:pStyle w:val="Para"/>
        <w:ind w:left="1620" w:hanging="540"/>
        <w:rPr>
          <w:szCs w:val="23"/>
        </w:rPr>
      </w:pPr>
      <w:r w:rsidRPr="00760BAC">
        <w:rPr>
          <w:i/>
        </w:rPr>
        <w:t>(a)</w:t>
      </w:r>
      <w:r w:rsidRPr="00B41797">
        <w:rPr>
          <w:szCs w:val="23"/>
        </w:rPr>
        <w:t xml:space="preserve"> </w:t>
      </w:r>
      <w:r>
        <w:rPr>
          <w:szCs w:val="23"/>
        </w:rPr>
        <w:tab/>
      </w:r>
      <w:r w:rsidRPr="00B41797">
        <w:rPr>
          <w:szCs w:val="23"/>
        </w:rPr>
        <w:t>individual ships</w:t>
      </w:r>
      <w:r>
        <w:rPr>
          <w:szCs w:val="23"/>
        </w:rPr>
        <w:t>;</w:t>
      </w:r>
    </w:p>
    <w:p w14:paraId="5AEC8FB0" w14:textId="77777777" w:rsidR="00E7130B" w:rsidRPr="00B41797" w:rsidRDefault="00E7130B" w:rsidP="00E7130B">
      <w:pPr>
        <w:pStyle w:val="Para"/>
        <w:ind w:left="1620" w:hanging="540"/>
        <w:rPr>
          <w:szCs w:val="23"/>
        </w:rPr>
      </w:pPr>
      <w:r w:rsidRPr="00760BAC">
        <w:rPr>
          <w:i/>
        </w:rPr>
        <w:t>(b)</w:t>
      </w:r>
      <w:r w:rsidRPr="00B41797">
        <w:rPr>
          <w:szCs w:val="23"/>
        </w:rPr>
        <w:t xml:space="preserve"> </w:t>
      </w:r>
      <w:r>
        <w:rPr>
          <w:szCs w:val="23"/>
        </w:rPr>
        <w:tab/>
      </w:r>
      <w:r w:rsidRPr="00B41797">
        <w:rPr>
          <w:szCs w:val="23"/>
        </w:rPr>
        <w:t>classes of ships</w:t>
      </w:r>
      <w:r>
        <w:rPr>
          <w:szCs w:val="23"/>
        </w:rPr>
        <w:t>;</w:t>
      </w:r>
      <w:r w:rsidRPr="00B41797">
        <w:rPr>
          <w:szCs w:val="23"/>
        </w:rPr>
        <w:t xml:space="preserve"> and</w:t>
      </w:r>
    </w:p>
    <w:p w14:paraId="40513F5C" w14:textId="77777777" w:rsidR="00E7130B" w:rsidRPr="00B41797" w:rsidRDefault="00E7130B" w:rsidP="00E7130B">
      <w:pPr>
        <w:pStyle w:val="Para"/>
        <w:ind w:left="1620" w:hanging="540"/>
        <w:rPr>
          <w:szCs w:val="23"/>
        </w:rPr>
      </w:pPr>
      <w:r w:rsidRPr="00760BAC">
        <w:rPr>
          <w:i/>
        </w:rPr>
        <w:t>(c)</w:t>
      </w:r>
      <w:r w:rsidRPr="00B41797">
        <w:rPr>
          <w:szCs w:val="23"/>
        </w:rPr>
        <w:t xml:space="preserve"> </w:t>
      </w:r>
      <w:r>
        <w:rPr>
          <w:szCs w:val="23"/>
        </w:rPr>
        <w:tab/>
      </w:r>
      <w:r w:rsidRPr="00B41797">
        <w:rPr>
          <w:szCs w:val="23"/>
        </w:rPr>
        <w:t>the extent of a survey to be carried out by th</w:t>
      </w:r>
      <w:r>
        <w:rPr>
          <w:szCs w:val="23"/>
        </w:rPr>
        <w:t>e surveyor organisation.</w:t>
      </w:r>
    </w:p>
    <w:p w14:paraId="07F87FE5" w14:textId="77777777" w:rsidR="00E7130B" w:rsidRPr="00B41797" w:rsidRDefault="00E7130B" w:rsidP="00E7130B">
      <w:pPr>
        <w:pStyle w:val="Sub-Section"/>
        <w:ind w:left="1080"/>
        <w:rPr>
          <w:szCs w:val="23"/>
        </w:rPr>
      </w:pPr>
      <w:r w:rsidRPr="00A84092">
        <w:rPr>
          <w:b/>
          <w:color w:val="000000"/>
          <w:lang w:eastAsia="en-029"/>
        </w:rPr>
        <w:t>(</w:t>
      </w:r>
      <w:r>
        <w:rPr>
          <w:b/>
          <w:color w:val="000000"/>
          <w:lang w:eastAsia="en-029"/>
        </w:rPr>
        <w:t>7</w:t>
      </w:r>
      <w:r w:rsidRPr="00A84092">
        <w:rPr>
          <w:b/>
          <w:color w:val="000000"/>
          <w:lang w:eastAsia="en-029"/>
        </w:rPr>
        <w:t>)</w:t>
      </w:r>
      <w:r w:rsidRPr="00B41797">
        <w:rPr>
          <w:szCs w:val="23"/>
        </w:rPr>
        <w:t xml:space="preserve"> </w:t>
      </w:r>
      <w:r>
        <w:rPr>
          <w:szCs w:val="23"/>
        </w:rPr>
        <w:tab/>
      </w:r>
      <w:r w:rsidRPr="00B41797">
        <w:rPr>
          <w:szCs w:val="23"/>
        </w:rPr>
        <w:t xml:space="preserve">Notwithstanding the terms of an </w:t>
      </w:r>
      <w:r>
        <w:rPr>
          <w:szCs w:val="23"/>
        </w:rPr>
        <w:t>authorisation</w:t>
      </w:r>
      <w:r w:rsidRPr="00B41797">
        <w:rPr>
          <w:szCs w:val="23"/>
        </w:rPr>
        <w:t xml:space="preserve"> agreement</w:t>
      </w:r>
      <w:r>
        <w:rPr>
          <w:szCs w:val="23"/>
        </w:rPr>
        <w:t>,</w:t>
      </w:r>
      <w:r w:rsidRPr="00B41797">
        <w:rPr>
          <w:szCs w:val="23"/>
        </w:rPr>
        <w:t xml:space="preserve"> the Maritime Administration may direct that the Maritime Administration, or one of its employees, servants or agents, shall carry out a </w:t>
      </w:r>
      <w:r>
        <w:rPr>
          <w:szCs w:val="23"/>
        </w:rPr>
        <w:t xml:space="preserve">surveyor </w:t>
      </w:r>
      <w:r w:rsidRPr="00B41797">
        <w:rPr>
          <w:szCs w:val="23"/>
        </w:rPr>
        <w:t xml:space="preserve">function. </w:t>
      </w:r>
    </w:p>
    <w:p w14:paraId="634F3501" w14:textId="5925274A" w:rsidR="00E7130B" w:rsidRPr="00B41797" w:rsidRDefault="00E7130B" w:rsidP="00E7130B">
      <w:pPr>
        <w:pStyle w:val="Sub-Section"/>
        <w:ind w:left="1080"/>
        <w:rPr>
          <w:szCs w:val="23"/>
        </w:rPr>
      </w:pPr>
      <w:r w:rsidRPr="00A84092">
        <w:rPr>
          <w:b/>
          <w:color w:val="000000"/>
          <w:lang w:eastAsia="en-029"/>
        </w:rPr>
        <w:t>(</w:t>
      </w:r>
      <w:r>
        <w:rPr>
          <w:b/>
          <w:color w:val="000000"/>
          <w:lang w:eastAsia="en-029"/>
        </w:rPr>
        <w:t>8</w:t>
      </w:r>
      <w:r w:rsidRPr="00A84092">
        <w:rPr>
          <w:b/>
          <w:color w:val="000000"/>
          <w:lang w:eastAsia="en-029"/>
        </w:rPr>
        <w:t>)</w:t>
      </w:r>
      <w:r w:rsidRPr="00B41797">
        <w:rPr>
          <w:szCs w:val="23"/>
        </w:rPr>
        <w:t xml:space="preserve"> </w:t>
      </w:r>
      <w:r>
        <w:rPr>
          <w:szCs w:val="23"/>
        </w:rPr>
        <w:tab/>
      </w:r>
      <w:r w:rsidRPr="00B41797">
        <w:rPr>
          <w:szCs w:val="23"/>
        </w:rPr>
        <w:t xml:space="preserve">When carrying out a </w:t>
      </w:r>
      <w:r>
        <w:rPr>
          <w:szCs w:val="23"/>
        </w:rPr>
        <w:t xml:space="preserve">surveyor </w:t>
      </w:r>
      <w:r w:rsidRPr="00B41797">
        <w:rPr>
          <w:szCs w:val="23"/>
        </w:rPr>
        <w:t>function</w:t>
      </w:r>
      <w:r>
        <w:rPr>
          <w:szCs w:val="23"/>
        </w:rPr>
        <w:t>, an authorised surveyor organisation</w:t>
      </w:r>
      <w:r w:rsidRPr="00B41797">
        <w:rPr>
          <w:szCs w:val="23"/>
        </w:rPr>
        <w:t>, and its servants or agents, shall</w:t>
      </w:r>
      <w:r>
        <w:rPr>
          <w:szCs w:val="23"/>
        </w:rPr>
        <w:t>—</w:t>
      </w:r>
    </w:p>
    <w:p w14:paraId="70B145C5" w14:textId="77777777" w:rsidR="00E7130B" w:rsidRPr="00B41797" w:rsidRDefault="00E7130B" w:rsidP="00E7130B">
      <w:pPr>
        <w:pStyle w:val="Para"/>
        <w:ind w:left="1620" w:hanging="540"/>
        <w:rPr>
          <w:szCs w:val="23"/>
        </w:rPr>
      </w:pPr>
      <w:r w:rsidRPr="00760BAC">
        <w:rPr>
          <w:i/>
        </w:rPr>
        <w:t>(a)</w:t>
      </w:r>
      <w:r w:rsidRPr="00B41797">
        <w:rPr>
          <w:szCs w:val="23"/>
        </w:rPr>
        <w:t xml:space="preserve"> </w:t>
      </w:r>
      <w:r>
        <w:rPr>
          <w:szCs w:val="23"/>
        </w:rPr>
        <w:tab/>
        <w:t>in the case of a Convention survey function</w:t>
      </w:r>
      <w:r w:rsidRPr="00B41797">
        <w:rPr>
          <w:szCs w:val="23"/>
        </w:rPr>
        <w:t>, act in accordance with—</w:t>
      </w:r>
    </w:p>
    <w:p w14:paraId="5BCE91AC"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the RO Code</w:t>
      </w:r>
      <w:r>
        <w:rPr>
          <w:szCs w:val="23"/>
        </w:rPr>
        <w:t>;</w:t>
      </w:r>
      <w:r w:rsidRPr="00B41797">
        <w:rPr>
          <w:szCs w:val="23"/>
        </w:rPr>
        <w:t xml:space="preserve"> and</w:t>
      </w:r>
    </w:p>
    <w:p w14:paraId="1EB75E1C"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 xml:space="preserve">the provisions of </w:t>
      </w:r>
      <w:r>
        <w:rPr>
          <w:szCs w:val="23"/>
        </w:rPr>
        <w:t>the</w:t>
      </w:r>
      <w:r w:rsidRPr="00B41797">
        <w:rPr>
          <w:szCs w:val="23"/>
        </w:rPr>
        <w:t xml:space="preserve"> applicable Convention;</w:t>
      </w:r>
    </w:p>
    <w:p w14:paraId="7BA21DDA" w14:textId="77777777" w:rsidR="00E7130B" w:rsidRPr="00B41797" w:rsidRDefault="00E7130B" w:rsidP="00E7130B">
      <w:pPr>
        <w:pStyle w:val="Para"/>
        <w:ind w:left="1620" w:hanging="540"/>
        <w:rPr>
          <w:szCs w:val="23"/>
        </w:rPr>
      </w:pPr>
      <w:r w:rsidRPr="00760BAC">
        <w:rPr>
          <w:i/>
        </w:rPr>
        <w:t>(b)</w:t>
      </w:r>
      <w:r w:rsidRPr="00B41797">
        <w:rPr>
          <w:szCs w:val="23"/>
        </w:rPr>
        <w:t xml:space="preserve"> </w:t>
      </w:r>
      <w:r>
        <w:rPr>
          <w:szCs w:val="23"/>
        </w:rPr>
        <w:tab/>
      </w:r>
      <w:r w:rsidRPr="00B41797">
        <w:rPr>
          <w:szCs w:val="23"/>
        </w:rPr>
        <w:t>in any other case, act in accordance with such conditions as the Maritime Administration may specify.</w:t>
      </w:r>
    </w:p>
    <w:p w14:paraId="1560318E" w14:textId="767DB41C" w:rsidR="00E7130B" w:rsidRPr="00B41797" w:rsidRDefault="00E7130B" w:rsidP="00E7130B">
      <w:pPr>
        <w:pStyle w:val="Sub-Section"/>
        <w:ind w:left="1080"/>
        <w:rPr>
          <w:szCs w:val="23"/>
        </w:rPr>
      </w:pPr>
      <w:r w:rsidRPr="00A84092">
        <w:rPr>
          <w:b/>
          <w:color w:val="000000"/>
          <w:lang w:eastAsia="en-029"/>
        </w:rPr>
        <w:t>(8)</w:t>
      </w:r>
      <w:r w:rsidRPr="00B41797">
        <w:rPr>
          <w:szCs w:val="23"/>
        </w:rPr>
        <w:t xml:space="preserve"> </w:t>
      </w:r>
      <w:r>
        <w:rPr>
          <w:szCs w:val="23"/>
        </w:rPr>
        <w:tab/>
        <w:t>If</w:t>
      </w:r>
      <w:r w:rsidRPr="00B41797">
        <w:rPr>
          <w:szCs w:val="23"/>
        </w:rPr>
        <w:t xml:space="preserve"> the Maritime Administration</w:t>
      </w:r>
      <w:r w:rsidR="00A15D19">
        <w:rPr>
          <w:szCs w:val="23"/>
        </w:rPr>
        <w:t xml:space="preserve"> </w:t>
      </w:r>
      <w:r>
        <w:rPr>
          <w:szCs w:val="23"/>
        </w:rPr>
        <w:t>authorises</w:t>
      </w:r>
      <w:r w:rsidRPr="00B41797">
        <w:rPr>
          <w:szCs w:val="23"/>
        </w:rPr>
        <w:t xml:space="preserve"> a </w:t>
      </w:r>
      <w:r>
        <w:rPr>
          <w:szCs w:val="23"/>
        </w:rPr>
        <w:t>surveyor organisation</w:t>
      </w:r>
      <w:r w:rsidRPr="00B41797">
        <w:rPr>
          <w:szCs w:val="23"/>
        </w:rPr>
        <w:t xml:space="preserve"> under subsection (1), the Maritime Administration shall make arrangements—</w:t>
      </w:r>
    </w:p>
    <w:p w14:paraId="2659C3B8" w14:textId="77777777" w:rsidR="00E7130B" w:rsidRPr="00B41797" w:rsidRDefault="00E7130B" w:rsidP="00E7130B">
      <w:pPr>
        <w:pStyle w:val="Para"/>
        <w:ind w:left="1620" w:hanging="540"/>
        <w:rPr>
          <w:szCs w:val="23"/>
        </w:rPr>
      </w:pPr>
      <w:r w:rsidRPr="007659EF">
        <w:rPr>
          <w:i/>
        </w:rPr>
        <w:t>(a)</w:t>
      </w:r>
      <w:r w:rsidRPr="00B41797">
        <w:rPr>
          <w:szCs w:val="23"/>
        </w:rPr>
        <w:t xml:space="preserve"> </w:t>
      </w:r>
      <w:r>
        <w:rPr>
          <w:szCs w:val="23"/>
        </w:rPr>
        <w:tab/>
      </w:r>
      <w:r w:rsidRPr="00B41797">
        <w:rPr>
          <w:szCs w:val="23"/>
        </w:rPr>
        <w:t>in the case of—</w:t>
      </w:r>
    </w:p>
    <w:p w14:paraId="5CB626FC"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a</w:t>
      </w:r>
      <w:r>
        <w:rPr>
          <w:szCs w:val="23"/>
        </w:rPr>
        <w:t xml:space="preserve">n approved recognised organisation, </w:t>
      </w:r>
      <w:r w:rsidRPr="00B41797">
        <w:rPr>
          <w:szCs w:val="23"/>
        </w:rPr>
        <w:t xml:space="preserve">for the </w:t>
      </w:r>
      <w:r>
        <w:rPr>
          <w:szCs w:val="23"/>
        </w:rPr>
        <w:t>organisation</w:t>
      </w:r>
      <w:r w:rsidRPr="00B41797">
        <w:rPr>
          <w:szCs w:val="23"/>
        </w:rPr>
        <w:t>’s performance to be monitored and audited in accordance with the RO Code</w:t>
      </w:r>
      <w:r>
        <w:rPr>
          <w:szCs w:val="23"/>
        </w:rPr>
        <w:t>;</w:t>
      </w:r>
      <w:r w:rsidRPr="00B41797">
        <w:rPr>
          <w:szCs w:val="23"/>
        </w:rPr>
        <w:t xml:space="preserve"> or</w:t>
      </w:r>
    </w:p>
    <w:p w14:paraId="530273C7"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 xml:space="preserve">any other </w:t>
      </w:r>
      <w:r>
        <w:rPr>
          <w:szCs w:val="23"/>
        </w:rPr>
        <w:t xml:space="preserve">authorised </w:t>
      </w:r>
      <w:r w:rsidRPr="00A20709">
        <w:rPr>
          <w:szCs w:val="23"/>
        </w:rPr>
        <w:t>surveyor</w:t>
      </w:r>
      <w:r>
        <w:rPr>
          <w:szCs w:val="23"/>
        </w:rPr>
        <w:t xml:space="preserve"> organisation</w:t>
      </w:r>
      <w:r w:rsidRPr="00B41797">
        <w:rPr>
          <w:szCs w:val="23"/>
        </w:rPr>
        <w:t xml:space="preserve">, for the </w:t>
      </w:r>
      <w:r>
        <w:rPr>
          <w:szCs w:val="23"/>
        </w:rPr>
        <w:t>organisation’</w:t>
      </w:r>
      <w:r w:rsidRPr="00B41797">
        <w:rPr>
          <w:szCs w:val="23"/>
        </w:rPr>
        <w:t>s performance to be monitored and audited in accordance with such requirements as the Maritime Administration may specify</w:t>
      </w:r>
      <w:r>
        <w:rPr>
          <w:szCs w:val="23"/>
        </w:rPr>
        <w:t>;</w:t>
      </w:r>
      <w:r w:rsidRPr="00B41797">
        <w:rPr>
          <w:szCs w:val="23"/>
        </w:rPr>
        <w:t xml:space="preserve"> and </w:t>
      </w:r>
    </w:p>
    <w:p w14:paraId="20207828" w14:textId="77777777" w:rsidR="00E7130B" w:rsidRPr="00B41797" w:rsidRDefault="00E7130B" w:rsidP="00E7130B">
      <w:pPr>
        <w:pStyle w:val="Para"/>
        <w:ind w:left="1620" w:hanging="540"/>
        <w:rPr>
          <w:szCs w:val="23"/>
        </w:rPr>
      </w:pPr>
      <w:r w:rsidRPr="007659EF">
        <w:rPr>
          <w:i/>
        </w:rPr>
        <w:t>(b)</w:t>
      </w:r>
      <w:r w:rsidRPr="00B41797">
        <w:rPr>
          <w:szCs w:val="23"/>
        </w:rPr>
        <w:t xml:space="preserve"> </w:t>
      </w:r>
      <w:r>
        <w:rPr>
          <w:szCs w:val="23"/>
        </w:rPr>
        <w:tab/>
      </w:r>
      <w:r w:rsidRPr="00B41797">
        <w:rPr>
          <w:szCs w:val="23"/>
        </w:rPr>
        <w:t xml:space="preserve">for the International Maritime </w:t>
      </w:r>
      <w:r>
        <w:rPr>
          <w:szCs w:val="23"/>
        </w:rPr>
        <w:t>Organisation</w:t>
      </w:r>
      <w:r w:rsidRPr="00B41797">
        <w:rPr>
          <w:szCs w:val="23"/>
        </w:rPr>
        <w:t xml:space="preserve"> to be notified of—</w:t>
      </w:r>
    </w:p>
    <w:p w14:paraId="18AE485C" w14:textId="77777777" w:rsidR="00E7130B" w:rsidRPr="00B41797" w:rsidRDefault="00E7130B" w:rsidP="00E7130B">
      <w:pPr>
        <w:pStyle w:val="Sub-Section"/>
        <w:ind w:left="2160" w:hanging="540"/>
        <w:rPr>
          <w:szCs w:val="23"/>
        </w:rPr>
      </w:pPr>
      <w:r w:rsidRPr="00B41797">
        <w:rPr>
          <w:szCs w:val="23"/>
        </w:rPr>
        <w:t xml:space="preserve">(i) </w:t>
      </w:r>
      <w:r>
        <w:rPr>
          <w:szCs w:val="23"/>
        </w:rPr>
        <w:tab/>
        <w:t>the authorisation of an approved recognise</w:t>
      </w:r>
      <w:r w:rsidRPr="00B41797">
        <w:rPr>
          <w:szCs w:val="23"/>
        </w:rPr>
        <w:t xml:space="preserve">d </w:t>
      </w:r>
      <w:r>
        <w:rPr>
          <w:szCs w:val="23"/>
        </w:rPr>
        <w:t>organisation</w:t>
      </w:r>
      <w:r w:rsidRPr="00B41797">
        <w:rPr>
          <w:szCs w:val="23"/>
        </w:rPr>
        <w:t>, and</w:t>
      </w:r>
    </w:p>
    <w:p w14:paraId="711AC33E"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the specific responsibilities and conditions contained in the authorisation.</w:t>
      </w:r>
    </w:p>
    <w:p w14:paraId="2AC108DA" w14:textId="77777777" w:rsidR="00E7130B" w:rsidRPr="00B41797" w:rsidRDefault="00E7130B" w:rsidP="00E7130B">
      <w:pPr>
        <w:pStyle w:val="Sub-Section"/>
        <w:ind w:left="1080"/>
        <w:rPr>
          <w:szCs w:val="23"/>
        </w:rPr>
      </w:pPr>
      <w:r w:rsidRPr="00A84092">
        <w:rPr>
          <w:b/>
          <w:color w:val="000000"/>
          <w:lang w:eastAsia="en-029"/>
        </w:rPr>
        <w:t>(9)</w:t>
      </w:r>
      <w:r>
        <w:rPr>
          <w:szCs w:val="23"/>
        </w:rPr>
        <w:tab/>
        <w:t>If</w:t>
      </w:r>
      <w:r w:rsidRPr="00B41797">
        <w:rPr>
          <w:szCs w:val="23"/>
        </w:rPr>
        <w:t xml:space="preserve"> </w:t>
      </w:r>
      <w:r>
        <w:rPr>
          <w:szCs w:val="23"/>
        </w:rPr>
        <w:t>an authorise</w:t>
      </w:r>
      <w:r w:rsidRPr="00B41797">
        <w:rPr>
          <w:szCs w:val="23"/>
        </w:rPr>
        <w:t xml:space="preserve">d </w:t>
      </w:r>
      <w:r>
        <w:rPr>
          <w:szCs w:val="23"/>
        </w:rPr>
        <w:t>surveyor organisation</w:t>
      </w:r>
      <w:r w:rsidRPr="00B41797">
        <w:rPr>
          <w:szCs w:val="23"/>
        </w:rPr>
        <w:t xml:space="preserve"> carr</w:t>
      </w:r>
      <w:r>
        <w:rPr>
          <w:szCs w:val="23"/>
        </w:rPr>
        <w:t>ies</w:t>
      </w:r>
      <w:r w:rsidRPr="00B41797">
        <w:rPr>
          <w:szCs w:val="23"/>
        </w:rPr>
        <w:t xml:space="preserve"> out a </w:t>
      </w:r>
      <w:r>
        <w:rPr>
          <w:szCs w:val="23"/>
        </w:rPr>
        <w:t xml:space="preserve">surveyor </w:t>
      </w:r>
      <w:r w:rsidRPr="00B41797">
        <w:rPr>
          <w:szCs w:val="23"/>
        </w:rPr>
        <w:t xml:space="preserve">function, a reference to the Maritime Administration in relation to the function includes a reference to the </w:t>
      </w:r>
      <w:r>
        <w:rPr>
          <w:szCs w:val="23"/>
        </w:rPr>
        <w:t>authorise</w:t>
      </w:r>
      <w:r w:rsidRPr="00B41797">
        <w:rPr>
          <w:szCs w:val="23"/>
        </w:rPr>
        <w:t xml:space="preserve">d </w:t>
      </w:r>
      <w:r>
        <w:rPr>
          <w:szCs w:val="23"/>
        </w:rPr>
        <w:t>surveyor organisation</w:t>
      </w:r>
      <w:r w:rsidRPr="00B41797">
        <w:rPr>
          <w:szCs w:val="23"/>
        </w:rPr>
        <w:t>.</w:t>
      </w:r>
    </w:p>
    <w:p w14:paraId="4A7D5941" w14:textId="77777777" w:rsidR="00E7130B" w:rsidRPr="00B41797" w:rsidRDefault="00E7130B" w:rsidP="00E7130B">
      <w:pPr>
        <w:pStyle w:val="Sub-Section"/>
        <w:ind w:left="1080"/>
        <w:rPr>
          <w:szCs w:val="23"/>
        </w:rPr>
      </w:pPr>
      <w:r w:rsidRPr="00A84092">
        <w:rPr>
          <w:b/>
          <w:color w:val="000000"/>
          <w:lang w:eastAsia="en-029"/>
        </w:rPr>
        <w:t>(10)</w:t>
      </w:r>
      <w:r>
        <w:rPr>
          <w:szCs w:val="23"/>
        </w:rPr>
        <w:tab/>
        <w:t>If</w:t>
      </w:r>
      <w:r w:rsidRPr="00B41797">
        <w:rPr>
          <w:szCs w:val="23"/>
        </w:rPr>
        <w:t xml:space="preserve"> a</w:t>
      </w:r>
      <w:r>
        <w:rPr>
          <w:szCs w:val="23"/>
        </w:rPr>
        <w:t>n authorised surveyor organisation</w:t>
      </w:r>
      <w:r w:rsidRPr="00B41797">
        <w:rPr>
          <w:szCs w:val="23"/>
        </w:rPr>
        <w:t xml:space="preserve"> carries out a </w:t>
      </w:r>
      <w:r>
        <w:rPr>
          <w:szCs w:val="23"/>
        </w:rPr>
        <w:t xml:space="preserve">surveyor </w:t>
      </w:r>
      <w:r w:rsidRPr="00B41797">
        <w:rPr>
          <w:szCs w:val="23"/>
        </w:rPr>
        <w:t xml:space="preserve">function on behalf of the Maritime Administration, the </w:t>
      </w:r>
      <w:r>
        <w:rPr>
          <w:szCs w:val="23"/>
        </w:rPr>
        <w:t>organisation</w:t>
      </w:r>
      <w:r w:rsidRPr="00B41797">
        <w:rPr>
          <w:szCs w:val="23"/>
        </w:rPr>
        <w:t xml:space="preserve"> and it</w:t>
      </w:r>
      <w:r>
        <w:rPr>
          <w:szCs w:val="23"/>
        </w:rPr>
        <w:t>s</w:t>
      </w:r>
      <w:r w:rsidRPr="00B41797">
        <w:rPr>
          <w:szCs w:val="23"/>
        </w:rPr>
        <w:t xml:space="preserve"> employees have the same powers as the Maritime Administration </w:t>
      </w:r>
      <w:r>
        <w:rPr>
          <w:szCs w:val="23"/>
        </w:rPr>
        <w:t xml:space="preserve">under this Act, or regulations made under it, </w:t>
      </w:r>
      <w:r w:rsidRPr="00B41797">
        <w:rPr>
          <w:szCs w:val="23"/>
        </w:rPr>
        <w:t>in relation to that function.</w:t>
      </w:r>
    </w:p>
    <w:p w14:paraId="45D5E615" w14:textId="27CB45BA" w:rsidR="00E7130B" w:rsidRPr="00B41797" w:rsidRDefault="00E7130B" w:rsidP="00E7130B">
      <w:pPr>
        <w:pStyle w:val="Sub-Section"/>
        <w:ind w:left="1080"/>
        <w:rPr>
          <w:szCs w:val="23"/>
        </w:rPr>
      </w:pPr>
      <w:r w:rsidRPr="00A84092">
        <w:rPr>
          <w:b/>
          <w:color w:val="000000"/>
          <w:lang w:eastAsia="en-029"/>
        </w:rPr>
        <w:t>(11)</w:t>
      </w:r>
      <w:r w:rsidRPr="00B41797">
        <w:rPr>
          <w:szCs w:val="23"/>
        </w:rPr>
        <w:t xml:space="preserve"> A</w:t>
      </w:r>
      <w:r>
        <w:rPr>
          <w:szCs w:val="23"/>
        </w:rPr>
        <w:t>n authorised surveyor organisation</w:t>
      </w:r>
      <w:r w:rsidRPr="00B41797">
        <w:rPr>
          <w:szCs w:val="23"/>
        </w:rPr>
        <w:t xml:space="preserve"> is not to be regarded as the servant or agent of the Government or as enjoying any status, immunity or privilege of the Government</w:t>
      </w:r>
      <w:r w:rsidR="00A15D19">
        <w:rPr>
          <w:szCs w:val="23"/>
        </w:rPr>
        <w:t xml:space="preserve"> </w:t>
      </w:r>
      <w:r w:rsidRPr="00B41797">
        <w:rPr>
          <w:szCs w:val="23"/>
        </w:rPr>
        <w:t xml:space="preserve">and its property is not to be regarded as property of, or held on behalf of, the Government. </w:t>
      </w:r>
    </w:p>
    <w:p w14:paraId="39E89ACE" w14:textId="1E7273A5" w:rsidR="00E7130B" w:rsidRPr="00B41797" w:rsidRDefault="00E7130B" w:rsidP="00E7130B">
      <w:pPr>
        <w:pStyle w:val="Sub-Section"/>
        <w:ind w:left="1080"/>
        <w:rPr>
          <w:szCs w:val="23"/>
        </w:rPr>
      </w:pPr>
      <w:r w:rsidRPr="00A84092">
        <w:rPr>
          <w:b/>
          <w:color w:val="000000"/>
          <w:lang w:eastAsia="en-029"/>
        </w:rPr>
        <w:t>(12)</w:t>
      </w:r>
      <w:r w:rsidRPr="00B41797">
        <w:rPr>
          <w:szCs w:val="23"/>
        </w:rPr>
        <w:t xml:space="preserve"> In this section—</w:t>
      </w:r>
    </w:p>
    <w:p w14:paraId="2B87AF3F" w14:textId="77777777" w:rsidR="00E7130B" w:rsidRDefault="00E7130B" w:rsidP="0033510A">
      <w:pPr>
        <w:pStyle w:val="Sub-Section"/>
        <w:tabs>
          <w:tab w:val="left" w:pos="1170"/>
        </w:tabs>
        <w:ind w:left="1620" w:hanging="972"/>
        <w:rPr>
          <w:szCs w:val="23"/>
        </w:rPr>
      </w:pPr>
      <w:r>
        <w:rPr>
          <w:szCs w:val="23"/>
        </w:rPr>
        <w:tab/>
      </w:r>
      <w:r w:rsidRPr="00614DE2">
        <w:rPr>
          <w:b/>
          <w:szCs w:val="23"/>
        </w:rPr>
        <w:t>“</w:t>
      </w:r>
      <w:r w:rsidRPr="00716A5C">
        <w:rPr>
          <w:b/>
          <w:bCs/>
          <w:szCs w:val="23"/>
        </w:rPr>
        <w:t>approved recognised organisation</w:t>
      </w:r>
      <w:r w:rsidRPr="007E6E4B">
        <w:rPr>
          <w:b/>
          <w:szCs w:val="23"/>
        </w:rPr>
        <w:t>”</w:t>
      </w:r>
      <w:r>
        <w:rPr>
          <w:szCs w:val="23"/>
        </w:rPr>
        <w:t xml:space="preserve"> means a class society approved as a recognised organisation by the Maritime Administration under subsection (4);</w:t>
      </w:r>
    </w:p>
    <w:p w14:paraId="0F5AD8A2" w14:textId="786ECCA5" w:rsidR="00E7130B" w:rsidRPr="00B41797" w:rsidRDefault="00614DE2" w:rsidP="00614DE2">
      <w:pPr>
        <w:pStyle w:val="Sub-Section"/>
        <w:tabs>
          <w:tab w:val="left" w:pos="1170"/>
        </w:tabs>
        <w:ind w:left="1620" w:hanging="972"/>
        <w:rPr>
          <w:szCs w:val="23"/>
        </w:rPr>
      </w:pPr>
      <w:r>
        <w:rPr>
          <w:szCs w:val="23"/>
        </w:rPr>
        <w:tab/>
      </w:r>
      <w:r w:rsidR="00E7130B" w:rsidRPr="00614DE2">
        <w:rPr>
          <w:b/>
          <w:szCs w:val="23"/>
        </w:rPr>
        <w:t xml:space="preserve">“authorisation agreement” </w:t>
      </w:r>
      <w:r w:rsidR="00E7130B" w:rsidRPr="00B41797">
        <w:rPr>
          <w:szCs w:val="23"/>
        </w:rPr>
        <w:t xml:space="preserve">means an agreement in writing between the Maritime Administration and the </w:t>
      </w:r>
      <w:r w:rsidR="00E7130B">
        <w:rPr>
          <w:szCs w:val="23"/>
        </w:rPr>
        <w:t xml:space="preserve">approved recognised organisation </w:t>
      </w:r>
      <w:r w:rsidR="00E7130B" w:rsidRPr="00B41797">
        <w:rPr>
          <w:szCs w:val="23"/>
        </w:rPr>
        <w:t>which—</w:t>
      </w:r>
    </w:p>
    <w:p w14:paraId="2B35830A" w14:textId="77777777" w:rsidR="00E7130B" w:rsidRPr="00B41797" w:rsidRDefault="00E7130B" w:rsidP="0033510A">
      <w:pPr>
        <w:pStyle w:val="Para"/>
        <w:ind w:left="2160" w:hanging="540"/>
        <w:rPr>
          <w:szCs w:val="23"/>
        </w:rPr>
      </w:pPr>
      <w:r w:rsidRPr="007659EF">
        <w:rPr>
          <w:i/>
        </w:rPr>
        <w:t>(a)</w:t>
      </w:r>
      <w:r w:rsidRPr="00B41797">
        <w:rPr>
          <w:szCs w:val="23"/>
        </w:rPr>
        <w:t xml:space="preserve"> </w:t>
      </w:r>
      <w:r>
        <w:rPr>
          <w:szCs w:val="23"/>
        </w:rPr>
        <w:tab/>
      </w:r>
      <w:r w:rsidRPr="00B41797">
        <w:rPr>
          <w:szCs w:val="23"/>
        </w:rPr>
        <w:t>is in writing</w:t>
      </w:r>
      <w:r>
        <w:rPr>
          <w:szCs w:val="23"/>
        </w:rPr>
        <w:t>;</w:t>
      </w:r>
    </w:p>
    <w:p w14:paraId="3EF0D559" w14:textId="77777777" w:rsidR="00E7130B" w:rsidRPr="00B41797" w:rsidRDefault="00E7130B" w:rsidP="0033510A">
      <w:pPr>
        <w:pStyle w:val="Para"/>
        <w:ind w:left="2160" w:hanging="540"/>
        <w:rPr>
          <w:szCs w:val="23"/>
        </w:rPr>
      </w:pPr>
      <w:r w:rsidRPr="007659EF">
        <w:rPr>
          <w:i/>
        </w:rPr>
        <w:t>(b)</w:t>
      </w:r>
      <w:r w:rsidRPr="00B41797">
        <w:rPr>
          <w:szCs w:val="23"/>
        </w:rPr>
        <w:t xml:space="preserve"> </w:t>
      </w:r>
      <w:r>
        <w:rPr>
          <w:szCs w:val="23"/>
        </w:rPr>
        <w:tab/>
      </w:r>
      <w:r w:rsidRPr="00B41797">
        <w:rPr>
          <w:szCs w:val="23"/>
        </w:rPr>
        <w:t xml:space="preserve">sets out the terms of the </w:t>
      </w:r>
      <w:r>
        <w:rPr>
          <w:szCs w:val="23"/>
        </w:rPr>
        <w:t>authorisation</w:t>
      </w:r>
      <w:r w:rsidRPr="00B41797">
        <w:rPr>
          <w:szCs w:val="23"/>
        </w:rPr>
        <w:t xml:space="preserve"> under subsection (1)</w:t>
      </w:r>
      <w:r>
        <w:rPr>
          <w:szCs w:val="23"/>
        </w:rPr>
        <w:t>;</w:t>
      </w:r>
      <w:r w:rsidRPr="00B41797">
        <w:rPr>
          <w:szCs w:val="23"/>
        </w:rPr>
        <w:t xml:space="preserve"> and</w:t>
      </w:r>
    </w:p>
    <w:p w14:paraId="38359272" w14:textId="77777777" w:rsidR="00E7130B" w:rsidRPr="00B41797" w:rsidRDefault="00E7130B" w:rsidP="0033510A">
      <w:pPr>
        <w:pStyle w:val="Para"/>
        <w:ind w:left="2160" w:hanging="540"/>
        <w:rPr>
          <w:szCs w:val="23"/>
        </w:rPr>
      </w:pPr>
      <w:r w:rsidRPr="007659EF">
        <w:rPr>
          <w:i/>
        </w:rPr>
        <w:t>(c)</w:t>
      </w:r>
      <w:r w:rsidRPr="00B41797">
        <w:rPr>
          <w:szCs w:val="23"/>
        </w:rPr>
        <w:t xml:space="preserve"> </w:t>
      </w:r>
      <w:r>
        <w:rPr>
          <w:szCs w:val="23"/>
        </w:rPr>
        <w:tab/>
      </w:r>
      <w:r w:rsidRPr="00B41797">
        <w:rPr>
          <w:szCs w:val="23"/>
        </w:rPr>
        <w:t xml:space="preserve">contains the same or equivalent terms to an agreement between the </w:t>
      </w:r>
      <w:r>
        <w:rPr>
          <w:szCs w:val="23"/>
        </w:rPr>
        <w:t>organisation</w:t>
      </w:r>
      <w:r w:rsidRPr="00B41797">
        <w:rPr>
          <w:szCs w:val="23"/>
        </w:rPr>
        <w:t xml:space="preserve"> and the </w:t>
      </w:r>
      <w:r>
        <w:rPr>
          <w:szCs w:val="23"/>
        </w:rPr>
        <w:t>MCA</w:t>
      </w:r>
      <w:r w:rsidRPr="00B41797">
        <w:rPr>
          <w:szCs w:val="23"/>
        </w:rPr>
        <w:t xml:space="preserve"> relating to the survey or certification of ships by that </w:t>
      </w:r>
      <w:r>
        <w:rPr>
          <w:szCs w:val="23"/>
        </w:rPr>
        <w:t>organisation</w:t>
      </w:r>
      <w:r w:rsidRPr="00B41797">
        <w:rPr>
          <w:szCs w:val="23"/>
        </w:rPr>
        <w:t xml:space="preserve"> in the United Kingdom</w:t>
      </w:r>
      <w:r>
        <w:rPr>
          <w:szCs w:val="23"/>
        </w:rPr>
        <w:t>.</w:t>
      </w:r>
      <w:r w:rsidRPr="00B41797">
        <w:rPr>
          <w:szCs w:val="23"/>
        </w:rPr>
        <w:t xml:space="preserve"> </w:t>
      </w:r>
    </w:p>
    <w:p w14:paraId="7A3FF474" w14:textId="77777777" w:rsidR="00E7130B" w:rsidRDefault="00E7130B" w:rsidP="0033510A">
      <w:pPr>
        <w:pStyle w:val="Sub-Section"/>
        <w:ind w:left="1620" w:hanging="612"/>
        <w:rPr>
          <w:szCs w:val="23"/>
        </w:rPr>
      </w:pPr>
      <w:r w:rsidRPr="00614DE2">
        <w:rPr>
          <w:b/>
          <w:szCs w:val="23"/>
        </w:rPr>
        <w:t>“</w:t>
      </w:r>
      <w:r w:rsidRPr="00716A5C">
        <w:rPr>
          <w:b/>
          <w:bCs/>
          <w:szCs w:val="23"/>
        </w:rPr>
        <w:t xml:space="preserve">authorised surveyor </w:t>
      </w:r>
      <w:r>
        <w:rPr>
          <w:b/>
          <w:bCs/>
          <w:szCs w:val="23"/>
        </w:rPr>
        <w:t>organisation</w:t>
      </w:r>
      <w:r w:rsidRPr="00614DE2">
        <w:rPr>
          <w:b/>
          <w:szCs w:val="23"/>
        </w:rPr>
        <w:t>”</w:t>
      </w:r>
      <w:r>
        <w:rPr>
          <w:szCs w:val="23"/>
        </w:rPr>
        <w:t xml:space="preserve"> means a surveyor organisation authorised under subsection (1);</w:t>
      </w:r>
    </w:p>
    <w:p w14:paraId="02920C91" w14:textId="77777777" w:rsidR="00E7130B" w:rsidRDefault="00E7130B" w:rsidP="0033510A">
      <w:pPr>
        <w:pStyle w:val="Sub-Section"/>
        <w:ind w:left="1620" w:hanging="612"/>
        <w:rPr>
          <w:szCs w:val="23"/>
        </w:rPr>
      </w:pPr>
      <w:r w:rsidRPr="007E6E4B">
        <w:rPr>
          <w:b/>
          <w:szCs w:val="23"/>
        </w:rPr>
        <w:t>“</w:t>
      </w:r>
      <w:r w:rsidRPr="00716A5C">
        <w:rPr>
          <w:b/>
          <w:bCs/>
          <w:szCs w:val="23"/>
        </w:rPr>
        <w:t>class society</w:t>
      </w:r>
      <w:r w:rsidRPr="007E6E4B">
        <w:rPr>
          <w:b/>
          <w:szCs w:val="23"/>
        </w:rPr>
        <w:t>”</w:t>
      </w:r>
      <w:r>
        <w:rPr>
          <w:szCs w:val="23"/>
        </w:rPr>
        <w:t xml:space="preserve"> means a corporation or society for the survey and classification of ships;</w:t>
      </w:r>
    </w:p>
    <w:p w14:paraId="37F8C50F" w14:textId="77777777" w:rsidR="00E7130B" w:rsidRDefault="00E7130B" w:rsidP="0033510A">
      <w:pPr>
        <w:pStyle w:val="Sub-Section"/>
        <w:ind w:left="1620" w:hanging="612"/>
        <w:rPr>
          <w:b/>
          <w:szCs w:val="23"/>
        </w:rPr>
      </w:pPr>
      <w:r>
        <w:rPr>
          <w:b/>
          <w:szCs w:val="23"/>
        </w:rPr>
        <w:t xml:space="preserve">“Convention survey function” </w:t>
      </w:r>
      <w:r w:rsidRPr="00716A5C">
        <w:rPr>
          <w:bCs/>
          <w:szCs w:val="23"/>
        </w:rPr>
        <w:t xml:space="preserve">means a surveyor function which comprises or </w:t>
      </w:r>
      <w:r>
        <w:rPr>
          <w:szCs w:val="23"/>
        </w:rPr>
        <w:t>relates to the survey or certification of a ship under or in accordance with a Convention;</w:t>
      </w:r>
    </w:p>
    <w:p w14:paraId="5DAC94A3" w14:textId="77777777" w:rsidR="00E7130B" w:rsidRPr="00716A5C" w:rsidRDefault="00E7130B" w:rsidP="0033510A">
      <w:pPr>
        <w:pStyle w:val="Sub-Section"/>
        <w:ind w:left="1620" w:hanging="612"/>
        <w:rPr>
          <w:bCs/>
          <w:szCs w:val="23"/>
        </w:rPr>
      </w:pPr>
      <w:r>
        <w:rPr>
          <w:b/>
          <w:szCs w:val="23"/>
        </w:rPr>
        <w:t xml:space="preserve">“MCA” </w:t>
      </w:r>
      <w:r w:rsidRPr="00716A5C">
        <w:rPr>
          <w:bCs/>
          <w:szCs w:val="23"/>
        </w:rPr>
        <w:t>means the United Kingdom’s Maritime and Coastguard Agency;</w:t>
      </w:r>
    </w:p>
    <w:p w14:paraId="40CF06EF" w14:textId="77777777" w:rsidR="00E7130B" w:rsidRDefault="00E7130B" w:rsidP="0033510A">
      <w:pPr>
        <w:pStyle w:val="Sub-Section"/>
        <w:ind w:left="1620" w:hanging="612"/>
        <w:rPr>
          <w:szCs w:val="23"/>
        </w:rPr>
      </w:pPr>
      <w:r w:rsidRPr="00B85035">
        <w:rPr>
          <w:b/>
          <w:szCs w:val="23"/>
        </w:rPr>
        <w:t>“RO Code”</w:t>
      </w:r>
      <w:r w:rsidRPr="00B41797">
        <w:rPr>
          <w:szCs w:val="23"/>
        </w:rPr>
        <w:t xml:space="preserve"> means the Code for </w:t>
      </w:r>
      <w:r>
        <w:rPr>
          <w:szCs w:val="23"/>
        </w:rPr>
        <w:t>Recognise</w:t>
      </w:r>
      <w:r w:rsidRPr="00B41797">
        <w:rPr>
          <w:szCs w:val="23"/>
        </w:rPr>
        <w:t xml:space="preserve">d </w:t>
      </w:r>
      <w:r>
        <w:rPr>
          <w:szCs w:val="23"/>
        </w:rPr>
        <w:t>Organisation</w:t>
      </w:r>
      <w:r w:rsidRPr="00B41797">
        <w:rPr>
          <w:szCs w:val="23"/>
        </w:rPr>
        <w:t>s (RO Code) as adopted by the Marine Environment Protection Committee of the IMO by resolution MEPC.237(65) on 17 May 2013, as may be amended from time to time</w:t>
      </w:r>
      <w:r>
        <w:rPr>
          <w:szCs w:val="23"/>
        </w:rPr>
        <w:t>;</w:t>
      </w:r>
    </w:p>
    <w:p w14:paraId="6149D0DE" w14:textId="77777777" w:rsidR="00E7130B" w:rsidRPr="00B41797" w:rsidRDefault="00E7130B" w:rsidP="0033510A">
      <w:pPr>
        <w:pStyle w:val="Sub-Section"/>
        <w:ind w:left="1620" w:hanging="540"/>
        <w:rPr>
          <w:szCs w:val="23"/>
        </w:rPr>
      </w:pPr>
      <w:r>
        <w:rPr>
          <w:b/>
          <w:szCs w:val="23"/>
        </w:rPr>
        <w:t xml:space="preserve">“surveyor function” </w:t>
      </w:r>
      <w:r w:rsidRPr="004168A5">
        <w:rPr>
          <w:bCs/>
          <w:szCs w:val="23"/>
        </w:rPr>
        <w:t>means a</w:t>
      </w:r>
      <w:r w:rsidRPr="00FA6388">
        <w:rPr>
          <w:bCs/>
          <w:szCs w:val="23"/>
        </w:rPr>
        <w:t xml:space="preserve"> </w:t>
      </w:r>
      <w:r w:rsidRPr="00B41797">
        <w:rPr>
          <w:szCs w:val="23"/>
        </w:rPr>
        <w:t>function of a surveyor under this Act, or any regulations made under it</w:t>
      </w:r>
      <w:r>
        <w:rPr>
          <w:szCs w:val="23"/>
        </w:rPr>
        <w:t>.</w:t>
      </w:r>
    </w:p>
    <w:p w14:paraId="67DED0E1" w14:textId="77777777" w:rsidR="00E7130B" w:rsidRPr="00B41797" w:rsidRDefault="00E7130B" w:rsidP="00E7130B">
      <w:pPr>
        <w:pStyle w:val="Para"/>
        <w:ind w:left="1620" w:hanging="540"/>
        <w:rPr>
          <w:szCs w:val="23"/>
        </w:rPr>
      </w:pPr>
    </w:p>
    <w:p w14:paraId="6A0027B8" w14:textId="77777777" w:rsidR="00E7130B" w:rsidRPr="00B85035" w:rsidRDefault="00E7130B" w:rsidP="00E7130B">
      <w:pPr>
        <w:pStyle w:val="Sub-Section"/>
        <w:ind w:left="1080"/>
        <w:jc w:val="center"/>
        <w:rPr>
          <w:i/>
          <w:szCs w:val="23"/>
        </w:rPr>
      </w:pPr>
      <w:r w:rsidRPr="00B85035">
        <w:rPr>
          <w:i/>
          <w:szCs w:val="23"/>
        </w:rPr>
        <w:t>Inspection etc powers of inspectors and surveyors</w:t>
      </w:r>
    </w:p>
    <w:p w14:paraId="2300B1D6" w14:textId="77777777" w:rsidR="00E7130B" w:rsidRPr="00D81EBE" w:rsidRDefault="00E7130B" w:rsidP="00E7130B">
      <w:pPr>
        <w:autoSpaceDE w:val="0"/>
        <w:autoSpaceDN w:val="0"/>
        <w:adjustRightInd w:val="0"/>
        <w:ind w:left="540" w:hanging="540"/>
        <w:jc w:val="both"/>
        <w:rPr>
          <w:b/>
          <w:szCs w:val="21"/>
        </w:rPr>
      </w:pPr>
      <w:r w:rsidRPr="00D81EBE">
        <w:rPr>
          <w:b/>
          <w:szCs w:val="21"/>
        </w:rPr>
        <w:t xml:space="preserve">126. </w:t>
      </w:r>
      <w:r>
        <w:rPr>
          <w:b/>
          <w:szCs w:val="21"/>
        </w:rPr>
        <w:tab/>
      </w:r>
      <w:r w:rsidRPr="00D81EBE">
        <w:rPr>
          <w:b/>
          <w:szCs w:val="21"/>
        </w:rPr>
        <w:t>Powers of inspectors, etc. to require production of ships’ documents</w:t>
      </w:r>
    </w:p>
    <w:p w14:paraId="6CB3191C" w14:textId="77777777" w:rsidR="00E7130B" w:rsidRPr="00B41797" w:rsidRDefault="00E7130B" w:rsidP="00E7130B">
      <w:pPr>
        <w:pStyle w:val="Sub-Section"/>
        <w:ind w:left="1080"/>
        <w:rPr>
          <w:szCs w:val="23"/>
        </w:rPr>
      </w:pPr>
      <w:r w:rsidRPr="00A84092">
        <w:rPr>
          <w:b/>
          <w:color w:val="000000"/>
          <w:lang w:eastAsia="en-029"/>
        </w:rPr>
        <w:t>(1)</w:t>
      </w:r>
      <w:r w:rsidRPr="00B41797">
        <w:rPr>
          <w:szCs w:val="23"/>
        </w:rPr>
        <w:t xml:space="preserve"> </w:t>
      </w:r>
      <w:r>
        <w:rPr>
          <w:szCs w:val="23"/>
        </w:rPr>
        <w:tab/>
      </w:r>
      <w:r w:rsidRPr="00B41797">
        <w:rPr>
          <w:szCs w:val="23"/>
        </w:rPr>
        <w:t xml:space="preserve">The powers conferred by this section are conferred in relation to Montserrat ships </w:t>
      </w:r>
      <w:r>
        <w:rPr>
          <w:szCs w:val="23"/>
        </w:rPr>
        <w:t xml:space="preserve">and any other ships in Montserrat or Montserrat waters </w:t>
      </w:r>
      <w:r w:rsidRPr="00B41797">
        <w:rPr>
          <w:szCs w:val="23"/>
        </w:rPr>
        <w:t>and are available to any of the following officers, namely—</w:t>
      </w:r>
    </w:p>
    <w:p w14:paraId="2DD7341E" w14:textId="77777777" w:rsidR="00E7130B" w:rsidRPr="00B41797" w:rsidRDefault="00E7130B" w:rsidP="00E7130B">
      <w:pPr>
        <w:pStyle w:val="Para"/>
        <w:ind w:left="1620" w:hanging="540"/>
        <w:rPr>
          <w:szCs w:val="23"/>
        </w:rPr>
      </w:pPr>
      <w:r w:rsidRPr="00A41BA5">
        <w:rPr>
          <w:i/>
        </w:rPr>
        <w:t>(a)</w:t>
      </w:r>
      <w:r w:rsidRPr="00B41797">
        <w:rPr>
          <w:szCs w:val="23"/>
        </w:rPr>
        <w:t xml:space="preserve"> </w:t>
      </w:r>
      <w:r>
        <w:rPr>
          <w:szCs w:val="23"/>
        </w:rPr>
        <w:tab/>
      </w:r>
      <w:r w:rsidRPr="00B41797">
        <w:rPr>
          <w:szCs w:val="23"/>
        </w:rPr>
        <w:t>an inspector</w:t>
      </w:r>
      <w:r>
        <w:rPr>
          <w:szCs w:val="23"/>
        </w:rPr>
        <w:t xml:space="preserve">; </w:t>
      </w:r>
      <w:r w:rsidRPr="00297174">
        <w:rPr>
          <w:szCs w:val="23"/>
        </w:rPr>
        <w:t>or</w:t>
      </w:r>
      <w:r w:rsidRPr="00B41797">
        <w:rPr>
          <w:szCs w:val="23"/>
        </w:rPr>
        <w:t xml:space="preserve"> </w:t>
      </w:r>
    </w:p>
    <w:p w14:paraId="33F740EF" w14:textId="77777777" w:rsidR="00E7130B" w:rsidRPr="00B41797" w:rsidRDefault="00E7130B" w:rsidP="00E7130B">
      <w:pPr>
        <w:pStyle w:val="Para"/>
        <w:ind w:left="1620" w:hanging="540"/>
        <w:rPr>
          <w:szCs w:val="23"/>
        </w:rPr>
      </w:pPr>
      <w:r w:rsidRPr="00A41BA5">
        <w:rPr>
          <w:i/>
        </w:rPr>
        <w:t>(b)</w:t>
      </w:r>
      <w:r w:rsidRPr="00B41797">
        <w:rPr>
          <w:szCs w:val="23"/>
        </w:rPr>
        <w:t xml:space="preserve"> </w:t>
      </w:r>
      <w:r>
        <w:rPr>
          <w:szCs w:val="23"/>
        </w:rPr>
        <w:tab/>
      </w:r>
      <w:r w:rsidRPr="00B41797">
        <w:rPr>
          <w:szCs w:val="23"/>
        </w:rPr>
        <w:t>a surveyor</w:t>
      </w:r>
      <w:r>
        <w:rPr>
          <w:szCs w:val="23"/>
        </w:rPr>
        <w:t>;</w:t>
      </w:r>
      <w:r w:rsidRPr="00B41797">
        <w:rPr>
          <w:szCs w:val="23"/>
        </w:rPr>
        <w:t xml:space="preserve"> </w:t>
      </w:r>
    </w:p>
    <w:p w14:paraId="2F82E917" w14:textId="77777777" w:rsidR="00E7130B" w:rsidRPr="00B41797" w:rsidRDefault="00E7130B" w:rsidP="00E7130B">
      <w:pPr>
        <w:pStyle w:val="Sub-Section"/>
        <w:ind w:left="1080"/>
        <w:rPr>
          <w:szCs w:val="23"/>
        </w:rPr>
      </w:pPr>
      <w:r>
        <w:rPr>
          <w:szCs w:val="23"/>
        </w:rPr>
        <w:tab/>
      </w:r>
      <w:r w:rsidRPr="00B41797">
        <w:rPr>
          <w:szCs w:val="23"/>
        </w:rPr>
        <w:t xml:space="preserve">whenever the officer has reason to suspect that any provision of this Act, or of any regulations made under it, is not complied with. </w:t>
      </w:r>
    </w:p>
    <w:p w14:paraId="4C34F025" w14:textId="77777777" w:rsidR="00E7130B" w:rsidRPr="00B41797" w:rsidRDefault="00E7130B" w:rsidP="00E7130B">
      <w:pPr>
        <w:pStyle w:val="Sub-Section"/>
        <w:ind w:left="1080"/>
        <w:rPr>
          <w:szCs w:val="23"/>
        </w:rPr>
      </w:pPr>
      <w:r w:rsidRPr="00A41BA5">
        <w:rPr>
          <w:b/>
          <w:color w:val="000000"/>
          <w:lang w:eastAsia="en-029"/>
        </w:rPr>
        <w:t>(2)</w:t>
      </w:r>
      <w:r w:rsidRPr="00B41797">
        <w:rPr>
          <w:szCs w:val="23"/>
        </w:rPr>
        <w:t xml:space="preserve"> </w:t>
      </w:r>
      <w:r>
        <w:rPr>
          <w:szCs w:val="23"/>
        </w:rPr>
        <w:tab/>
      </w:r>
      <w:r w:rsidRPr="00B41797">
        <w:rPr>
          <w:szCs w:val="23"/>
        </w:rPr>
        <w:t>The powers are—</w:t>
      </w:r>
    </w:p>
    <w:p w14:paraId="25ED9EA6" w14:textId="77777777" w:rsidR="00E7130B" w:rsidRPr="00B41797" w:rsidRDefault="00E7130B" w:rsidP="00E7130B">
      <w:pPr>
        <w:pStyle w:val="Para"/>
        <w:ind w:left="1620" w:hanging="540"/>
        <w:rPr>
          <w:szCs w:val="23"/>
        </w:rPr>
      </w:pPr>
      <w:r w:rsidRPr="00A41BA5">
        <w:rPr>
          <w:i/>
        </w:rPr>
        <w:t>(a)</w:t>
      </w:r>
      <w:r w:rsidRPr="00B41797">
        <w:rPr>
          <w:szCs w:val="23"/>
        </w:rPr>
        <w:t xml:space="preserve"> </w:t>
      </w:r>
      <w:r>
        <w:rPr>
          <w:szCs w:val="23"/>
        </w:rPr>
        <w:tab/>
      </w:r>
      <w:r w:rsidRPr="00B41797">
        <w:rPr>
          <w:szCs w:val="23"/>
        </w:rPr>
        <w:t>to require the owner, master, or any of the crew to produce any official log-books or other documents relating to the crew or any member of the crew in their possession or control</w:t>
      </w:r>
      <w:r>
        <w:rPr>
          <w:szCs w:val="23"/>
        </w:rPr>
        <w:t>;</w:t>
      </w:r>
    </w:p>
    <w:p w14:paraId="27EC0CAA" w14:textId="77777777" w:rsidR="00E7130B" w:rsidRPr="00B41797" w:rsidRDefault="00E7130B" w:rsidP="00E7130B">
      <w:pPr>
        <w:pStyle w:val="Para"/>
        <w:ind w:left="1620" w:hanging="540"/>
        <w:rPr>
          <w:szCs w:val="23"/>
        </w:rPr>
      </w:pPr>
      <w:r w:rsidRPr="00A41BA5">
        <w:rPr>
          <w:i/>
        </w:rPr>
        <w:t>(b)</w:t>
      </w:r>
      <w:r w:rsidRPr="00B41797">
        <w:rPr>
          <w:szCs w:val="23"/>
        </w:rPr>
        <w:t xml:space="preserve"> </w:t>
      </w:r>
      <w:r>
        <w:rPr>
          <w:szCs w:val="23"/>
        </w:rPr>
        <w:tab/>
      </w:r>
      <w:r w:rsidRPr="00B41797">
        <w:rPr>
          <w:szCs w:val="23"/>
        </w:rPr>
        <w:t>to require the master to produce a list of all persons on board the ship, and take copies of or extracts from the official log-books or other such documents</w:t>
      </w:r>
      <w:r>
        <w:rPr>
          <w:szCs w:val="23"/>
        </w:rPr>
        <w:t>;</w:t>
      </w:r>
    </w:p>
    <w:p w14:paraId="25AE9EBD" w14:textId="77777777" w:rsidR="00E7130B" w:rsidRPr="00B41797" w:rsidRDefault="00E7130B" w:rsidP="00E7130B">
      <w:pPr>
        <w:pStyle w:val="Para"/>
        <w:ind w:left="1620" w:hanging="540"/>
        <w:rPr>
          <w:szCs w:val="23"/>
        </w:rPr>
      </w:pPr>
      <w:r w:rsidRPr="00A41BA5">
        <w:rPr>
          <w:i/>
        </w:rPr>
        <w:t>(c)</w:t>
      </w:r>
      <w:r w:rsidRPr="00B41797">
        <w:rPr>
          <w:szCs w:val="23"/>
        </w:rPr>
        <w:t xml:space="preserve"> </w:t>
      </w:r>
      <w:r>
        <w:rPr>
          <w:szCs w:val="23"/>
        </w:rPr>
        <w:tab/>
      </w:r>
      <w:r w:rsidRPr="00B41797">
        <w:rPr>
          <w:szCs w:val="23"/>
        </w:rPr>
        <w:t>to muster the crew</w:t>
      </w:r>
      <w:r>
        <w:rPr>
          <w:szCs w:val="23"/>
        </w:rPr>
        <w:t>;</w:t>
      </w:r>
      <w:r w:rsidRPr="00B41797">
        <w:rPr>
          <w:szCs w:val="23"/>
        </w:rPr>
        <w:t xml:space="preserve"> and</w:t>
      </w:r>
    </w:p>
    <w:p w14:paraId="370C8F5A" w14:textId="77777777" w:rsidR="00E7130B" w:rsidRPr="00B41797" w:rsidRDefault="00E7130B" w:rsidP="00E7130B">
      <w:pPr>
        <w:pStyle w:val="Para"/>
        <w:ind w:left="1620" w:hanging="540"/>
        <w:rPr>
          <w:szCs w:val="23"/>
        </w:rPr>
      </w:pPr>
      <w:r w:rsidRPr="00A41BA5">
        <w:rPr>
          <w:i/>
        </w:rPr>
        <w:t>(d)</w:t>
      </w:r>
      <w:r w:rsidRPr="00B41797">
        <w:rPr>
          <w:szCs w:val="23"/>
        </w:rPr>
        <w:t xml:space="preserve"> </w:t>
      </w:r>
      <w:r>
        <w:rPr>
          <w:szCs w:val="23"/>
        </w:rPr>
        <w:tab/>
      </w:r>
      <w:r w:rsidRPr="00B41797">
        <w:rPr>
          <w:szCs w:val="23"/>
        </w:rPr>
        <w:t>to require the master to appear and give any explanation concerning the ship or its crew or the official log-books or documents produced or required to be produced.</w:t>
      </w:r>
    </w:p>
    <w:p w14:paraId="77E44F9A" w14:textId="77777777" w:rsidR="00E7130B" w:rsidRPr="00B41797" w:rsidRDefault="00E7130B" w:rsidP="00E7130B">
      <w:pPr>
        <w:pStyle w:val="Sub-Section"/>
        <w:ind w:left="1080"/>
        <w:rPr>
          <w:szCs w:val="23"/>
        </w:rPr>
      </w:pPr>
      <w:r w:rsidRPr="00A41BA5">
        <w:rPr>
          <w:b/>
          <w:color w:val="000000"/>
          <w:lang w:eastAsia="en-029"/>
        </w:rPr>
        <w:t>(3)</w:t>
      </w:r>
      <w:r w:rsidRPr="00B41797">
        <w:rPr>
          <w:szCs w:val="23"/>
        </w:rPr>
        <w:t xml:space="preserve"> </w:t>
      </w:r>
      <w:r>
        <w:rPr>
          <w:szCs w:val="23"/>
        </w:rPr>
        <w:tab/>
      </w:r>
      <w:r w:rsidRPr="00B41797">
        <w:rPr>
          <w:szCs w:val="23"/>
        </w:rPr>
        <w:t>If any person, on being duly required by an officer under this section to produce a log-book or any document, fails without reasonable excuse to produce the log-book or document, that person commits an offence and is liable on summary conviction to a fine not exceeding $15,000.</w:t>
      </w:r>
    </w:p>
    <w:p w14:paraId="0CCEB3F8" w14:textId="77777777" w:rsidR="00E7130B" w:rsidRPr="00B41797" w:rsidRDefault="00E7130B" w:rsidP="00E7130B">
      <w:pPr>
        <w:pStyle w:val="Sub-Section"/>
        <w:ind w:left="1080"/>
        <w:rPr>
          <w:szCs w:val="23"/>
        </w:rPr>
      </w:pPr>
      <w:r w:rsidRPr="00A41BA5">
        <w:rPr>
          <w:b/>
          <w:color w:val="000000"/>
          <w:lang w:eastAsia="en-029"/>
        </w:rPr>
        <w:t>(4)</w:t>
      </w:r>
      <w:r w:rsidRPr="00B41797">
        <w:rPr>
          <w:szCs w:val="23"/>
        </w:rPr>
        <w:t xml:space="preserve"> </w:t>
      </w:r>
      <w:r>
        <w:rPr>
          <w:szCs w:val="23"/>
        </w:rPr>
        <w:tab/>
      </w:r>
      <w:r w:rsidRPr="00B41797">
        <w:rPr>
          <w:szCs w:val="23"/>
        </w:rPr>
        <w:t>If any person, on being duly required by any officer under this section—</w:t>
      </w:r>
    </w:p>
    <w:p w14:paraId="70DAEFA8" w14:textId="77777777" w:rsidR="00E7130B" w:rsidRPr="00B41797" w:rsidRDefault="00E7130B" w:rsidP="00E7130B">
      <w:pPr>
        <w:pStyle w:val="Para"/>
        <w:ind w:left="1620" w:hanging="540"/>
        <w:rPr>
          <w:szCs w:val="23"/>
        </w:rPr>
      </w:pPr>
      <w:r w:rsidRPr="00837051">
        <w:rPr>
          <w:i/>
        </w:rPr>
        <w:t>(a)</w:t>
      </w:r>
      <w:r w:rsidRPr="00B41797">
        <w:rPr>
          <w:szCs w:val="23"/>
        </w:rPr>
        <w:t xml:space="preserve"> </w:t>
      </w:r>
      <w:r>
        <w:rPr>
          <w:szCs w:val="23"/>
        </w:rPr>
        <w:tab/>
      </w:r>
      <w:r w:rsidRPr="00B41797">
        <w:rPr>
          <w:szCs w:val="23"/>
        </w:rPr>
        <w:t>to produce a log-book or document, refuses to allow the log-book or document to be inspected or copied</w:t>
      </w:r>
      <w:r>
        <w:rPr>
          <w:szCs w:val="23"/>
        </w:rPr>
        <w:t>;</w:t>
      </w:r>
    </w:p>
    <w:p w14:paraId="1A28F393" w14:textId="77777777" w:rsidR="00E7130B" w:rsidRPr="00B41797" w:rsidRDefault="00E7130B" w:rsidP="00E7130B">
      <w:pPr>
        <w:pStyle w:val="Para"/>
        <w:ind w:left="1620" w:hanging="540"/>
        <w:rPr>
          <w:szCs w:val="23"/>
        </w:rPr>
      </w:pPr>
      <w:r w:rsidRPr="00837051">
        <w:rPr>
          <w:i/>
        </w:rPr>
        <w:t>(b)</w:t>
      </w:r>
      <w:r w:rsidRPr="00B41797">
        <w:rPr>
          <w:szCs w:val="23"/>
        </w:rPr>
        <w:t xml:space="preserve"> </w:t>
      </w:r>
      <w:r>
        <w:rPr>
          <w:szCs w:val="23"/>
        </w:rPr>
        <w:tab/>
      </w:r>
      <w:r w:rsidRPr="00B41797">
        <w:rPr>
          <w:szCs w:val="23"/>
        </w:rPr>
        <w:t>to muster the crew, impedes the muster</w:t>
      </w:r>
      <w:r>
        <w:rPr>
          <w:szCs w:val="23"/>
        </w:rPr>
        <w:t>;</w:t>
      </w:r>
      <w:r w:rsidRPr="00B41797">
        <w:rPr>
          <w:szCs w:val="23"/>
        </w:rPr>
        <w:t xml:space="preserve"> or </w:t>
      </w:r>
    </w:p>
    <w:p w14:paraId="3015057A" w14:textId="77777777" w:rsidR="00E7130B" w:rsidRPr="00B41797" w:rsidRDefault="00E7130B" w:rsidP="00E7130B">
      <w:pPr>
        <w:pStyle w:val="Para"/>
        <w:ind w:left="1620" w:hanging="540"/>
        <w:rPr>
          <w:szCs w:val="23"/>
        </w:rPr>
      </w:pPr>
      <w:r w:rsidRPr="00837051">
        <w:rPr>
          <w:i/>
        </w:rPr>
        <w:t>(c)</w:t>
      </w:r>
      <w:r w:rsidRPr="00B41797">
        <w:rPr>
          <w:szCs w:val="23"/>
        </w:rPr>
        <w:t xml:space="preserve"> </w:t>
      </w:r>
      <w:r>
        <w:rPr>
          <w:szCs w:val="23"/>
        </w:rPr>
        <w:tab/>
      </w:r>
      <w:r w:rsidRPr="00B41797">
        <w:rPr>
          <w:szCs w:val="23"/>
        </w:rPr>
        <w:t>to give any explanation, knowingly misleads or deceives the officer</w:t>
      </w:r>
      <w:r>
        <w:rPr>
          <w:szCs w:val="23"/>
        </w:rPr>
        <w:t>;</w:t>
      </w:r>
      <w:r w:rsidRPr="00B41797">
        <w:rPr>
          <w:szCs w:val="23"/>
        </w:rPr>
        <w:t xml:space="preserve"> </w:t>
      </w:r>
    </w:p>
    <w:p w14:paraId="317FE034" w14:textId="77777777" w:rsidR="00E7130B" w:rsidRPr="00B41797" w:rsidRDefault="00E7130B" w:rsidP="00E7130B">
      <w:pPr>
        <w:pStyle w:val="Sub-Section"/>
        <w:ind w:left="1080"/>
        <w:rPr>
          <w:szCs w:val="23"/>
        </w:rPr>
      </w:pPr>
      <w:r>
        <w:rPr>
          <w:szCs w:val="23"/>
        </w:rPr>
        <w:tab/>
      </w:r>
      <w:r w:rsidRPr="00B41797">
        <w:rPr>
          <w:szCs w:val="23"/>
        </w:rPr>
        <w:t xml:space="preserve">that person commits an offence and is liable on summary conviction to a fine not exceeding $15,000. </w:t>
      </w:r>
    </w:p>
    <w:p w14:paraId="11C8FE4A" w14:textId="77777777" w:rsidR="00E7130B" w:rsidRPr="00D81EBE" w:rsidRDefault="00E7130B" w:rsidP="00E7130B">
      <w:pPr>
        <w:autoSpaceDE w:val="0"/>
        <w:autoSpaceDN w:val="0"/>
        <w:adjustRightInd w:val="0"/>
        <w:ind w:left="540" w:hanging="540"/>
        <w:jc w:val="both"/>
        <w:rPr>
          <w:b/>
          <w:szCs w:val="21"/>
        </w:rPr>
      </w:pPr>
      <w:r w:rsidRPr="00D81EBE">
        <w:rPr>
          <w:b/>
          <w:szCs w:val="21"/>
        </w:rPr>
        <w:t xml:space="preserve">127. </w:t>
      </w:r>
      <w:r>
        <w:rPr>
          <w:b/>
          <w:szCs w:val="21"/>
        </w:rPr>
        <w:tab/>
      </w:r>
      <w:r w:rsidRPr="00D81EBE">
        <w:rPr>
          <w:b/>
          <w:szCs w:val="21"/>
        </w:rPr>
        <w:t>Powers of inspectors, etc. to inspect ships and their equipment, etc.</w:t>
      </w:r>
    </w:p>
    <w:p w14:paraId="66D016BA" w14:textId="77777777" w:rsidR="00E7130B" w:rsidRPr="00B41797" w:rsidRDefault="00E7130B" w:rsidP="00E7130B">
      <w:pPr>
        <w:pStyle w:val="Sub-Section"/>
        <w:ind w:left="1080"/>
        <w:rPr>
          <w:szCs w:val="23"/>
        </w:rPr>
      </w:pPr>
      <w:r w:rsidRPr="00A41BA5">
        <w:rPr>
          <w:b/>
          <w:color w:val="000000"/>
          <w:lang w:eastAsia="en-029"/>
        </w:rPr>
        <w:t>(1)</w:t>
      </w:r>
      <w:r w:rsidRPr="00B41797">
        <w:rPr>
          <w:szCs w:val="23"/>
        </w:rPr>
        <w:t xml:space="preserve"> </w:t>
      </w:r>
      <w:r>
        <w:rPr>
          <w:szCs w:val="23"/>
        </w:rPr>
        <w:tab/>
      </w:r>
      <w:r w:rsidRPr="00B41797">
        <w:rPr>
          <w:szCs w:val="23"/>
        </w:rPr>
        <w:t>For the purposes of being satisfied that the provisions of this Act, and of any regulations made under it, are complied with or that the terms of any approval, licence, consent, direction or exemption given by virtue of such regulations are duly complied with—</w:t>
      </w:r>
    </w:p>
    <w:p w14:paraId="5804C01A" w14:textId="77777777" w:rsidR="00E7130B" w:rsidRPr="00B41797" w:rsidRDefault="00E7130B" w:rsidP="00E7130B">
      <w:pPr>
        <w:pStyle w:val="Para"/>
        <w:ind w:left="1620" w:hanging="540"/>
        <w:rPr>
          <w:szCs w:val="23"/>
        </w:rPr>
      </w:pPr>
      <w:r w:rsidRPr="00837051">
        <w:rPr>
          <w:i/>
        </w:rPr>
        <w:t>(a)</w:t>
      </w:r>
      <w:r w:rsidRPr="00B41797">
        <w:rPr>
          <w:szCs w:val="23"/>
        </w:rPr>
        <w:t xml:space="preserve"> </w:t>
      </w:r>
      <w:r>
        <w:rPr>
          <w:szCs w:val="23"/>
        </w:rPr>
        <w:tab/>
      </w:r>
      <w:r w:rsidRPr="00B41797">
        <w:rPr>
          <w:szCs w:val="23"/>
        </w:rPr>
        <w:t>a surveyor, and</w:t>
      </w:r>
    </w:p>
    <w:p w14:paraId="494A79D0" w14:textId="77777777" w:rsidR="00E7130B" w:rsidRPr="00B41797" w:rsidRDefault="00E7130B" w:rsidP="00E7130B">
      <w:pPr>
        <w:pStyle w:val="Para"/>
        <w:ind w:left="1620" w:hanging="540"/>
        <w:rPr>
          <w:szCs w:val="23"/>
        </w:rPr>
      </w:pPr>
      <w:r w:rsidRPr="00837051">
        <w:rPr>
          <w:i/>
        </w:rPr>
        <w:t>(b)</w:t>
      </w:r>
      <w:r w:rsidRPr="00B41797">
        <w:rPr>
          <w:szCs w:val="23"/>
        </w:rPr>
        <w:t xml:space="preserve"> </w:t>
      </w:r>
      <w:r>
        <w:rPr>
          <w:szCs w:val="23"/>
        </w:rPr>
        <w:tab/>
      </w:r>
      <w:r w:rsidRPr="00B41797">
        <w:rPr>
          <w:szCs w:val="23"/>
        </w:rPr>
        <w:t xml:space="preserve">an inspector, </w:t>
      </w:r>
    </w:p>
    <w:p w14:paraId="49300EA2" w14:textId="77777777" w:rsidR="00E7130B" w:rsidRPr="00B41797" w:rsidRDefault="00E7130B" w:rsidP="00E7130B">
      <w:pPr>
        <w:pStyle w:val="Sub-Section"/>
        <w:ind w:left="1080"/>
        <w:rPr>
          <w:szCs w:val="23"/>
        </w:rPr>
      </w:pPr>
      <w:r>
        <w:rPr>
          <w:szCs w:val="23"/>
        </w:rPr>
        <w:tab/>
      </w:r>
      <w:r w:rsidRPr="00B41797">
        <w:rPr>
          <w:szCs w:val="23"/>
        </w:rPr>
        <w:t>may at all reasonable times go on board a ship in Montserrat or in Montserrat waters and inspect the ship and its equipment, any articles on board and any document carried in the ship in pursuance of this Act, or of regulations or rules made under it.</w:t>
      </w:r>
    </w:p>
    <w:p w14:paraId="53AE302C" w14:textId="77777777" w:rsidR="00E7130B" w:rsidRPr="00B41797" w:rsidRDefault="00E7130B" w:rsidP="00E7130B">
      <w:pPr>
        <w:pStyle w:val="Sub-Section"/>
        <w:ind w:left="1080"/>
        <w:rPr>
          <w:szCs w:val="23"/>
        </w:rPr>
      </w:pPr>
      <w:r w:rsidRPr="00A41BA5">
        <w:rPr>
          <w:b/>
          <w:color w:val="000000"/>
          <w:lang w:eastAsia="en-029"/>
        </w:rPr>
        <w:t>(2)</w:t>
      </w:r>
      <w:r w:rsidRPr="00B41797">
        <w:rPr>
          <w:szCs w:val="23"/>
        </w:rPr>
        <w:t xml:space="preserve"> </w:t>
      </w:r>
      <w:r>
        <w:rPr>
          <w:szCs w:val="23"/>
        </w:rPr>
        <w:tab/>
      </w:r>
      <w:r w:rsidRPr="00B41797">
        <w:rPr>
          <w:szCs w:val="23"/>
        </w:rPr>
        <w:t>The powers conferred by subsection (1) are not exercisable in relation to a foreign ship while the ship is exercising—</w:t>
      </w:r>
    </w:p>
    <w:p w14:paraId="5C7AE139" w14:textId="77777777" w:rsidR="00E7130B" w:rsidRPr="00B41797" w:rsidRDefault="00E7130B" w:rsidP="00E7130B">
      <w:pPr>
        <w:pStyle w:val="Para"/>
        <w:ind w:left="1620" w:hanging="540"/>
        <w:rPr>
          <w:szCs w:val="23"/>
        </w:rPr>
      </w:pPr>
      <w:r w:rsidRPr="00837051">
        <w:rPr>
          <w:i/>
        </w:rPr>
        <w:t>(a)</w:t>
      </w:r>
      <w:r w:rsidRPr="00B41797">
        <w:rPr>
          <w:szCs w:val="23"/>
        </w:rPr>
        <w:t xml:space="preserve"> </w:t>
      </w:r>
      <w:r>
        <w:rPr>
          <w:szCs w:val="23"/>
        </w:rPr>
        <w:tab/>
      </w:r>
      <w:r w:rsidRPr="00B41797">
        <w:rPr>
          <w:szCs w:val="23"/>
        </w:rPr>
        <w:t xml:space="preserve">the right of innocent passage, or </w:t>
      </w:r>
    </w:p>
    <w:p w14:paraId="711F2E5B" w14:textId="77777777" w:rsidR="00E7130B" w:rsidRPr="00B41797" w:rsidRDefault="00E7130B" w:rsidP="00E7130B">
      <w:pPr>
        <w:pStyle w:val="Para"/>
        <w:ind w:left="1620" w:hanging="540"/>
        <w:rPr>
          <w:szCs w:val="23"/>
        </w:rPr>
      </w:pPr>
      <w:r w:rsidRPr="00837051">
        <w:rPr>
          <w:i/>
        </w:rPr>
        <w:t>(b)</w:t>
      </w:r>
      <w:r w:rsidRPr="00B41797">
        <w:rPr>
          <w:szCs w:val="23"/>
        </w:rPr>
        <w:t xml:space="preserve"> </w:t>
      </w:r>
      <w:r>
        <w:rPr>
          <w:szCs w:val="23"/>
        </w:rPr>
        <w:tab/>
      </w:r>
      <w:r w:rsidRPr="00B41797">
        <w:rPr>
          <w:szCs w:val="23"/>
        </w:rPr>
        <w:t>the right of transit passage through straits used for international navigation.</w:t>
      </w:r>
    </w:p>
    <w:p w14:paraId="5442536A" w14:textId="77777777" w:rsidR="00E7130B" w:rsidRPr="00B41797" w:rsidRDefault="00E7130B" w:rsidP="00E7130B">
      <w:pPr>
        <w:pStyle w:val="Sub-Section"/>
        <w:ind w:left="1080"/>
        <w:rPr>
          <w:szCs w:val="23"/>
        </w:rPr>
      </w:pPr>
      <w:r w:rsidRPr="00A41BA5">
        <w:rPr>
          <w:b/>
          <w:color w:val="000000"/>
          <w:lang w:eastAsia="en-029"/>
        </w:rPr>
        <w:t>(3)</w:t>
      </w:r>
      <w:r w:rsidRPr="00B41797">
        <w:rPr>
          <w:szCs w:val="23"/>
        </w:rPr>
        <w:t xml:space="preserve"> </w:t>
      </w:r>
      <w:r>
        <w:rPr>
          <w:szCs w:val="23"/>
        </w:rPr>
        <w:tab/>
      </w:r>
      <w:r w:rsidRPr="00B41797">
        <w:rPr>
          <w:szCs w:val="23"/>
        </w:rPr>
        <w:t>The powers conferred by subsection (1) are, if the ship is a Montserrat ship, also exercisable outside Montserrat waters and may be so exercised by a proper officer as well as the persons mentioned in that subsection.</w:t>
      </w:r>
    </w:p>
    <w:p w14:paraId="0F86FB2D" w14:textId="77777777" w:rsidR="00E7130B" w:rsidRPr="00B41797" w:rsidRDefault="00E7130B" w:rsidP="00E7130B">
      <w:pPr>
        <w:pStyle w:val="Sub-Section"/>
        <w:ind w:left="1080"/>
        <w:rPr>
          <w:szCs w:val="23"/>
        </w:rPr>
      </w:pPr>
      <w:r w:rsidRPr="00A41BA5">
        <w:rPr>
          <w:b/>
          <w:color w:val="000000"/>
          <w:lang w:eastAsia="en-029"/>
        </w:rPr>
        <w:t xml:space="preserve">(4) </w:t>
      </w:r>
      <w:r>
        <w:rPr>
          <w:b/>
          <w:color w:val="000000"/>
          <w:lang w:eastAsia="en-029"/>
        </w:rPr>
        <w:tab/>
      </w:r>
      <w:r w:rsidRPr="00B30972">
        <w:rPr>
          <w:color w:val="000000"/>
          <w:lang w:eastAsia="en-029"/>
        </w:rPr>
        <w:t>A person exercising powers under this section shall not</w:t>
      </w:r>
      <w:r w:rsidRPr="00B30972">
        <w:rPr>
          <w:szCs w:val="23"/>
        </w:rPr>
        <w:t xml:space="preserve"> unnecessarily</w:t>
      </w:r>
      <w:r w:rsidRPr="00B41797">
        <w:rPr>
          <w:szCs w:val="23"/>
        </w:rPr>
        <w:t xml:space="preserve"> detain or delay a ship but may, if that person considers it necessary in consequence of an accident or for any other reason, require a ship to be taken into dock for a survey of its hull or machinery.</w:t>
      </w:r>
    </w:p>
    <w:p w14:paraId="485EB5E1" w14:textId="77777777" w:rsidR="00E7130B" w:rsidRPr="00B41797" w:rsidRDefault="00E7130B" w:rsidP="00E7130B">
      <w:pPr>
        <w:pStyle w:val="Sub-Section"/>
        <w:ind w:left="1080"/>
        <w:rPr>
          <w:szCs w:val="23"/>
        </w:rPr>
      </w:pPr>
      <w:r w:rsidRPr="00A41BA5">
        <w:rPr>
          <w:b/>
          <w:color w:val="000000"/>
          <w:lang w:eastAsia="en-029"/>
        </w:rPr>
        <w:t>(5)</w:t>
      </w:r>
      <w:r w:rsidRPr="00B41797">
        <w:rPr>
          <w:szCs w:val="23"/>
        </w:rPr>
        <w:t xml:space="preserve"> </w:t>
      </w:r>
      <w:r>
        <w:rPr>
          <w:szCs w:val="23"/>
        </w:rPr>
        <w:tab/>
        <w:t>If</w:t>
      </w:r>
      <w:r w:rsidRPr="00B41797">
        <w:rPr>
          <w:szCs w:val="23"/>
        </w:rPr>
        <w:t xml:space="preserve"> a person mentioned in subsection (1) has reasonable grounds for believing that there are on any premises provisions or water intended for supply to a Montserrat ship which, if provided on the ship, would not be in accordance with regulations containing requirements as to provisions and water to be provided on ships, that person may enter the premises and inspect the provisions or water for the purpose of ascertaining whether they would be in accordance with the regulations.</w:t>
      </w:r>
    </w:p>
    <w:p w14:paraId="74744BFB" w14:textId="77777777" w:rsidR="00E7130B" w:rsidRPr="00B41797" w:rsidRDefault="00E7130B" w:rsidP="00E7130B">
      <w:pPr>
        <w:pStyle w:val="Sub-Section"/>
        <w:ind w:left="1080"/>
        <w:rPr>
          <w:szCs w:val="23"/>
        </w:rPr>
      </w:pPr>
      <w:r w:rsidRPr="00A41BA5">
        <w:rPr>
          <w:b/>
          <w:color w:val="000000"/>
          <w:lang w:eastAsia="en-029"/>
        </w:rPr>
        <w:t>(6)</w:t>
      </w:r>
      <w:r w:rsidRPr="00B41797">
        <w:rPr>
          <w:szCs w:val="23"/>
        </w:rPr>
        <w:t xml:space="preserve"> </w:t>
      </w:r>
      <w:r>
        <w:rPr>
          <w:szCs w:val="23"/>
        </w:rPr>
        <w:tab/>
      </w:r>
      <w:r w:rsidRPr="00B41797">
        <w:rPr>
          <w:szCs w:val="23"/>
        </w:rPr>
        <w:t>Any person who obstructs a person in the exercise of powers under this section commits an offence and is liable on summary conviction to a fine not exceeding $15,000.</w:t>
      </w:r>
    </w:p>
    <w:p w14:paraId="2C93D4D2" w14:textId="77777777" w:rsidR="00E7130B" w:rsidRPr="00D81EBE" w:rsidRDefault="00E7130B" w:rsidP="00E7130B">
      <w:pPr>
        <w:autoSpaceDE w:val="0"/>
        <w:autoSpaceDN w:val="0"/>
        <w:adjustRightInd w:val="0"/>
        <w:jc w:val="both"/>
        <w:rPr>
          <w:b/>
          <w:szCs w:val="21"/>
        </w:rPr>
      </w:pPr>
      <w:r w:rsidRPr="00D81EBE">
        <w:rPr>
          <w:b/>
          <w:szCs w:val="21"/>
        </w:rPr>
        <w:t xml:space="preserve">128. </w:t>
      </w:r>
      <w:r>
        <w:rPr>
          <w:b/>
          <w:szCs w:val="21"/>
        </w:rPr>
        <w:tab/>
      </w:r>
      <w:r w:rsidRPr="00D81EBE">
        <w:rPr>
          <w:b/>
          <w:szCs w:val="21"/>
        </w:rPr>
        <w:t>Powers of inspectors in relation to premises and ships</w:t>
      </w:r>
    </w:p>
    <w:p w14:paraId="3E5840D9" w14:textId="77777777" w:rsidR="00E7130B" w:rsidRPr="00B41797" w:rsidRDefault="00E7130B" w:rsidP="00E7130B">
      <w:pPr>
        <w:pStyle w:val="Sub-Section"/>
        <w:ind w:left="1080"/>
        <w:rPr>
          <w:szCs w:val="23"/>
        </w:rPr>
      </w:pPr>
      <w:r w:rsidRPr="00A41BA5">
        <w:rPr>
          <w:b/>
          <w:color w:val="000000"/>
          <w:lang w:eastAsia="en-029"/>
        </w:rPr>
        <w:t>(1)</w:t>
      </w:r>
      <w:r w:rsidRPr="00B41797">
        <w:rPr>
          <w:szCs w:val="23"/>
        </w:rPr>
        <w:t xml:space="preserve"> </w:t>
      </w:r>
      <w:r>
        <w:rPr>
          <w:szCs w:val="23"/>
        </w:rPr>
        <w:tab/>
      </w:r>
      <w:r w:rsidRPr="00B41797">
        <w:rPr>
          <w:szCs w:val="23"/>
        </w:rPr>
        <w:t>The powers conferred by this section are conferred in relation to—</w:t>
      </w:r>
    </w:p>
    <w:p w14:paraId="5ABCA663" w14:textId="77777777" w:rsidR="00E7130B" w:rsidRPr="00B41797" w:rsidRDefault="00E7130B" w:rsidP="00E7130B">
      <w:pPr>
        <w:pStyle w:val="Para"/>
        <w:ind w:left="1620" w:hanging="540"/>
        <w:rPr>
          <w:szCs w:val="23"/>
        </w:rPr>
      </w:pPr>
      <w:r w:rsidRPr="00837051">
        <w:rPr>
          <w:i/>
        </w:rPr>
        <w:t>(a)</w:t>
      </w:r>
      <w:r w:rsidRPr="00B41797">
        <w:rPr>
          <w:szCs w:val="23"/>
        </w:rPr>
        <w:t xml:space="preserve"> </w:t>
      </w:r>
      <w:r>
        <w:rPr>
          <w:szCs w:val="23"/>
        </w:rPr>
        <w:tab/>
      </w:r>
      <w:r w:rsidRPr="00B41797">
        <w:rPr>
          <w:szCs w:val="23"/>
        </w:rPr>
        <w:t>any premises in Montserrat</w:t>
      </w:r>
      <w:r>
        <w:rPr>
          <w:szCs w:val="23"/>
        </w:rPr>
        <w:t>;</w:t>
      </w:r>
      <w:r w:rsidRPr="00B41797">
        <w:rPr>
          <w:szCs w:val="23"/>
        </w:rPr>
        <w:t xml:space="preserve"> </w:t>
      </w:r>
    </w:p>
    <w:p w14:paraId="124810D7" w14:textId="77777777" w:rsidR="00E7130B" w:rsidRPr="00B41797" w:rsidRDefault="00E7130B" w:rsidP="00E7130B">
      <w:pPr>
        <w:pStyle w:val="Para"/>
        <w:ind w:left="1620" w:hanging="540"/>
        <w:rPr>
          <w:szCs w:val="23"/>
        </w:rPr>
      </w:pPr>
      <w:r w:rsidRPr="00837051">
        <w:rPr>
          <w:i/>
        </w:rPr>
        <w:t>(b)</w:t>
      </w:r>
      <w:r w:rsidRPr="00B41797">
        <w:rPr>
          <w:szCs w:val="23"/>
        </w:rPr>
        <w:t xml:space="preserve"> </w:t>
      </w:r>
      <w:r>
        <w:rPr>
          <w:szCs w:val="23"/>
        </w:rPr>
        <w:tab/>
      </w:r>
      <w:r w:rsidRPr="00B41797">
        <w:rPr>
          <w:szCs w:val="23"/>
        </w:rPr>
        <w:t>any Montserrat ship wherever it may be</w:t>
      </w:r>
      <w:r>
        <w:rPr>
          <w:szCs w:val="23"/>
        </w:rPr>
        <w:t>;</w:t>
      </w:r>
      <w:r w:rsidRPr="00B41797">
        <w:rPr>
          <w:szCs w:val="23"/>
        </w:rPr>
        <w:t xml:space="preserve"> and</w:t>
      </w:r>
    </w:p>
    <w:p w14:paraId="71BAB8A8" w14:textId="77777777" w:rsidR="00E7130B" w:rsidRPr="00B41797" w:rsidRDefault="00E7130B" w:rsidP="00E7130B">
      <w:pPr>
        <w:pStyle w:val="Para"/>
        <w:ind w:left="1620" w:hanging="540"/>
        <w:rPr>
          <w:szCs w:val="23"/>
        </w:rPr>
      </w:pPr>
      <w:r w:rsidRPr="00837051">
        <w:rPr>
          <w:i/>
        </w:rPr>
        <w:t>(c)</w:t>
      </w:r>
      <w:r w:rsidRPr="00B41797">
        <w:rPr>
          <w:szCs w:val="23"/>
        </w:rPr>
        <w:t xml:space="preserve"> </w:t>
      </w:r>
      <w:r>
        <w:rPr>
          <w:szCs w:val="23"/>
        </w:rPr>
        <w:tab/>
      </w:r>
      <w:r w:rsidRPr="00B41797">
        <w:rPr>
          <w:szCs w:val="23"/>
        </w:rPr>
        <w:t>any other ship which is present in Montserrat or in Montserrat waters</w:t>
      </w:r>
      <w:r>
        <w:rPr>
          <w:szCs w:val="23"/>
        </w:rPr>
        <w:t>;</w:t>
      </w:r>
    </w:p>
    <w:p w14:paraId="234AF9D9" w14:textId="77777777" w:rsidR="00E7130B" w:rsidRPr="00B41797" w:rsidRDefault="00E7130B" w:rsidP="00E7130B">
      <w:pPr>
        <w:pStyle w:val="Sub-Section"/>
        <w:ind w:left="1080"/>
        <w:rPr>
          <w:szCs w:val="23"/>
        </w:rPr>
      </w:pPr>
      <w:r>
        <w:rPr>
          <w:szCs w:val="23"/>
        </w:rPr>
        <w:tab/>
      </w:r>
      <w:r w:rsidRPr="00B41797">
        <w:rPr>
          <w:szCs w:val="23"/>
        </w:rPr>
        <w:t xml:space="preserve">and are available to an inspector for the purpose of performing the inspector’s functions under this Act, or any regulations made under it. </w:t>
      </w:r>
    </w:p>
    <w:p w14:paraId="0E5FB434" w14:textId="77777777" w:rsidR="00E7130B" w:rsidRPr="00B41797" w:rsidRDefault="00E7130B" w:rsidP="00E7130B">
      <w:pPr>
        <w:pStyle w:val="Sub-Section"/>
        <w:ind w:left="1080"/>
        <w:rPr>
          <w:szCs w:val="23"/>
        </w:rPr>
      </w:pPr>
      <w:r w:rsidRPr="00837051">
        <w:rPr>
          <w:b/>
          <w:color w:val="000000"/>
          <w:lang w:eastAsia="en-029"/>
        </w:rPr>
        <w:t>(2)</w:t>
      </w:r>
      <w:r w:rsidRPr="00B41797">
        <w:rPr>
          <w:szCs w:val="23"/>
        </w:rPr>
        <w:t xml:space="preserve"> </w:t>
      </w:r>
      <w:r>
        <w:rPr>
          <w:szCs w:val="23"/>
        </w:rPr>
        <w:tab/>
      </w:r>
      <w:r w:rsidRPr="00B41797">
        <w:rPr>
          <w:szCs w:val="23"/>
        </w:rPr>
        <w:t>An inspector may—</w:t>
      </w:r>
    </w:p>
    <w:p w14:paraId="0890F57A" w14:textId="77777777" w:rsidR="00E7130B" w:rsidRPr="00B41797" w:rsidRDefault="00E7130B" w:rsidP="00E7130B">
      <w:pPr>
        <w:pStyle w:val="Para"/>
        <w:ind w:left="1620" w:hanging="540"/>
        <w:rPr>
          <w:szCs w:val="23"/>
        </w:rPr>
      </w:pPr>
      <w:r w:rsidRPr="00837051">
        <w:rPr>
          <w:i/>
        </w:rPr>
        <w:t>(a)</w:t>
      </w:r>
      <w:r>
        <w:rPr>
          <w:i/>
        </w:rPr>
        <w:tab/>
      </w:r>
      <w:r w:rsidRPr="00B41797">
        <w:rPr>
          <w:szCs w:val="23"/>
        </w:rPr>
        <w:t>at any reasonable time (or, in a situation which in the inspector’s opinion is or may be dangerous, at any time)—</w:t>
      </w:r>
    </w:p>
    <w:p w14:paraId="3C2600D8"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enter any premises</w:t>
      </w:r>
      <w:r>
        <w:rPr>
          <w:szCs w:val="23"/>
        </w:rPr>
        <w:t>;</w:t>
      </w:r>
      <w:r w:rsidRPr="00B41797">
        <w:rPr>
          <w:szCs w:val="23"/>
        </w:rPr>
        <w:t xml:space="preserve"> and </w:t>
      </w:r>
    </w:p>
    <w:p w14:paraId="18FB28CD"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board any ship</w:t>
      </w:r>
      <w:r>
        <w:rPr>
          <w:szCs w:val="23"/>
        </w:rPr>
        <w:t>;</w:t>
      </w:r>
    </w:p>
    <w:p w14:paraId="7658FB23" w14:textId="77777777" w:rsidR="00E7130B" w:rsidRPr="00B41797" w:rsidRDefault="00E7130B" w:rsidP="00E7130B">
      <w:pPr>
        <w:pStyle w:val="Sub-Section"/>
        <w:ind w:left="1080"/>
        <w:rPr>
          <w:szCs w:val="23"/>
        </w:rPr>
      </w:pPr>
      <w:r>
        <w:rPr>
          <w:szCs w:val="23"/>
        </w:rPr>
        <w:tab/>
      </w:r>
      <w:r w:rsidRPr="00B41797">
        <w:rPr>
          <w:szCs w:val="23"/>
        </w:rPr>
        <w:t>if the inspector has reason to believe that it is necessary to do so;</w:t>
      </w:r>
    </w:p>
    <w:p w14:paraId="4EA77689" w14:textId="77777777" w:rsidR="00E7130B" w:rsidRPr="00B41797" w:rsidRDefault="00E7130B" w:rsidP="00E7130B">
      <w:pPr>
        <w:pStyle w:val="Para"/>
        <w:ind w:left="1620" w:hanging="540"/>
        <w:rPr>
          <w:szCs w:val="23"/>
        </w:rPr>
      </w:pPr>
      <w:r w:rsidRPr="00F040C6">
        <w:rPr>
          <w:i/>
        </w:rPr>
        <w:t>(b)</w:t>
      </w:r>
      <w:r w:rsidRPr="00B41797">
        <w:rPr>
          <w:szCs w:val="23"/>
        </w:rPr>
        <w:t xml:space="preserve"> </w:t>
      </w:r>
      <w:r>
        <w:rPr>
          <w:szCs w:val="23"/>
        </w:rPr>
        <w:tab/>
      </w:r>
      <w:r w:rsidRPr="00B41797">
        <w:rPr>
          <w:szCs w:val="23"/>
        </w:rPr>
        <w:t xml:space="preserve">on entering any premises by virtue of paragraph </w:t>
      </w:r>
      <w:r w:rsidRPr="00F040C6">
        <w:rPr>
          <w:i/>
        </w:rPr>
        <w:t>(a)</w:t>
      </w:r>
      <w:r w:rsidRPr="00B41797">
        <w:rPr>
          <w:szCs w:val="23"/>
        </w:rPr>
        <w:t xml:space="preserve"> or on boarding a ship by virtue of that paragraph, be accompanied by any other person </w:t>
      </w:r>
      <w:r>
        <w:rPr>
          <w:szCs w:val="23"/>
        </w:rPr>
        <w:t>authorise</w:t>
      </w:r>
      <w:r w:rsidRPr="00B41797">
        <w:rPr>
          <w:szCs w:val="23"/>
        </w:rPr>
        <w:t>d for the purpose by the Maritime Administration and any equipment or materials the inspector requires;</w:t>
      </w:r>
    </w:p>
    <w:p w14:paraId="097B3353" w14:textId="77777777" w:rsidR="00E7130B" w:rsidRPr="00B41797" w:rsidRDefault="00E7130B" w:rsidP="00E7130B">
      <w:pPr>
        <w:pStyle w:val="Para"/>
        <w:ind w:left="1620" w:hanging="540"/>
        <w:rPr>
          <w:szCs w:val="23"/>
        </w:rPr>
      </w:pPr>
      <w:r w:rsidRPr="00F040C6">
        <w:rPr>
          <w:i/>
        </w:rPr>
        <w:t>(c)</w:t>
      </w:r>
      <w:r w:rsidRPr="00B41797">
        <w:rPr>
          <w:szCs w:val="23"/>
        </w:rPr>
        <w:t xml:space="preserve"> </w:t>
      </w:r>
      <w:r>
        <w:rPr>
          <w:szCs w:val="23"/>
        </w:rPr>
        <w:tab/>
      </w:r>
      <w:r w:rsidRPr="00B41797">
        <w:rPr>
          <w:szCs w:val="23"/>
        </w:rPr>
        <w:t>make such examination and investigation as the inspector considers necessary;</w:t>
      </w:r>
    </w:p>
    <w:p w14:paraId="566CAA8D" w14:textId="77777777" w:rsidR="00E7130B" w:rsidRPr="00B41797" w:rsidRDefault="00E7130B" w:rsidP="00E7130B">
      <w:pPr>
        <w:pStyle w:val="Para"/>
        <w:ind w:left="1620" w:hanging="540"/>
        <w:rPr>
          <w:szCs w:val="23"/>
        </w:rPr>
      </w:pPr>
      <w:r w:rsidRPr="00F040C6">
        <w:rPr>
          <w:i/>
        </w:rPr>
        <w:t>(d)</w:t>
      </w:r>
      <w:r w:rsidRPr="00B41797">
        <w:rPr>
          <w:szCs w:val="23"/>
        </w:rPr>
        <w:t xml:space="preserve"> </w:t>
      </w:r>
      <w:r>
        <w:rPr>
          <w:szCs w:val="23"/>
        </w:rPr>
        <w:tab/>
      </w:r>
      <w:r w:rsidRPr="00B41797">
        <w:rPr>
          <w:szCs w:val="23"/>
        </w:rPr>
        <w:t xml:space="preserve">give a direction requiring that the premises or ship or any part of the premises or ship or anything in the premises or ship or such a part shall be left undisturbed (whether generally or in particular respects) for so long as is reasonably necessary for the purposes of any examination or investigation under paragraph </w:t>
      </w:r>
      <w:r w:rsidRPr="00F040C6">
        <w:rPr>
          <w:i/>
        </w:rPr>
        <w:t>(c);</w:t>
      </w:r>
    </w:p>
    <w:p w14:paraId="21D7D44B" w14:textId="77777777" w:rsidR="00E7130B" w:rsidRPr="00B41797" w:rsidRDefault="00E7130B" w:rsidP="00E7130B">
      <w:pPr>
        <w:pStyle w:val="Para"/>
        <w:ind w:left="1620" w:hanging="540"/>
        <w:rPr>
          <w:szCs w:val="23"/>
        </w:rPr>
      </w:pPr>
      <w:r w:rsidRPr="00F040C6">
        <w:rPr>
          <w:i/>
        </w:rPr>
        <w:t>(e)</w:t>
      </w:r>
      <w:r w:rsidRPr="00B41797">
        <w:rPr>
          <w:szCs w:val="23"/>
        </w:rPr>
        <w:t xml:space="preserve"> </w:t>
      </w:r>
      <w:r>
        <w:rPr>
          <w:szCs w:val="23"/>
        </w:rPr>
        <w:tab/>
      </w:r>
      <w:r w:rsidRPr="00B41797">
        <w:rPr>
          <w:szCs w:val="23"/>
        </w:rPr>
        <w:t xml:space="preserve">take such measurements and photographs and make such recordings as the inspector considers necessary for the purpose of any examination or investigation under paragraph </w:t>
      </w:r>
      <w:r w:rsidRPr="006921D4">
        <w:rPr>
          <w:i/>
          <w:szCs w:val="23"/>
        </w:rPr>
        <w:t>(c)</w:t>
      </w:r>
      <w:r w:rsidRPr="00B41797">
        <w:rPr>
          <w:szCs w:val="23"/>
        </w:rPr>
        <w:t>;</w:t>
      </w:r>
    </w:p>
    <w:p w14:paraId="6FF7F864" w14:textId="77777777" w:rsidR="00E7130B" w:rsidRPr="00B41797" w:rsidRDefault="00E7130B" w:rsidP="00E7130B">
      <w:pPr>
        <w:pStyle w:val="Para"/>
        <w:ind w:left="1620" w:hanging="540"/>
        <w:rPr>
          <w:szCs w:val="23"/>
        </w:rPr>
      </w:pPr>
      <w:r w:rsidRPr="00F040C6">
        <w:rPr>
          <w:i/>
        </w:rPr>
        <w:t>(f)</w:t>
      </w:r>
      <w:r w:rsidRPr="00B41797">
        <w:rPr>
          <w:szCs w:val="23"/>
        </w:rPr>
        <w:t xml:space="preserve"> </w:t>
      </w:r>
      <w:r>
        <w:rPr>
          <w:szCs w:val="23"/>
        </w:rPr>
        <w:tab/>
      </w:r>
      <w:r w:rsidRPr="00B41797">
        <w:rPr>
          <w:szCs w:val="23"/>
        </w:rPr>
        <w:t>take samples of any articles or substances found in the premises or ship and of the atmosphere in or in the vicinity of the premises or ship;</w:t>
      </w:r>
    </w:p>
    <w:p w14:paraId="1701088B" w14:textId="77777777" w:rsidR="00E7130B" w:rsidRPr="00B41797" w:rsidRDefault="00E7130B" w:rsidP="00E7130B">
      <w:pPr>
        <w:pStyle w:val="Para"/>
        <w:ind w:left="1620" w:hanging="540"/>
        <w:rPr>
          <w:szCs w:val="23"/>
        </w:rPr>
      </w:pPr>
      <w:r w:rsidRPr="00F040C6">
        <w:rPr>
          <w:i/>
        </w:rPr>
        <w:t>(g)</w:t>
      </w:r>
      <w:r w:rsidRPr="00B41797">
        <w:rPr>
          <w:szCs w:val="23"/>
        </w:rPr>
        <w:t xml:space="preserve"> </w:t>
      </w:r>
      <w:r>
        <w:rPr>
          <w:szCs w:val="23"/>
        </w:rPr>
        <w:tab/>
      </w:r>
      <w:r w:rsidRPr="00B41797">
        <w:rPr>
          <w:szCs w:val="23"/>
        </w:rPr>
        <w:t>in the case of any article or substance which the inspector finds in the premises or ship and which appears to the inspector to have caused or to be likely to cause danger to health or safety, cause it to be dismantled or subjected to any process or test (but not so as to damage or destroy it unless that is in the circumstances necessary);</w:t>
      </w:r>
    </w:p>
    <w:p w14:paraId="1DB18BD9" w14:textId="77777777" w:rsidR="00E7130B" w:rsidRPr="00B41797" w:rsidRDefault="00E7130B" w:rsidP="00E7130B">
      <w:pPr>
        <w:pStyle w:val="Para"/>
        <w:ind w:left="1620" w:hanging="540"/>
        <w:rPr>
          <w:szCs w:val="23"/>
        </w:rPr>
      </w:pPr>
      <w:r w:rsidRPr="00F040C6">
        <w:rPr>
          <w:i/>
        </w:rPr>
        <w:t>(h)</w:t>
      </w:r>
      <w:r w:rsidRPr="00B41797">
        <w:rPr>
          <w:szCs w:val="23"/>
        </w:rPr>
        <w:t xml:space="preserve"> </w:t>
      </w:r>
      <w:r>
        <w:rPr>
          <w:szCs w:val="23"/>
        </w:rPr>
        <w:tab/>
      </w:r>
      <w:r w:rsidRPr="00B41797">
        <w:rPr>
          <w:szCs w:val="23"/>
        </w:rPr>
        <w:t xml:space="preserve">in the case of any such article or substance as is mentioned in paragraph </w:t>
      </w:r>
      <w:r w:rsidRPr="00BF333A">
        <w:rPr>
          <w:i/>
          <w:szCs w:val="23"/>
        </w:rPr>
        <w:t>(g)</w:t>
      </w:r>
      <w:r w:rsidRPr="00B41797">
        <w:rPr>
          <w:szCs w:val="23"/>
        </w:rPr>
        <w:t>, take possession of it and detain it for so long as is necessary for all or any of the following purposes, namely—</w:t>
      </w:r>
    </w:p>
    <w:p w14:paraId="3F4EC505" w14:textId="77777777" w:rsidR="00E7130B" w:rsidRPr="00B41797" w:rsidRDefault="00E7130B" w:rsidP="00E7130B">
      <w:pPr>
        <w:pStyle w:val="Sub-Section"/>
        <w:ind w:left="2160" w:hanging="540"/>
        <w:rPr>
          <w:szCs w:val="23"/>
        </w:rPr>
      </w:pPr>
      <w:r w:rsidRPr="00CF17F2">
        <w:t>(i)</w:t>
      </w:r>
      <w:r>
        <w:tab/>
      </w:r>
      <w:r w:rsidRPr="00B41797">
        <w:rPr>
          <w:szCs w:val="23"/>
        </w:rPr>
        <w:t xml:space="preserve"> to examine it and do to it anything which the inspector has power to do under that paragraph</w:t>
      </w:r>
      <w:r>
        <w:rPr>
          <w:szCs w:val="23"/>
        </w:rPr>
        <w:t>;</w:t>
      </w:r>
    </w:p>
    <w:p w14:paraId="4BE92BB4" w14:textId="77777777" w:rsidR="00E7130B" w:rsidRPr="00B41797" w:rsidRDefault="00E7130B" w:rsidP="00E7130B">
      <w:pPr>
        <w:pStyle w:val="Sub-Section"/>
        <w:ind w:left="2160" w:hanging="540"/>
        <w:rPr>
          <w:szCs w:val="23"/>
        </w:rPr>
      </w:pPr>
      <w:r w:rsidRPr="00B41797">
        <w:rPr>
          <w:szCs w:val="23"/>
        </w:rPr>
        <w:t>(ii)</w:t>
      </w:r>
      <w:r>
        <w:rPr>
          <w:szCs w:val="23"/>
        </w:rPr>
        <w:tab/>
      </w:r>
      <w:r w:rsidRPr="00B41797">
        <w:rPr>
          <w:szCs w:val="23"/>
        </w:rPr>
        <w:t>to ensure that it is not tampered with before any examination of it is completed</w:t>
      </w:r>
      <w:r>
        <w:rPr>
          <w:szCs w:val="23"/>
        </w:rPr>
        <w:t>;</w:t>
      </w:r>
      <w:r w:rsidRPr="00B41797">
        <w:rPr>
          <w:szCs w:val="23"/>
        </w:rPr>
        <w:t xml:space="preserve"> or</w:t>
      </w:r>
    </w:p>
    <w:p w14:paraId="4B3E7EE4" w14:textId="77777777" w:rsidR="00E7130B" w:rsidRPr="00B41797" w:rsidRDefault="00E7130B" w:rsidP="00E7130B">
      <w:pPr>
        <w:pStyle w:val="Sub-Section"/>
        <w:ind w:left="2160" w:hanging="540"/>
        <w:rPr>
          <w:szCs w:val="23"/>
        </w:rPr>
      </w:pPr>
      <w:r w:rsidRPr="00B41797">
        <w:rPr>
          <w:szCs w:val="23"/>
        </w:rPr>
        <w:t xml:space="preserve">(iii) </w:t>
      </w:r>
      <w:r>
        <w:rPr>
          <w:szCs w:val="23"/>
        </w:rPr>
        <w:tab/>
      </w:r>
      <w:r w:rsidRPr="00B41797">
        <w:rPr>
          <w:szCs w:val="23"/>
        </w:rPr>
        <w:t>to ensure that it is available for use as evidence in any proceedings for an offence under this Act, or any regulations made under it;</w:t>
      </w:r>
    </w:p>
    <w:p w14:paraId="3796DD40" w14:textId="77777777" w:rsidR="00E7130B" w:rsidRPr="00B41797" w:rsidRDefault="00E7130B" w:rsidP="00E7130B">
      <w:pPr>
        <w:pStyle w:val="Para"/>
        <w:ind w:left="1620" w:hanging="540"/>
        <w:rPr>
          <w:szCs w:val="23"/>
        </w:rPr>
      </w:pPr>
      <w:r w:rsidRPr="00F040C6">
        <w:rPr>
          <w:i/>
        </w:rPr>
        <w:t>(i)</w:t>
      </w:r>
      <w:r w:rsidRPr="00B41797">
        <w:rPr>
          <w:szCs w:val="23"/>
        </w:rPr>
        <w:t xml:space="preserve"> </w:t>
      </w:r>
      <w:r>
        <w:rPr>
          <w:szCs w:val="23"/>
        </w:rPr>
        <w:tab/>
      </w:r>
      <w:r w:rsidRPr="00B41797">
        <w:rPr>
          <w:szCs w:val="23"/>
        </w:rPr>
        <w:t xml:space="preserve">require any person who the inspector has reasonable cause to believe is able to give any information relevant to any examination or investigation under paragraph </w:t>
      </w:r>
      <w:r w:rsidRPr="00BF333A">
        <w:rPr>
          <w:i/>
          <w:szCs w:val="23"/>
        </w:rPr>
        <w:t>(c)—</w:t>
      </w:r>
    </w:p>
    <w:p w14:paraId="31B2B3B9"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to attend at a place and time specified by the inspector</w:t>
      </w:r>
      <w:r>
        <w:rPr>
          <w:szCs w:val="23"/>
        </w:rPr>
        <w:t>;</w:t>
      </w:r>
      <w:r w:rsidRPr="00B41797">
        <w:rPr>
          <w:szCs w:val="23"/>
        </w:rPr>
        <w:t xml:space="preserve"> </w:t>
      </w:r>
    </w:p>
    <w:p w14:paraId="2FA58105"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to answer (in the absence of persons other than any persons whom the inspector may allow to be present and a person nominated to be present by the person on whom the requirement is imposed) such questions as the inspector thinks fit to ask</w:t>
      </w:r>
      <w:r>
        <w:rPr>
          <w:szCs w:val="23"/>
        </w:rPr>
        <w:t>;</w:t>
      </w:r>
      <w:r w:rsidRPr="00B41797">
        <w:rPr>
          <w:szCs w:val="23"/>
        </w:rPr>
        <w:t xml:space="preserve"> and</w:t>
      </w:r>
    </w:p>
    <w:p w14:paraId="7B537B39" w14:textId="77777777" w:rsidR="00E7130B" w:rsidRPr="00B41797" w:rsidRDefault="00E7130B" w:rsidP="00E7130B">
      <w:pPr>
        <w:pStyle w:val="Sub-Section"/>
        <w:ind w:left="2160" w:hanging="540"/>
        <w:rPr>
          <w:szCs w:val="23"/>
        </w:rPr>
      </w:pPr>
      <w:r w:rsidRPr="00B41797">
        <w:rPr>
          <w:szCs w:val="23"/>
        </w:rPr>
        <w:t xml:space="preserve">(iii) </w:t>
      </w:r>
      <w:r>
        <w:rPr>
          <w:szCs w:val="23"/>
        </w:rPr>
        <w:tab/>
      </w:r>
      <w:r w:rsidRPr="00B41797">
        <w:rPr>
          <w:szCs w:val="23"/>
        </w:rPr>
        <w:t>to sign a declaration of the truth of that person’s answers;</w:t>
      </w:r>
    </w:p>
    <w:p w14:paraId="4CAB34D0" w14:textId="77777777" w:rsidR="00E7130B" w:rsidRPr="00B41797" w:rsidRDefault="00E7130B" w:rsidP="00E7130B">
      <w:pPr>
        <w:pStyle w:val="Para"/>
        <w:ind w:left="1620" w:hanging="540"/>
        <w:rPr>
          <w:szCs w:val="23"/>
        </w:rPr>
      </w:pPr>
      <w:r w:rsidRPr="00F040C6">
        <w:rPr>
          <w:i/>
        </w:rPr>
        <w:t>(j)</w:t>
      </w:r>
      <w:r w:rsidRPr="00B41797">
        <w:rPr>
          <w:szCs w:val="23"/>
        </w:rPr>
        <w:t xml:space="preserve"> </w:t>
      </w:r>
      <w:r>
        <w:rPr>
          <w:szCs w:val="23"/>
        </w:rPr>
        <w:tab/>
      </w:r>
      <w:r w:rsidRPr="00B41797">
        <w:rPr>
          <w:szCs w:val="23"/>
        </w:rPr>
        <w:t>require the production of, and inspect and take copies of or of any entry in—</w:t>
      </w:r>
    </w:p>
    <w:p w14:paraId="5F15FA2F"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any books or documents which by virtue of any provision of this Act, or any regulations made under it, are required to be kept</w:t>
      </w:r>
      <w:r>
        <w:rPr>
          <w:szCs w:val="23"/>
        </w:rPr>
        <w:t>;</w:t>
      </w:r>
      <w:r w:rsidRPr="00B41797">
        <w:rPr>
          <w:szCs w:val="23"/>
        </w:rPr>
        <w:t xml:space="preserve"> </w:t>
      </w:r>
    </w:p>
    <w:p w14:paraId="692BC91E"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 xml:space="preserve">any other books or documents which the inspector considers it necessary to see for the purposes of any examination or investigation under paragraph </w:t>
      </w:r>
      <w:r w:rsidRPr="00751DEB">
        <w:rPr>
          <w:i/>
          <w:szCs w:val="23"/>
        </w:rPr>
        <w:t>(c)</w:t>
      </w:r>
      <w:r w:rsidRPr="00BF333A">
        <w:rPr>
          <w:szCs w:val="23"/>
        </w:rPr>
        <w:t>;</w:t>
      </w:r>
    </w:p>
    <w:p w14:paraId="4FCF8141" w14:textId="77777777" w:rsidR="00E7130B" w:rsidRPr="00B41797" w:rsidRDefault="00E7130B" w:rsidP="00E7130B">
      <w:pPr>
        <w:pStyle w:val="Para"/>
        <w:ind w:left="1620" w:hanging="540"/>
        <w:rPr>
          <w:szCs w:val="23"/>
        </w:rPr>
      </w:pPr>
      <w:r w:rsidRPr="00F040C6">
        <w:rPr>
          <w:i/>
        </w:rPr>
        <w:t>(k)</w:t>
      </w:r>
      <w:r w:rsidRPr="00B41797">
        <w:rPr>
          <w:szCs w:val="23"/>
        </w:rPr>
        <w:t xml:space="preserve"> </w:t>
      </w:r>
      <w:r>
        <w:rPr>
          <w:szCs w:val="23"/>
        </w:rPr>
        <w:tab/>
      </w:r>
      <w:r w:rsidRPr="00B41797">
        <w:rPr>
          <w:szCs w:val="23"/>
        </w:rPr>
        <w:t xml:space="preserve">require any person to afford the inspector such facilities and assistance with respect to any matters or things within that person’s control or in relation to which that person has responsibilities as the inspector considers are necessary to enable the exercise </w:t>
      </w:r>
      <w:r>
        <w:rPr>
          <w:szCs w:val="23"/>
        </w:rPr>
        <w:t xml:space="preserve">of </w:t>
      </w:r>
      <w:r w:rsidRPr="00B41797">
        <w:rPr>
          <w:szCs w:val="23"/>
        </w:rPr>
        <w:t>any of the powers conferred by this section.</w:t>
      </w:r>
    </w:p>
    <w:p w14:paraId="669E7008" w14:textId="77777777" w:rsidR="00E7130B" w:rsidRPr="00B41797" w:rsidRDefault="00E7130B" w:rsidP="00E7130B">
      <w:pPr>
        <w:pStyle w:val="Sub-Section"/>
        <w:ind w:left="1080"/>
        <w:rPr>
          <w:szCs w:val="23"/>
        </w:rPr>
      </w:pPr>
      <w:r w:rsidRPr="00CF17F2">
        <w:rPr>
          <w:b/>
          <w:color w:val="000000"/>
          <w:lang w:eastAsia="en-029"/>
        </w:rPr>
        <w:t>(3)</w:t>
      </w:r>
      <w:r w:rsidRPr="00B41797">
        <w:rPr>
          <w:szCs w:val="23"/>
        </w:rPr>
        <w:t xml:space="preserve"> </w:t>
      </w:r>
      <w:r>
        <w:rPr>
          <w:szCs w:val="23"/>
        </w:rPr>
        <w:tab/>
      </w:r>
      <w:r w:rsidRPr="00B41797">
        <w:rPr>
          <w:szCs w:val="23"/>
        </w:rPr>
        <w:t>The powers conferred by subsection (2)</w:t>
      </w:r>
      <w:r w:rsidRPr="00F040C6">
        <w:rPr>
          <w:i/>
        </w:rPr>
        <w:t>(a), (c)</w:t>
      </w:r>
      <w:r w:rsidRPr="00B41797">
        <w:rPr>
          <w:szCs w:val="23"/>
        </w:rPr>
        <w:t xml:space="preserve"> and </w:t>
      </w:r>
      <w:r w:rsidRPr="00F040C6">
        <w:rPr>
          <w:i/>
        </w:rPr>
        <w:t>(j)</w:t>
      </w:r>
      <w:r w:rsidRPr="00B41797">
        <w:rPr>
          <w:szCs w:val="23"/>
        </w:rPr>
        <w:t xml:space="preserve"> shall also be exercisable, in relation to a ship in a port in Montserrat, by the </w:t>
      </w:r>
      <w:r>
        <w:rPr>
          <w:szCs w:val="23"/>
        </w:rPr>
        <w:t>Maritime Administration</w:t>
      </w:r>
      <w:r w:rsidRPr="00B41797">
        <w:rPr>
          <w:szCs w:val="23"/>
        </w:rPr>
        <w:t>, for the purpose of ascertaining the circumstances relating to an alleged discharge of oil or a mixture containing oil from the ship into a harbour.</w:t>
      </w:r>
    </w:p>
    <w:p w14:paraId="673CBF71" w14:textId="77777777" w:rsidR="00E7130B" w:rsidRPr="00B41797" w:rsidRDefault="00E7130B" w:rsidP="00E7130B">
      <w:pPr>
        <w:pStyle w:val="Sub-Section"/>
        <w:ind w:left="1080"/>
        <w:rPr>
          <w:szCs w:val="23"/>
        </w:rPr>
      </w:pPr>
      <w:r w:rsidRPr="00CF17F2">
        <w:rPr>
          <w:b/>
          <w:color w:val="000000"/>
          <w:lang w:eastAsia="en-029"/>
        </w:rPr>
        <w:t>(4)</w:t>
      </w:r>
      <w:r w:rsidRPr="00B41797">
        <w:rPr>
          <w:szCs w:val="23"/>
        </w:rPr>
        <w:t xml:space="preserve"> </w:t>
      </w:r>
      <w:r>
        <w:rPr>
          <w:szCs w:val="23"/>
        </w:rPr>
        <w:tab/>
      </w:r>
      <w:r w:rsidRPr="00B41797">
        <w:rPr>
          <w:szCs w:val="23"/>
        </w:rPr>
        <w:t>The Governor, acting on the advice of Cabinet, may by regulations make provision—</w:t>
      </w:r>
    </w:p>
    <w:p w14:paraId="20893868" w14:textId="77777777" w:rsidR="00E7130B" w:rsidRPr="00B41797" w:rsidRDefault="00E7130B" w:rsidP="00E7130B">
      <w:pPr>
        <w:pStyle w:val="Para"/>
        <w:ind w:left="1620" w:hanging="540"/>
        <w:rPr>
          <w:szCs w:val="23"/>
        </w:rPr>
      </w:pPr>
      <w:r w:rsidRPr="00CF17F2">
        <w:rPr>
          <w:i/>
        </w:rPr>
        <w:t>(a)</w:t>
      </w:r>
      <w:r w:rsidRPr="00B41797">
        <w:rPr>
          <w:szCs w:val="23"/>
        </w:rPr>
        <w:t xml:space="preserve"> </w:t>
      </w:r>
      <w:r>
        <w:rPr>
          <w:szCs w:val="23"/>
        </w:rPr>
        <w:tab/>
      </w:r>
      <w:r w:rsidRPr="00B41797">
        <w:rPr>
          <w:szCs w:val="23"/>
        </w:rPr>
        <w:t>as to the procedure to be followed in connection with the taking of samples under subsection (2)</w:t>
      </w:r>
      <w:r w:rsidRPr="00F040C6">
        <w:rPr>
          <w:i/>
        </w:rPr>
        <w:t>(f)</w:t>
      </w:r>
      <w:r w:rsidRPr="00B41797">
        <w:rPr>
          <w:szCs w:val="23"/>
        </w:rPr>
        <w:t xml:space="preserve"> and subsection (7)</w:t>
      </w:r>
      <w:r>
        <w:rPr>
          <w:szCs w:val="23"/>
        </w:rPr>
        <w:t>;</w:t>
      </w:r>
      <w:r w:rsidRPr="00B41797">
        <w:rPr>
          <w:szCs w:val="23"/>
        </w:rPr>
        <w:t xml:space="preserve"> and </w:t>
      </w:r>
    </w:p>
    <w:p w14:paraId="4B45A5E7" w14:textId="77777777" w:rsidR="00E7130B" w:rsidRPr="00B41797" w:rsidRDefault="00E7130B" w:rsidP="00E7130B">
      <w:pPr>
        <w:pStyle w:val="Para"/>
        <w:ind w:left="1620" w:hanging="540"/>
        <w:rPr>
          <w:szCs w:val="23"/>
        </w:rPr>
      </w:pPr>
      <w:r w:rsidRPr="00CF17F2">
        <w:rPr>
          <w:i/>
        </w:rPr>
        <w:t>(b)</w:t>
      </w:r>
      <w:r w:rsidRPr="00B41797">
        <w:rPr>
          <w:szCs w:val="23"/>
        </w:rPr>
        <w:t xml:space="preserve"> </w:t>
      </w:r>
      <w:r>
        <w:rPr>
          <w:szCs w:val="23"/>
        </w:rPr>
        <w:tab/>
      </w:r>
      <w:r w:rsidRPr="00B41797">
        <w:rPr>
          <w:szCs w:val="23"/>
        </w:rPr>
        <w:t>provision as to the way in which samples that have been so taken are to be dealt with.</w:t>
      </w:r>
    </w:p>
    <w:p w14:paraId="49FA6AA1" w14:textId="77777777" w:rsidR="00E7130B" w:rsidRPr="00B41797" w:rsidRDefault="00E7130B" w:rsidP="00E7130B">
      <w:pPr>
        <w:pStyle w:val="Sub-Section"/>
        <w:ind w:left="1080"/>
        <w:rPr>
          <w:szCs w:val="23"/>
        </w:rPr>
      </w:pPr>
      <w:r w:rsidRPr="00CF17F2">
        <w:rPr>
          <w:b/>
          <w:color w:val="000000"/>
          <w:lang w:eastAsia="en-029"/>
        </w:rPr>
        <w:t>(5)</w:t>
      </w:r>
      <w:r w:rsidRPr="00B41797">
        <w:rPr>
          <w:szCs w:val="23"/>
        </w:rPr>
        <w:t xml:space="preserve"> </w:t>
      </w:r>
      <w:r>
        <w:rPr>
          <w:szCs w:val="23"/>
        </w:rPr>
        <w:tab/>
        <w:t>If</w:t>
      </w:r>
      <w:r w:rsidRPr="00B41797">
        <w:rPr>
          <w:szCs w:val="23"/>
        </w:rPr>
        <w:t xml:space="preserve"> an inspector proposes to exercise the power conferred by subsection (2)</w:t>
      </w:r>
      <w:r w:rsidRPr="00F040C6">
        <w:rPr>
          <w:i/>
        </w:rPr>
        <w:t xml:space="preserve">(g) </w:t>
      </w:r>
      <w:r w:rsidRPr="00B41797">
        <w:rPr>
          <w:szCs w:val="23"/>
        </w:rPr>
        <w:t>in the case of an article or substance found in any premises or ship, the inspector shall, if so requested by a person who at the time is present in and has responsibilities in relation to the premises or ship, cause anything which is to be done by virtue of that power to be done in the presence of that person unless the inspector considers that its being done in that person’s presence would be prejudicial to the safety of that person.</w:t>
      </w:r>
    </w:p>
    <w:p w14:paraId="26D988EB" w14:textId="77777777" w:rsidR="00E7130B" w:rsidRPr="00B41797" w:rsidRDefault="00E7130B" w:rsidP="00E7130B">
      <w:pPr>
        <w:pStyle w:val="Sub-Section"/>
        <w:ind w:left="1080"/>
        <w:rPr>
          <w:szCs w:val="23"/>
        </w:rPr>
      </w:pPr>
      <w:r w:rsidRPr="00CF17F2">
        <w:rPr>
          <w:b/>
          <w:color w:val="000000"/>
          <w:lang w:eastAsia="en-029"/>
        </w:rPr>
        <w:t>(6)</w:t>
      </w:r>
      <w:r w:rsidRPr="00B41797">
        <w:rPr>
          <w:szCs w:val="23"/>
        </w:rPr>
        <w:t xml:space="preserve"> </w:t>
      </w:r>
      <w:r>
        <w:rPr>
          <w:szCs w:val="23"/>
        </w:rPr>
        <w:tab/>
      </w:r>
      <w:r w:rsidRPr="00B41797">
        <w:rPr>
          <w:szCs w:val="23"/>
        </w:rPr>
        <w:t>Before exercising the power conferred by subsection (2)</w:t>
      </w:r>
      <w:r w:rsidRPr="00F040C6">
        <w:rPr>
          <w:i/>
        </w:rPr>
        <w:t>(g)</w:t>
      </w:r>
      <w:r w:rsidRPr="00B41797">
        <w:rPr>
          <w:szCs w:val="23"/>
        </w:rPr>
        <w:t>, an inspector shall consult such persons as the inspector considers appropriate for the purpose of ascertaining what dangers, if any, there may be in doing anything which the inspector proposes to do under that power.</w:t>
      </w:r>
    </w:p>
    <w:p w14:paraId="02665E77" w14:textId="77777777" w:rsidR="00E7130B" w:rsidRPr="00B41797" w:rsidRDefault="00E7130B" w:rsidP="00E7130B">
      <w:pPr>
        <w:pStyle w:val="Sub-Section"/>
        <w:ind w:left="1080"/>
        <w:rPr>
          <w:szCs w:val="23"/>
        </w:rPr>
      </w:pPr>
      <w:r w:rsidRPr="00CF17F2">
        <w:rPr>
          <w:b/>
          <w:color w:val="000000"/>
          <w:lang w:eastAsia="en-029"/>
        </w:rPr>
        <w:t>(7)</w:t>
      </w:r>
      <w:r w:rsidRPr="00B41797">
        <w:rPr>
          <w:szCs w:val="23"/>
        </w:rPr>
        <w:t xml:space="preserve"> </w:t>
      </w:r>
      <w:r>
        <w:rPr>
          <w:szCs w:val="23"/>
        </w:rPr>
        <w:tab/>
        <w:t>If</w:t>
      </w:r>
      <w:r w:rsidRPr="00B41797">
        <w:rPr>
          <w:szCs w:val="23"/>
        </w:rPr>
        <w:t xml:space="preserve"> under the power conferred by subsection (2)</w:t>
      </w:r>
      <w:r w:rsidRPr="00F040C6">
        <w:rPr>
          <w:i/>
        </w:rPr>
        <w:t xml:space="preserve">(h) </w:t>
      </w:r>
      <w:r w:rsidRPr="00B41797">
        <w:rPr>
          <w:szCs w:val="23"/>
        </w:rPr>
        <w:t>an inspector takes possession of any article or substance found in any premises or ship, the inspector shall leave there, either with a responsible person or, if that is impracticable, fixed in a conspicuous position, a notice giving particulars of that article or substance sufficient to identify it and stating that possession of it has been taken under that power; and before taking possession of any such substance an inspector shall, if it is practicable to do so, take a sample of the substance and give to a responsible person at the premises or on board the ship a portion of the sample marked in a manner sufficient to identify it.</w:t>
      </w:r>
    </w:p>
    <w:p w14:paraId="2C42AC76" w14:textId="77777777" w:rsidR="00E7130B" w:rsidRPr="00B41797" w:rsidRDefault="00E7130B" w:rsidP="00E7130B">
      <w:pPr>
        <w:pStyle w:val="Sub-Section"/>
        <w:ind w:left="1080"/>
        <w:rPr>
          <w:szCs w:val="23"/>
        </w:rPr>
      </w:pPr>
      <w:r w:rsidRPr="00CF17F2">
        <w:rPr>
          <w:b/>
          <w:color w:val="000000"/>
          <w:lang w:eastAsia="en-029"/>
        </w:rPr>
        <w:t>(8)</w:t>
      </w:r>
      <w:r w:rsidRPr="00B41797">
        <w:rPr>
          <w:szCs w:val="23"/>
        </w:rPr>
        <w:t xml:space="preserve"> </w:t>
      </w:r>
      <w:r>
        <w:rPr>
          <w:szCs w:val="23"/>
        </w:rPr>
        <w:tab/>
      </w:r>
      <w:r w:rsidRPr="00B41797">
        <w:rPr>
          <w:szCs w:val="23"/>
        </w:rPr>
        <w:t>No answer given by a person in pursuance of a requirement imposed under subsection (2)</w:t>
      </w:r>
      <w:r w:rsidRPr="00CF17F2">
        <w:rPr>
          <w:i/>
          <w:szCs w:val="23"/>
        </w:rPr>
        <w:t xml:space="preserve">(i) </w:t>
      </w:r>
      <w:r w:rsidRPr="00B41797">
        <w:rPr>
          <w:szCs w:val="23"/>
        </w:rPr>
        <w:t>shall be admissible in evidence against that person in any proceedings except proceedings in pursuance of section 129(1)</w:t>
      </w:r>
      <w:r w:rsidRPr="00CF17F2">
        <w:rPr>
          <w:i/>
          <w:szCs w:val="23"/>
        </w:rPr>
        <w:t xml:space="preserve">(c) </w:t>
      </w:r>
      <w:r w:rsidRPr="00B41797">
        <w:rPr>
          <w:szCs w:val="23"/>
        </w:rPr>
        <w:t>in respect of a statement in or a declaration relating to the answer; and a person nominated as mentioned in subsection (2)</w:t>
      </w:r>
      <w:r w:rsidRPr="00CF17F2">
        <w:rPr>
          <w:i/>
          <w:szCs w:val="23"/>
        </w:rPr>
        <w:t xml:space="preserve">(i) </w:t>
      </w:r>
      <w:r w:rsidRPr="00B41797">
        <w:rPr>
          <w:szCs w:val="23"/>
        </w:rPr>
        <w:t>shall be entitled, on the occasion on which the questions mentioned are asked, to make representations to the inspector on behalf of the person who nominated him or her.</w:t>
      </w:r>
    </w:p>
    <w:p w14:paraId="14DEEB50" w14:textId="77777777" w:rsidR="00E7130B" w:rsidRPr="00D81EBE" w:rsidRDefault="00E7130B" w:rsidP="00E7130B">
      <w:pPr>
        <w:autoSpaceDE w:val="0"/>
        <w:autoSpaceDN w:val="0"/>
        <w:adjustRightInd w:val="0"/>
        <w:jc w:val="both"/>
        <w:rPr>
          <w:b/>
          <w:szCs w:val="21"/>
        </w:rPr>
      </w:pPr>
      <w:r w:rsidRPr="00D81EBE">
        <w:rPr>
          <w:b/>
          <w:szCs w:val="21"/>
        </w:rPr>
        <w:t xml:space="preserve">129. </w:t>
      </w:r>
      <w:r>
        <w:rPr>
          <w:b/>
          <w:szCs w:val="21"/>
        </w:rPr>
        <w:tab/>
      </w:r>
      <w:r w:rsidRPr="00D81EBE">
        <w:rPr>
          <w:b/>
          <w:szCs w:val="21"/>
        </w:rPr>
        <w:t>Provisions supplementary to section 128</w:t>
      </w:r>
    </w:p>
    <w:p w14:paraId="46F60845" w14:textId="77777777" w:rsidR="00E7130B" w:rsidRPr="00B41797" w:rsidRDefault="00E7130B" w:rsidP="00E7130B">
      <w:pPr>
        <w:pStyle w:val="Sub-Section"/>
        <w:ind w:left="1080"/>
        <w:rPr>
          <w:szCs w:val="23"/>
        </w:rPr>
      </w:pPr>
      <w:r w:rsidRPr="00E36D80">
        <w:rPr>
          <w:b/>
          <w:color w:val="000000"/>
          <w:lang w:eastAsia="en-029"/>
        </w:rPr>
        <w:t>(1)</w:t>
      </w:r>
      <w:r w:rsidRPr="00B41797">
        <w:rPr>
          <w:szCs w:val="23"/>
        </w:rPr>
        <w:t xml:space="preserve"> </w:t>
      </w:r>
      <w:r>
        <w:rPr>
          <w:szCs w:val="23"/>
        </w:rPr>
        <w:tab/>
      </w:r>
      <w:r w:rsidRPr="00B41797">
        <w:rPr>
          <w:szCs w:val="23"/>
        </w:rPr>
        <w:t xml:space="preserve">A person commits an offence </w:t>
      </w:r>
      <w:r>
        <w:rPr>
          <w:szCs w:val="23"/>
        </w:rPr>
        <w:t>if</w:t>
      </w:r>
      <w:r w:rsidRPr="00B41797">
        <w:rPr>
          <w:szCs w:val="23"/>
        </w:rPr>
        <w:t xml:space="preserve"> that person—</w:t>
      </w:r>
    </w:p>
    <w:p w14:paraId="67A81F59" w14:textId="77777777" w:rsidR="00E7130B" w:rsidRPr="00B41797" w:rsidRDefault="00E7130B" w:rsidP="00E7130B">
      <w:pPr>
        <w:pStyle w:val="Para"/>
        <w:ind w:left="1620" w:hanging="540"/>
        <w:rPr>
          <w:szCs w:val="23"/>
        </w:rPr>
      </w:pPr>
      <w:r w:rsidRPr="00E36D80">
        <w:rPr>
          <w:i/>
        </w:rPr>
        <w:t>(a)</w:t>
      </w:r>
      <w:r w:rsidRPr="00B41797">
        <w:rPr>
          <w:szCs w:val="23"/>
        </w:rPr>
        <w:t xml:space="preserve"> </w:t>
      </w:r>
      <w:r>
        <w:rPr>
          <w:szCs w:val="23"/>
        </w:rPr>
        <w:tab/>
      </w:r>
      <w:r w:rsidRPr="00B41797">
        <w:rPr>
          <w:szCs w:val="23"/>
        </w:rPr>
        <w:t>intentionally obstructs an inspector exercising any power under section 128</w:t>
      </w:r>
      <w:r>
        <w:rPr>
          <w:szCs w:val="23"/>
        </w:rPr>
        <w:t>;</w:t>
      </w:r>
      <w:r w:rsidRPr="00B41797">
        <w:rPr>
          <w:szCs w:val="23"/>
        </w:rPr>
        <w:t xml:space="preserve"> </w:t>
      </w:r>
    </w:p>
    <w:p w14:paraId="37C782D5" w14:textId="77777777" w:rsidR="00E7130B" w:rsidRPr="00B41797" w:rsidRDefault="00E7130B" w:rsidP="00E7130B">
      <w:pPr>
        <w:pStyle w:val="Para"/>
        <w:ind w:left="1620" w:hanging="540"/>
        <w:rPr>
          <w:szCs w:val="23"/>
        </w:rPr>
      </w:pPr>
      <w:r w:rsidRPr="00E36D80">
        <w:rPr>
          <w:i/>
        </w:rPr>
        <w:t>(b)</w:t>
      </w:r>
      <w:r w:rsidRPr="00B41797">
        <w:rPr>
          <w:szCs w:val="23"/>
        </w:rPr>
        <w:t xml:space="preserve"> </w:t>
      </w:r>
      <w:r>
        <w:rPr>
          <w:szCs w:val="23"/>
        </w:rPr>
        <w:tab/>
      </w:r>
      <w:r w:rsidRPr="00B41797">
        <w:rPr>
          <w:szCs w:val="23"/>
        </w:rPr>
        <w:t>without reasonable excuse, does not comply with a requirement imposed in pursuance of section 128 or prevents another person from complying with such a requirement</w:t>
      </w:r>
      <w:r>
        <w:rPr>
          <w:szCs w:val="23"/>
        </w:rPr>
        <w:t>;</w:t>
      </w:r>
      <w:r w:rsidRPr="00B41797">
        <w:rPr>
          <w:szCs w:val="23"/>
        </w:rPr>
        <w:t xml:space="preserve"> or</w:t>
      </w:r>
    </w:p>
    <w:p w14:paraId="7BF2F5A0" w14:textId="77777777" w:rsidR="00E7130B" w:rsidRPr="00B41797" w:rsidRDefault="00E7130B" w:rsidP="00E7130B">
      <w:pPr>
        <w:pStyle w:val="Para"/>
        <w:ind w:left="1620" w:hanging="540"/>
        <w:rPr>
          <w:szCs w:val="23"/>
        </w:rPr>
      </w:pPr>
      <w:r w:rsidRPr="00E36D80">
        <w:rPr>
          <w:i/>
        </w:rPr>
        <w:t>(c)</w:t>
      </w:r>
      <w:r w:rsidRPr="00B41797">
        <w:rPr>
          <w:szCs w:val="23"/>
        </w:rPr>
        <w:t xml:space="preserve"> </w:t>
      </w:r>
      <w:r>
        <w:rPr>
          <w:szCs w:val="23"/>
        </w:rPr>
        <w:tab/>
      </w:r>
      <w:r w:rsidRPr="00B41797">
        <w:rPr>
          <w:szCs w:val="23"/>
        </w:rPr>
        <w:t xml:space="preserve">without prejudice to the generality of paragraph </w:t>
      </w:r>
      <w:r w:rsidRPr="00CF17F2">
        <w:rPr>
          <w:i/>
          <w:szCs w:val="23"/>
        </w:rPr>
        <w:t>(b),</w:t>
      </w:r>
      <w:r w:rsidRPr="00B41797">
        <w:rPr>
          <w:szCs w:val="23"/>
        </w:rPr>
        <w:t xml:space="preserve"> makes a statement or signs a declaration which that person knows is false, or recklessly makes a statement or signs a declaration which is false, in purported compliance with a requirement made in pursuance of section 128(2)</w:t>
      </w:r>
      <w:r w:rsidRPr="00CF17F2">
        <w:rPr>
          <w:i/>
          <w:szCs w:val="23"/>
        </w:rPr>
        <w:t>(i)</w:t>
      </w:r>
      <w:r>
        <w:rPr>
          <w:szCs w:val="23"/>
        </w:rPr>
        <w:t>.</w:t>
      </w:r>
    </w:p>
    <w:p w14:paraId="32C5E992" w14:textId="77777777" w:rsidR="00E7130B" w:rsidRPr="00B41797" w:rsidRDefault="00E7130B" w:rsidP="00E7130B">
      <w:pPr>
        <w:pStyle w:val="Sub-Section"/>
        <w:ind w:left="1080"/>
        <w:rPr>
          <w:szCs w:val="23"/>
        </w:rPr>
      </w:pPr>
      <w:r w:rsidRPr="00E36D80">
        <w:rPr>
          <w:b/>
          <w:color w:val="000000"/>
          <w:lang w:eastAsia="en-029"/>
        </w:rPr>
        <w:t>(2)</w:t>
      </w:r>
      <w:r w:rsidRPr="00B41797">
        <w:rPr>
          <w:szCs w:val="23"/>
        </w:rPr>
        <w:t xml:space="preserve"> </w:t>
      </w:r>
      <w:r>
        <w:rPr>
          <w:szCs w:val="23"/>
        </w:rPr>
        <w:tab/>
      </w:r>
      <w:r w:rsidRPr="00B41797">
        <w:rPr>
          <w:szCs w:val="23"/>
        </w:rPr>
        <w:t xml:space="preserve">A person who commits an offence under subsection (1) is liable — </w:t>
      </w:r>
    </w:p>
    <w:p w14:paraId="6D9E55FC" w14:textId="77777777" w:rsidR="00E7130B" w:rsidRPr="00B41797" w:rsidRDefault="00E7130B" w:rsidP="00E7130B">
      <w:pPr>
        <w:pStyle w:val="Para"/>
        <w:ind w:left="1620" w:hanging="540"/>
        <w:rPr>
          <w:szCs w:val="23"/>
        </w:rPr>
      </w:pPr>
      <w:r w:rsidRPr="00E36D80">
        <w:rPr>
          <w:i/>
        </w:rPr>
        <w:t>(a)</w:t>
      </w:r>
      <w:r w:rsidRPr="00B41797">
        <w:rPr>
          <w:szCs w:val="23"/>
        </w:rPr>
        <w:t xml:space="preserve"> </w:t>
      </w:r>
      <w:r>
        <w:rPr>
          <w:szCs w:val="23"/>
        </w:rPr>
        <w:tab/>
      </w:r>
      <w:r w:rsidRPr="00B41797">
        <w:rPr>
          <w:szCs w:val="23"/>
        </w:rPr>
        <w:t>on summary conviction to a fine not exceeding $15</w:t>
      </w:r>
      <w:r w:rsidRPr="00C90BB9">
        <w:rPr>
          <w:szCs w:val="23"/>
        </w:rPr>
        <w:t>,000; or</w:t>
      </w:r>
    </w:p>
    <w:p w14:paraId="6E559D7B" w14:textId="77777777" w:rsidR="00E7130B" w:rsidRPr="00B41797" w:rsidRDefault="00E7130B" w:rsidP="00E7130B">
      <w:pPr>
        <w:pStyle w:val="Para"/>
        <w:ind w:left="1620" w:hanging="540"/>
        <w:rPr>
          <w:szCs w:val="23"/>
        </w:rPr>
      </w:pPr>
      <w:r w:rsidRPr="00E36D80">
        <w:rPr>
          <w:i/>
        </w:rPr>
        <w:t>(b)</w:t>
      </w:r>
      <w:r w:rsidRPr="00B41797">
        <w:rPr>
          <w:szCs w:val="23"/>
        </w:rPr>
        <w:t xml:space="preserve"> </w:t>
      </w:r>
      <w:r>
        <w:rPr>
          <w:szCs w:val="23"/>
        </w:rPr>
        <w:tab/>
      </w:r>
      <w:r w:rsidRPr="00B41797">
        <w:rPr>
          <w:szCs w:val="23"/>
        </w:rPr>
        <w:t>on conviction on indictment to imprisonment for a term not exceeding two years, or a fine not exceeding $27,000 or both.</w:t>
      </w:r>
    </w:p>
    <w:p w14:paraId="6587581D" w14:textId="104CFDB2" w:rsidR="00E7130B" w:rsidRDefault="00E7130B" w:rsidP="00E7130B">
      <w:pPr>
        <w:pStyle w:val="Sub-Section"/>
        <w:ind w:left="1080"/>
        <w:rPr>
          <w:szCs w:val="23"/>
        </w:rPr>
      </w:pPr>
      <w:r w:rsidRPr="00E36D80">
        <w:rPr>
          <w:b/>
          <w:color w:val="000000"/>
          <w:lang w:eastAsia="en-029"/>
        </w:rPr>
        <w:t>(3)</w:t>
      </w:r>
      <w:r w:rsidRPr="00B41797">
        <w:rPr>
          <w:szCs w:val="23"/>
        </w:rPr>
        <w:t xml:space="preserve"> </w:t>
      </w:r>
      <w:r>
        <w:rPr>
          <w:szCs w:val="23"/>
        </w:rPr>
        <w:tab/>
      </w:r>
      <w:r w:rsidRPr="00B41797">
        <w:rPr>
          <w:szCs w:val="23"/>
        </w:rPr>
        <w:t>Nothing in section 128 shall be taken to compel the production by any person of a document of which the person would, on grounds of legal professional privilege, be entitled to withhold production on an order for discovery in an action in the High Court.</w:t>
      </w:r>
    </w:p>
    <w:p w14:paraId="74AD41A5" w14:textId="77777777" w:rsidR="00DC7B06" w:rsidRPr="00B41797" w:rsidRDefault="00DC7B06" w:rsidP="00E7130B">
      <w:pPr>
        <w:pStyle w:val="Sub-Section"/>
        <w:ind w:left="1080"/>
        <w:rPr>
          <w:szCs w:val="23"/>
        </w:rPr>
      </w:pPr>
    </w:p>
    <w:p w14:paraId="144C480C" w14:textId="77777777" w:rsidR="00E7130B" w:rsidRPr="00E36D80" w:rsidRDefault="00E7130B" w:rsidP="00E7130B">
      <w:pPr>
        <w:pStyle w:val="Sub-Section"/>
        <w:ind w:left="1080"/>
        <w:rPr>
          <w:i/>
          <w:szCs w:val="23"/>
        </w:rPr>
      </w:pPr>
      <w:r w:rsidRPr="00E36D80">
        <w:rPr>
          <w:i/>
          <w:szCs w:val="23"/>
        </w:rPr>
        <w:t>Improvement notices and prohibition notices</w:t>
      </w:r>
    </w:p>
    <w:p w14:paraId="4D74C355" w14:textId="77777777" w:rsidR="00E7130B" w:rsidRPr="00D81EBE" w:rsidRDefault="00E7130B" w:rsidP="00E7130B">
      <w:pPr>
        <w:autoSpaceDE w:val="0"/>
        <w:autoSpaceDN w:val="0"/>
        <w:adjustRightInd w:val="0"/>
        <w:jc w:val="both"/>
        <w:rPr>
          <w:b/>
          <w:szCs w:val="21"/>
        </w:rPr>
      </w:pPr>
      <w:r w:rsidRPr="00D81EBE">
        <w:rPr>
          <w:b/>
          <w:szCs w:val="21"/>
        </w:rPr>
        <w:t xml:space="preserve">130. </w:t>
      </w:r>
      <w:r>
        <w:rPr>
          <w:b/>
          <w:szCs w:val="21"/>
        </w:rPr>
        <w:tab/>
      </w:r>
      <w:r w:rsidRPr="00D81EBE">
        <w:rPr>
          <w:b/>
          <w:szCs w:val="21"/>
        </w:rPr>
        <w:t>Improvement notices</w:t>
      </w:r>
    </w:p>
    <w:p w14:paraId="13767EF4" w14:textId="77777777" w:rsidR="00E7130B" w:rsidRPr="00B41797" w:rsidRDefault="00E7130B" w:rsidP="00E7130B">
      <w:pPr>
        <w:pStyle w:val="Sub-Section"/>
        <w:ind w:left="1080"/>
        <w:rPr>
          <w:szCs w:val="23"/>
        </w:rPr>
      </w:pPr>
      <w:r w:rsidRPr="00E36D80">
        <w:rPr>
          <w:b/>
          <w:color w:val="000000"/>
          <w:lang w:eastAsia="en-029"/>
        </w:rPr>
        <w:t>(1)</w:t>
      </w:r>
      <w:r w:rsidRPr="00B41797">
        <w:rPr>
          <w:szCs w:val="23"/>
        </w:rPr>
        <w:t xml:space="preserve"> </w:t>
      </w:r>
      <w:r>
        <w:rPr>
          <w:szCs w:val="23"/>
        </w:rPr>
        <w:tab/>
      </w:r>
      <w:r w:rsidRPr="00B41797">
        <w:rPr>
          <w:szCs w:val="23"/>
        </w:rPr>
        <w:t>If an inspector is of the opinion that a person—</w:t>
      </w:r>
    </w:p>
    <w:p w14:paraId="43F11FC5" w14:textId="77777777" w:rsidR="00E7130B" w:rsidRPr="00B41797" w:rsidRDefault="00E7130B" w:rsidP="00E7130B">
      <w:pPr>
        <w:pStyle w:val="Para"/>
        <w:ind w:left="1620" w:hanging="540"/>
        <w:rPr>
          <w:szCs w:val="23"/>
        </w:rPr>
      </w:pPr>
      <w:r w:rsidRPr="00CB4AEA">
        <w:rPr>
          <w:i/>
        </w:rPr>
        <w:t>(a)</w:t>
      </w:r>
      <w:r w:rsidRPr="00B41797">
        <w:rPr>
          <w:szCs w:val="23"/>
        </w:rPr>
        <w:t xml:space="preserve"> </w:t>
      </w:r>
      <w:r>
        <w:rPr>
          <w:szCs w:val="23"/>
        </w:rPr>
        <w:tab/>
      </w:r>
      <w:r w:rsidRPr="00B41797">
        <w:rPr>
          <w:szCs w:val="23"/>
        </w:rPr>
        <w:t>is contravening one or more provisions of this Act, or any regulations made under it</w:t>
      </w:r>
      <w:r>
        <w:rPr>
          <w:szCs w:val="23"/>
        </w:rPr>
        <w:t>;</w:t>
      </w:r>
      <w:r w:rsidRPr="00B41797">
        <w:rPr>
          <w:szCs w:val="23"/>
        </w:rPr>
        <w:t xml:space="preserve"> or</w:t>
      </w:r>
    </w:p>
    <w:p w14:paraId="145CAD33" w14:textId="77777777" w:rsidR="00E7130B" w:rsidRPr="00B41797" w:rsidRDefault="00E7130B" w:rsidP="00E7130B">
      <w:pPr>
        <w:pStyle w:val="Para"/>
        <w:ind w:left="1620" w:hanging="540"/>
        <w:rPr>
          <w:szCs w:val="23"/>
        </w:rPr>
      </w:pPr>
      <w:r w:rsidRPr="00CB4AEA">
        <w:rPr>
          <w:i/>
        </w:rPr>
        <w:t>(b)</w:t>
      </w:r>
      <w:r w:rsidRPr="00B41797">
        <w:rPr>
          <w:szCs w:val="23"/>
        </w:rPr>
        <w:t xml:space="preserve"> </w:t>
      </w:r>
      <w:r>
        <w:rPr>
          <w:szCs w:val="23"/>
        </w:rPr>
        <w:tab/>
      </w:r>
      <w:r w:rsidRPr="00B41797">
        <w:rPr>
          <w:szCs w:val="23"/>
        </w:rPr>
        <w:t>has contravened one or more of those provisions or regulations in circumstances that make it likely that the contravention will continue or be repeated</w:t>
      </w:r>
      <w:r>
        <w:rPr>
          <w:szCs w:val="23"/>
        </w:rPr>
        <w:t>;</w:t>
      </w:r>
    </w:p>
    <w:p w14:paraId="426D2ED5" w14:textId="77777777" w:rsidR="00E7130B" w:rsidRPr="00B41797" w:rsidRDefault="00E7130B" w:rsidP="00E7130B">
      <w:pPr>
        <w:pStyle w:val="Sub-Section"/>
        <w:ind w:left="1080"/>
        <w:rPr>
          <w:szCs w:val="23"/>
        </w:rPr>
      </w:pPr>
      <w:r>
        <w:rPr>
          <w:szCs w:val="23"/>
        </w:rPr>
        <w:tab/>
      </w:r>
      <w:r w:rsidRPr="00B41797">
        <w:rPr>
          <w:szCs w:val="23"/>
        </w:rPr>
        <w:t xml:space="preserve">the inspector may serve on that person a notice under this section, (referred to in this Part as </w:t>
      </w:r>
      <w:r>
        <w:rPr>
          <w:szCs w:val="23"/>
        </w:rPr>
        <w:t xml:space="preserve">an </w:t>
      </w:r>
      <w:r w:rsidRPr="00B41797">
        <w:rPr>
          <w:szCs w:val="23"/>
        </w:rPr>
        <w:t>“</w:t>
      </w:r>
      <w:r w:rsidRPr="00BB7628">
        <w:rPr>
          <w:b/>
          <w:bCs/>
          <w:szCs w:val="23"/>
        </w:rPr>
        <w:t>improvement notice</w:t>
      </w:r>
      <w:r w:rsidRPr="00B41797">
        <w:rPr>
          <w:szCs w:val="23"/>
        </w:rPr>
        <w:t xml:space="preserve">”). </w:t>
      </w:r>
    </w:p>
    <w:p w14:paraId="71AA68C8" w14:textId="77777777" w:rsidR="00E7130B" w:rsidRPr="00B41797" w:rsidRDefault="00E7130B" w:rsidP="00E7130B">
      <w:pPr>
        <w:pStyle w:val="Sub-Section"/>
        <w:ind w:left="1080"/>
        <w:rPr>
          <w:szCs w:val="23"/>
        </w:rPr>
      </w:pPr>
      <w:r w:rsidRPr="00E36D80">
        <w:rPr>
          <w:b/>
          <w:color w:val="000000"/>
          <w:lang w:eastAsia="en-029"/>
        </w:rPr>
        <w:t>(2)</w:t>
      </w:r>
      <w:r w:rsidRPr="00B41797">
        <w:rPr>
          <w:szCs w:val="23"/>
        </w:rPr>
        <w:t xml:space="preserve"> </w:t>
      </w:r>
      <w:r>
        <w:rPr>
          <w:szCs w:val="23"/>
        </w:rPr>
        <w:tab/>
      </w:r>
      <w:r w:rsidRPr="00B41797">
        <w:rPr>
          <w:szCs w:val="23"/>
        </w:rPr>
        <w:t>An improvement notice shall—</w:t>
      </w:r>
    </w:p>
    <w:p w14:paraId="3182C4D5" w14:textId="77777777" w:rsidR="00E7130B" w:rsidRPr="00B41797" w:rsidRDefault="00E7130B" w:rsidP="00E7130B">
      <w:pPr>
        <w:pStyle w:val="Para"/>
        <w:ind w:left="1620" w:hanging="540"/>
        <w:rPr>
          <w:szCs w:val="23"/>
        </w:rPr>
      </w:pPr>
      <w:r w:rsidRPr="00DC338B">
        <w:rPr>
          <w:i/>
        </w:rPr>
        <w:t>(a)</w:t>
      </w:r>
      <w:r w:rsidRPr="00B41797">
        <w:rPr>
          <w:szCs w:val="23"/>
        </w:rPr>
        <w:t xml:space="preserve"> </w:t>
      </w:r>
      <w:r>
        <w:rPr>
          <w:szCs w:val="23"/>
        </w:rPr>
        <w:tab/>
      </w:r>
      <w:r w:rsidRPr="00B41797">
        <w:rPr>
          <w:szCs w:val="23"/>
        </w:rPr>
        <w:t>state that the inspector is of the opinion referred to in sub</w:t>
      </w:r>
      <w:r>
        <w:rPr>
          <w:szCs w:val="23"/>
        </w:rPr>
        <w:t>section</w:t>
      </w:r>
      <w:r w:rsidRPr="00B41797">
        <w:rPr>
          <w:szCs w:val="23"/>
        </w:rPr>
        <w:t xml:space="preserve"> (1), specify the provision or provisions that are contravened, and provide reasons, and</w:t>
      </w:r>
    </w:p>
    <w:p w14:paraId="00C5E2BE" w14:textId="77777777" w:rsidR="00E7130B" w:rsidRPr="00B41797" w:rsidRDefault="00E7130B" w:rsidP="00E7130B">
      <w:pPr>
        <w:pStyle w:val="Para"/>
        <w:ind w:left="1620" w:hanging="540"/>
        <w:rPr>
          <w:szCs w:val="23"/>
        </w:rPr>
      </w:pPr>
      <w:r w:rsidRPr="00DC338B">
        <w:rPr>
          <w:i/>
        </w:rPr>
        <w:t>(b)</w:t>
      </w:r>
      <w:r w:rsidRPr="00B41797">
        <w:rPr>
          <w:szCs w:val="23"/>
        </w:rPr>
        <w:t xml:space="preserve"> </w:t>
      </w:r>
      <w:r>
        <w:rPr>
          <w:szCs w:val="23"/>
        </w:rPr>
        <w:tab/>
      </w:r>
      <w:r w:rsidRPr="00B41797">
        <w:rPr>
          <w:szCs w:val="23"/>
        </w:rPr>
        <w:t>require the person on whom the notice is served to remedy the contravention in question or (as the case may be) the matters occasioning it within such period as may be specified in the notice.</w:t>
      </w:r>
    </w:p>
    <w:p w14:paraId="429851D0" w14:textId="77777777" w:rsidR="00E7130B" w:rsidRPr="00B41797" w:rsidRDefault="00E7130B" w:rsidP="00E7130B">
      <w:pPr>
        <w:pStyle w:val="Sub-Section"/>
        <w:ind w:left="1080"/>
        <w:rPr>
          <w:szCs w:val="23"/>
        </w:rPr>
      </w:pPr>
      <w:r w:rsidRPr="00DC338B">
        <w:rPr>
          <w:b/>
          <w:color w:val="000000"/>
          <w:lang w:eastAsia="en-029"/>
        </w:rPr>
        <w:t>(3)</w:t>
      </w:r>
      <w:r w:rsidRPr="00B41797">
        <w:rPr>
          <w:szCs w:val="23"/>
        </w:rPr>
        <w:t xml:space="preserve"> </w:t>
      </w:r>
      <w:r>
        <w:rPr>
          <w:szCs w:val="23"/>
        </w:rPr>
        <w:tab/>
      </w:r>
      <w:r w:rsidRPr="00B41797">
        <w:rPr>
          <w:szCs w:val="23"/>
        </w:rPr>
        <w:t>The period specified in pursuance of subsection (2)</w:t>
      </w:r>
      <w:r w:rsidRPr="00E36D80">
        <w:rPr>
          <w:i/>
          <w:szCs w:val="23"/>
        </w:rPr>
        <w:t xml:space="preserve">(b) </w:t>
      </w:r>
      <w:r w:rsidRPr="00B41797">
        <w:rPr>
          <w:szCs w:val="23"/>
        </w:rPr>
        <w:t>shall not expire before the end of the period within which a notice can be given under section 136 requiring questions relating to the improvement notice to be referred to arbitration.</w:t>
      </w:r>
    </w:p>
    <w:p w14:paraId="68877AA5" w14:textId="77777777" w:rsidR="00E7130B" w:rsidRPr="00A445CD" w:rsidRDefault="00E7130B" w:rsidP="00E7130B">
      <w:pPr>
        <w:autoSpaceDE w:val="0"/>
        <w:autoSpaceDN w:val="0"/>
        <w:adjustRightInd w:val="0"/>
        <w:jc w:val="both"/>
        <w:rPr>
          <w:b/>
          <w:szCs w:val="21"/>
        </w:rPr>
      </w:pPr>
      <w:r w:rsidRPr="00A445CD">
        <w:rPr>
          <w:b/>
          <w:szCs w:val="21"/>
        </w:rPr>
        <w:t xml:space="preserve">131. </w:t>
      </w:r>
      <w:r>
        <w:rPr>
          <w:b/>
          <w:szCs w:val="21"/>
        </w:rPr>
        <w:tab/>
      </w:r>
      <w:r w:rsidRPr="00A445CD">
        <w:rPr>
          <w:b/>
          <w:szCs w:val="21"/>
        </w:rPr>
        <w:t>Prohibition notices</w:t>
      </w:r>
    </w:p>
    <w:p w14:paraId="3078E854" w14:textId="77777777" w:rsidR="00E7130B" w:rsidRPr="00B41797" w:rsidRDefault="00E7130B" w:rsidP="00E7130B">
      <w:pPr>
        <w:pStyle w:val="Sub-Section"/>
        <w:ind w:left="1080"/>
        <w:rPr>
          <w:szCs w:val="23"/>
        </w:rPr>
      </w:pPr>
      <w:r w:rsidRPr="00751DEB">
        <w:rPr>
          <w:b/>
          <w:color w:val="000000"/>
          <w:lang w:eastAsia="en-029"/>
        </w:rPr>
        <w:t>(1)</w:t>
      </w:r>
      <w:r w:rsidRPr="00B41797">
        <w:rPr>
          <w:szCs w:val="23"/>
        </w:rPr>
        <w:t xml:space="preserve"> </w:t>
      </w:r>
      <w:r>
        <w:rPr>
          <w:szCs w:val="23"/>
        </w:rPr>
        <w:tab/>
      </w:r>
      <w:r w:rsidRPr="00B41797">
        <w:rPr>
          <w:szCs w:val="23"/>
        </w:rPr>
        <w:t xml:space="preserve">If, as regards any activities which are being or are likely to be </w:t>
      </w:r>
      <w:r>
        <w:rPr>
          <w:szCs w:val="23"/>
        </w:rPr>
        <w:t xml:space="preserve">undertaken </w:t>
      </w:r>
      <w:r w:rsidRPr="00B41797">
        <w:rPr>
          <w:szCs w:val="23"/>
        </w:rPr>
        <w:t>on board any ship by or under the control of any person, an inspector is of the opinion that, as so carried on or as likely to be so carried on, the activities involve or (as the case may be) will involve the risk of—</w:t>
      </w:r>
    </w:p>
    <w:p w14:paraId="2975B6EF"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serious personal injury to any person (whether on board the ship or not)</w:t>
      </w:r>
      <w:r>
        <w:rPr>
          <w:szCs w:val="23"/>
        </w:rPr>
        <w:t>;</w:t>
      </w:r>
      <w:r w:rsidRPr="00B41797">
        <w:rPr>
          <w:szCs w:val="23"/>
        </w:rPr>
        <w:t xml:space="preserve"> or </w:t>
      </w:r>
    </w:p>
    <w:p w14:paraId="23F7AF31"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serious pollution of any navigable waters</w:t>
      </w:r>
      <w:r>
        <w:rPr>
          <w:szCs w:val="23"/>
        </w:rPr>
        <w:t>;</w:t>
      </w:r>
    </w:p>
    <w:p w14:paraId="70089F66" w14:textId="77777777" w:rsidR="00E7130B" w:rsidRPr="00B41797" w:rsidRDefault="00E7130B" w:rsidP="00E7130B">
      <w:pPr>
        <w:pStyle w:val="Sub-Section"/>
        <w:ind w:left="1080"/>
        <w:rPr>
          <w:szCs w:val="23"/>
        </w:rPr>
      </w:pPr>
      <w:r>
        <w:rPr>
          <w:szCs w:val="23"/>
        </w:rPr>
        <w:tab/>
      </w:r>
      <w:r w:rsidRPr="00B41797">
        <w:rPr>
          <w:szCs w:val="23"/>
        </w:rPr>
        <w:t>the inspector may serve on that person a notice (referred to in this Part as a “</w:t>
      </w:r>
      <w:r w:rsidRPr="001623C1">
        <w:rPr>
          <w:b/>
          <w:bCs/>
          <w:szCs w:val="23"/>
        </w:rPr>
        <w:t>prohibition notice</w:t>
      </w:r>
      <w:r w:rsidRPr="00B41797">
        <w:rPr>
          <w:szCs w:val="23"/>
        </w:rPr>
        <w:t xml:space="preserve">”). </w:t>
      </w:r>
    </w:p>
    <w:p w14:paraId="15D7F987" w14:textId="77777777" w:rsidR="00E7130B" w:rsidRPr="00B41797" w:rsidRDefault="00E7130B" w:rsidP="00E7130B">
      <w:pPr>
        <w:pStyle w:val="Sub-Section"/>
        <w:ind w:left="1080"/>
        <w:rPr>
          <w:szCs w:val="23"/>
        </w:rPr>
      </w:pPr>
      <w:r w:rsidRPr="00751DEB">
        <w:rPr>
          <w:b/>
          <w:color w:val="000000"/>
          <w:lang w:eastAsia="en-029"/>
        </w:rPr>
        <w:t>(2)</w:t>
      </w:r>
      <w:r w:rsidRPr="00B41797">
        <w:rPr>
          <w:szCs w:val="23"/>
        </w:rPr>
        <w:t xml:space="preserve"> </w:t>
      </w:r>
      <w:r>
        <w:rPr>
          <w:szCs w:val="23"/>
        </w:rPr>
        <w:tab/>
      </w:r>
      <w:r w:rsidRPr="00B41797">
        <w:rPr>
          <w:szCs w:val="23"/>
        </w:rPr>
        <w:t>A prohibition notice shall—</w:t>
      </w:r>
    </w:p>
    <w:p w14:paraId="198C720F"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state that the inspector is of the opinion referred to in subsection (1)</w:t>
      </w:r>
      <w:r>
        <w:rPr>
          <w:szCs w:val="23"/>
        </w:rPr>
        <w:t>;</w:t>
      </w:r>
    </w:p>
    <w:p w14:paraId="3C005DE6"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specify the matters which in the inspector’s opinion give or (as the case may be) will give rise to the risk</w:t>
      </w:r>
      <w:r>
        <w:rPr>
          <w:szCs w:val="23"/>
        </w:rPr>
        <w:t>;</w:t>
      </w:r>
    </w:p>
    <w:p w14:paraId="751F2016" w14:textId="77777777" w:rsidR="00E7130B" w:rsidRPr="00B41797" w:rsidRDefault="00E7130B" w:rsidP="00E7130B">
      <w:pPr>
        <w:pStyle w:val="Para"/>
        <w:ind w:left="1620" w:hanging="540"/>
        <w:rPr>
          <w:szCs w:val="23"/>
        </w:rPr>
      </w:pPr>
      <w:r w:rsidRPr="001233D2">
        <w:rPr>
          <w:i/>
        </w:rPr>
        <w:t>(c)</w:t>
      </w:r>
      <w:r w:rsidRPr="00B41797">
        <w:rPr>
          <w:szCs w:val="23"/>
        </w:rPr>
        <w:t xml:space="preserve"> </w:t>
      </w:r>
      <w:r>
        <w:rPr>
          <w:szCs w:val="23"/>
        </w:rPr>
        <w:tab/>
        <w:t>if</w:t>
      </w:r>
      <w:r w:rsidRPr="00B41797">
        <w:rPr>
          <w:szCs w:val="23"/>
        </w:rPr>
        <w:t xml:space="preserve"> in the inspector’s opinion any of those matters </w:t>
      </w:r>
      <w:r w:rsidRPr="00CB4AEA">
        <w:t>involve or (as the case may be) will involve</w:t>
      </w:r>
      <w:r w:rsidRPr="001233D2">
        <w:rPr>
          <w:i/>
        </w:rPr>
        <w:t xml:space="preserve"> </w:t>
      </w:r>
      <w:r w:rsidRPr="001623C1">
        <w:rPr>
          <w:iCs/>
        </w:rPr>
        <w:t>a</w:t>
      </w:r>
      <w:r w:rsidRPr="00B41797">
        <w:rPr>
          <w:szCs w:val="23"/>
        </w:rPr>
        <w:t xml:space="preserve"> contravention of any of the provisions of this Act, or of any regulations made under it, state that the inspector is of that opinion and provide reasons, and </w:t>
      </w:r>
    </w:p>
    <w:p w14:paraId="461EDC89" w14:textId="77777777" w:rsidR="00E7130B" w:rsidRPr="00B41797" w:rsidRDefault="00E7130B" w:rsidP="00E7130B">
      <w:pPr>
        <w:pStyle w:val="Para"/>
        <w:ind w:left="1620" w:hanging="540"/>
        <w:rPr>
          <w:szCs w:val="23"/>
        </w:rPr>
      </w:pPr>
      <w:r w:rsidRPr="001233D2">
        <w:rPr>
          <w:i/>
        </w:rPr>
        <w:t>(d)</w:t>
      </w:r>
      <w:r w:rsidRPr="00B41797">
        <w:rPr>
          <w:szCs w:val="23"/>
        </w:rPr>
        <w:t xml:space="preserve"> </w:t>
      </w:r>
      <w:r>
        <w:rPr>
          <w:szCs w:val="23"/>
        </w:rPr>
        <w:tab/>
      </w:r>
      <w:r w:rsidRPr="00B41797">
        <w:rPr>
          <w:szCs w:val="23"/>
        </w:rPr>
        <w:t>direct—</w:t>
      </w:r>
    </w:p>
    <w:p w14:paraId="28FF4704"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that the activities to which the notice relates shall not be carried on by or under the control of the person on whom the notice is served</w:t>
      </w:r>
      <w:r>
        <w:rPr>
          <w:szCs w:val="23"/>
        </w:rPr>
        <w:t>;</w:t>
      </w:r>
      <w:r w:rsidRPr="00B41797">
        <w:rPr>
          <w:szCs w:val="23"/>
        </w:rPr>
        <w:t xml:space="preserve"> or </w:t>
      </w:r>
    </w:p>
    <w:p w14:paraId="645436B9"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that the ship shall not go to sea</w:t>
      </w:r>
      <w:r>
        <w:rPr>
          <w:szCs w:val="23"/>
        </w:rPr>
        <w:t>;</w:t>
      </w:r>
    </w:p>
    <w:p w14:paraId="0DC441FC" w14:textId="77777777" w:rsidR="00E7130B" w:rsidRPr="00B41797" w:rsidRDefault="00E7130B" w:rsidP="00E7130B">
      <w:pPr>
        <w:pStyle w:val="Sub-Section"/>
        <w:ind w:left="1080"/>
        <w:rPr>
          <w:szCs w:val="23"/>
        </w:rPr>
      </w:pPr>
      <w:r>
        <w:rPr>
          <w:szCs w:val="23"/>
        </w:rPr>
        <w:tab/>
      </w:r>
      <w:r w:rsidRPr="00B41797">
        <w:rPr>
          <w:szCs w:val="23"/>
        </w:rPr>
        <w:t xml:space="preserve">(or both of those things) unless the matters specified in the notice in pursuance of paragraph </w:t>
      </w:r>
      <w:r w:rsidRPr="007859E3">
        <w:rPr>
          <w:i/>
          <w:szCs w:val="23"/>
        </w:rPr>
        <w:t>(b),</w:t>
      </w:r>
      <w:r w:rsidRPr="00B41797">
        <w:rPr>
          <w:szCs w:val="23"/>
        </w:rPr>
        <w:t xml:space="preserve"> and any associated contraventions of any provision so specified in pursuance of paragraph </w:t>
      </w:r>
      <w:r w:rsidRPr="007859E3">
        <w:rPr>
          <w:i/>
          <w:szCs w:val="23"/>
        </w:rPr>
        <w:t>(c),</w:t>
      </w:r>
      <w:r w:rsidRPr="00B41797">
        <w:rPr>
          <w:szCs w:val="23"/>
        </w:rPr>
        <w:t xml:space="preserve"> have been remedied. </w:t>
      </w:r>
    </w:p>
    <w:p w14:paraId="3D240DCE" w14:textId="77777777" w:rsidR="00E7130B" w:rsidRPr="00B41797" w:rsidRDefault="00E7130B" w:rsidP="00E7130B">
      <w:pPr>
        <w:pStyle w:val="Sub-Section"/>
        <w:ind w:left="1080"/>
        <w:rPr>
          <w:szCs w:val="23"/>
        </w:rPr>
      </w:pPr>
      <w:r w:rsidRPr="001233D2">
        <w:rPr>
          <w:b/>
          <w:color w:val="000000"/>
          <w:lang w:eastAsia="en-029"/>
        </w:rPr>
        <w:t>(3)</w:t>
      </w:r>
      <w:r w:rsidRPr="00B41797">
        <w:rPr>
          <w:szCs w:val="23"/>
        </w:rPr>
        <w:t xml:space="preserve"> </w:t>
      </w:r>
      <w:r>
        <w:rPr>
          <w:szCs w:val="23"/>
        </w:rPr>
        <w:tab/>
      </w:r>
      <w:r w:rsidRPr="00B41797">
        <w:rPr>
          <w:szCs w:val="23"/>
        </w:rPr>
        <w:t>A direction contained in a prohibition notice in pursuance of subsection (2)</w:t>
      </w:r>
      <w:r w:rsidRPr="007859E3">
        <w:rPr>
          <w:i/>
          <w:szCs w:val="23"/>
        </w:rPr>
        <w:t>(d)</w:t>
      </w:r>
      <w:r w:rsidRPr="00B41797">
        <w:rPr>
          <w:szCs w:val="23"/>
        </w:rPr>
        <w:t xml:space="preserve"> shall take effect—</w:t>
      </w:r>
    </w:p>
    <w:p w14:paraId="2B326696"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at the end of a period specified in the notice</w:t>
      </w:r>
      <w:r>
        <w:rPr>
          <w:szCs w:val="23"/>
        </w:rPr>
        <w:t>;</w:t>
      </w:r>
      <w:r w:rsidRPr="00B41797">
        <w:rPr>
          <w:szCs w:val="23"/>
        </w:rPr>
        <w:t xml:space="preserve"> or</w:t>
      </w:r>
    </w:p>
    <w:p w14:paraId="47965EA9"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if the direction is given in pursuance of subsection (2)</w:t>
      </w:r>
      <w:r w:rsidRPr="007859E3">
        <w:rPr>
          <w:i/>
          <w:szCs w:val="23"/>
        </w:rPr>
        <w:t>(d)</w:t>
      </w:r>
      <w:r w:rsidRPr="007859E3">
        <w:rPr>
          <w:szCs w:val="23"/>
        </w:rPr>
        <w:t>(</w:t>
      </w:r>
      <w:r w:rsidRPr="00B41797">
        <w:rPr>
          <w:szCs w:val="23"/>
        </w:rPr>
        <w:t>ii) or the notice so declares, immediately.</w:t>
      </w:r>
    </w:p>
    <w:p w14:paraId="6EBA4EE3" w14:textId="77777777" w:rsidR="00E7130B" w:rsidRPr="00A445CD" w:rsidRDefault="00E7130B" w:rsidP="00E7130B">
      <w:pPr>
        <w:autoSpaceDE w:val="0"/>
        <w:autoSpaceDN w:val="0"/>
        <w:adjustRightInd w:val="0"/>
        <w:jc w:val="both"/>
        <w:rPr>
          <w:b/>
          <w:szCs w:val="21"/>
        </w:rPr>
      </w:pPr>
      <w:r w:rsidRPr="00A445CD">
        <w:rPr>
          <w:b/>
          <w:szCs w:val="21"/>
        </w:rPr>
        <w:t xml:space="preserve">132. </w:t>
      </w:r>
      <w:r>
        <w:rPr>
          <w:b/>
          <w:szCs w:val="21"/>
        </w:rPr>
        <w:tab/>
      </w:r>
      <w:r w:rsidRPr="00A445CD">
        <w:rPr>
          <w:b/>
          <w:szCs w:val="21"/>
        </w:rPr>
        <w:t>Provisions supplementary to sections 130 and 131</w:t>
      </w:r>
    </w:p>
    <w:p w14:paraId="7C713DF7" w14:textId="77777777" w:rsidR="00E7130B" w:rsidRPr="00B41797" w:rsidRDefault="00E7130B" w:rsidP="00E7130B">
      <w:pPr>
        <w:pStyle w:val="Sub-Section"/>
        <w:ind w:left="1080"/>
        <w:rPr>
          <w:szCs w:val="23"/>
        </w:rPr>
      </w:pPr>
      <w:r w:rsidRPr="001233D2">
        <w:rPr>
          <w:b/>
          <w:color w:val="000000"/>
          <w:lang w:eastAsia="en-029"/>
        </w:rPr>
        <w:t>(1)</w:t>
      </w:r>
      <w:r w:rsidRPr="00B41797">
        <w:rPr>
          <w:szCs w:val="23"/>
        </w:rPr>
        <w:t xml:space="preserve"> </w:t>
      </w:r>
      <w:r>
        <w:rPr>
          <w:szCs w:val="23"/>
        </w:rPr>
        <w:tab/>
      </w:r>
      <w:r w:rsidRPr="00B41797">
        <w:rPr>
          <w:szCs w:val="23"/>
        </w:rPr>
        <w:t>An improvement notice or a prohibition notice may include directions as to the measures to be taken to remedy any contravention or matter to which the notice relates; and any such directions may be framed so as to afford the person on whom the notice is served a choice between different ways of remedying the contravention or matter.</w:t>
      </w:r>
    </w:p>
    <w:p w14:paraId="1F633554" w14:textId="77777777" w:rsidR="00E7130B" w:rsidRPr="00B41797" w:rsidRDefault="00E7130B" w:rsidP="00E7130B">
      <w:pPr>
        <w:pStyle w:val="Sub-Section"/>
        <w:ind w:left="1080"/>
        <w:rPr>
          <w:szCs w:val="23"/>
        </w:rPr>
      </w:pPr>
      <w:r w:rsidRPr="001233D2">
        <w:rPr>
          <w:b/>
          <w:color w:val="000000"/>
          <w:lang w:eastAsia="en-029"/>
        </w:rPr>
        <w:t>(2)</w:t>
      </w:r>
      <w:r w:rsidRPr="00B41797">
        <w:rPr>
          <w:szCs w:val="23"/>
        </w:rPr>
        <w:t xml:space="preserve"> </w:t>
      </w:r>
      <w:r>
        <w:rPr>
          <w:szCs w:val="23"/>
        </w:rPr>
        <w:tab/>
      </w:r>
      <w:r w:rsidRPr="00B41797">
        <w:rPr>
          <w:szCs w:val="23"/>
        </w:rPr>
        <w:t>An improvement notice or a prohibition notice shall not direct any measures to be taken to remedy the contravention of any provisions that are more onerous than those necessary to secure compliance with that provision.</w:t>
      </w:r>
    </w:p>
    <w:p w14:paraId="3C019016" w14:textId="77777777" w:rsidR="00E7130B" w:rsidRPr="00B41797" w:rsidRDefault="00E7130B" w:rsidP="00E7130B">
      <w:pPr>
        <w:pStyle w:val="Sub-Section"/>
        <w:ind w:left="1080"/>
        <w:rPr>
          <w:szCs w:val="23"/>
        </w:rPr>
      </w:pPr>
      <w:r w:rsidRPr="001233D2">
        <w:rPr>
          <w:b/>
          <w:color w:val="000000"/>
          <w:lang w:eastAsia="en-029"/>
        </w:rPr>
        <w:t>(3)</w:t>
      </w:r>
      <w:r w:rsidRPr="00B41797">
        <w:rPr>
          <w:szCs w:val="23"/>
        </w:rPr>
        <w:t xml:space="preserve"> </w:t>
      </w:r>
      <w:r>
        <w:rPr>
          <w:szCs w:val="23"/>
        </w:rPr>
        <w:tab/>
        <w:t>If</w:t>
      </w:r>
      <w:r w:rsidRPr="00B41797">
        <w:rPr>
          <w:szCs w:val="23"/>
        </w:rPr>
        <w:t xml:space="preserve"> an improvement notice or a prohibition notice that is not to take immediate effect has been served—</w:t>
      </w:r>
    </w:p>
    <w:p w14:paraId="23017B27"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the notice may be withdrawn by an inspector at any time before the end of the period specified in it</w:t>
      </w:r>
      <w:r>
        <w:rPr>
          <w:szCs w:val="23"/>
        </w:rPr>
        <w:t>,</w:t>
      </w:r>
      <w:r w:rsidRPr="00B41797">
        <w:rPr>
          <w:szCs w:val="23"/>
        </w:rPr>
        <w:t xml:space="preserve"> and</w:t>
      </w:r>
    </w:p>
    <w:p w14:paraId="0ADE54DF"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the period so specified may be extended or further extended by an inspector at any time when a reference to arbitration in respect of the notice is not pending under section 136.</w:t>
      </w:r>
    </w:p>
    <w:p w14:paraId="0E6AB05A" w14:textId="77777777" w:rsidR="00E7130B" w:rsidRPr="00B41797" w:rsidRDefault="00E7130B" w:rsidP="00E7130B">
      <w:pPr>
        <w:autoSpaceDE w:val="0"/>
        <w:autoSpaceDN w:val="0"/>
        <w:adjustRightInd w:val="0"/>
        <w:jc w:val="both"/>
        <w:rPr>
          <w:szCs w:val="23"/>
        </w:rPr>
      </w:pPr>
      <w:r w:rsidRPr="00A445CD">
        <w:rPr>
          <w:b/>
          <w:szCs w:val="21"/>
        </w:rPr>
        <w:t>133</w:t>
      </w:r>
      <w:r w:rsidRPr="00B41797">
        <w:rPr>
          <w:szCs w:val="23"/>
        </w:rPr>
        <w:t xml:space="preserve">. </w:t>
      </w:r>
      <w:r>
        <w:rPr>
          <w:szCs w:val="23"/>
        </w:rPr>
        <w:tab/>
      </w:r>
      <w:r w:rsidRPr="00A445CD">
        <w:rPr>
          <w:b/>
          <w:szCs w:val="21"/>
        </w:rPr>
        <w:t>Offences</w:t>
      </w:r>
    </w:p>
    <w:p w14:paraId="2DFC2F28" w14:textId="77777777" w:rsidR="00E7130B" w:rsidRPr="00B41797" w:rsidRDefault="00E7130B" w:rsidP="00E7130B">
      <w:pPr>
        <w:pStyle w:val="Sub-Section"/>
        <w:ind w:left="1080"/>
        <w:rPr>
          <w:szCs w:val="23"/>
        </w:rPr>
      </w:pPr>
      <w:r w:rsidRPr="001233D2">
        <w:rPr>
          <w:b/>
          <w:color w:val="000000"/>
          <w:lang w:eastAsia="en-029"/>
        </w:rPr>
        <w:t>(1)</w:t>
      </w:r>
      <w:r w:rsidRPr="00B41797">
        <w:rPr>
          <w:szCs w:val="23"/>
        </w:rPr>
        <w:t xml:space="preserve"> </w:t>
      </w:r>
      <w:r>
        <w:rPr>
          <w:szCs w:val="23"/>
        </w:rPr>
        <w:tab/>
      </w:r>
      <w:r w:rsidRPr="00B41797">
        <w:rPr>
          <w:szCs w:val="23"/>
        </w:rPr>
        <w:t>This section applies to a person who contravenes—</w:t>
      </w:r>
    </w:p>
    <w:p w14:paraId="3EA9EFCB"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a requirement imposed by an improvement notice</w:t>
      </w:r>
      <w:r>
        <w:rPr>
          <w:szCs w:val="23"/>
        </w:rPr>
        <w:t>;</w:t>
      </w:r>
      <w:r w:rsidRPr="00B41797">
        <w:rPr>
          <w:szCs w:val="23"/>
        </w:rPr>
        <w:t xml:space="preserve"> or</w:t>
      </w:r>
    </w:p>
    <w:p w14:paraId="1861058E"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a prohibition contained in a prohibition notice.</w:t>
      </w:r>
    </w:p>
    <w:p w14:paraId="5D1EE503" w14:textId="77777777" w:rsidR="00E7130B" w:rsidRPr="00B41797" w:rsidRDefault="00E7130B" w:rsidP="00E7130B">
      <w:pPr>
        <w:pStyle w:val="Sub-Section"/>
        <w:ind w:left="1080"/>
        <w:rPr>
          <w:szCs w:val="23"/>
        </w:rPr>
      </w:pPr>
      <w:r w:rsidRPr="001233D2">
        <w:rPr>
          <w:b/>
          <w:color w:val="000000"/>
          <w:lang w:eastAsia="en-029"/>
        </w:rPr>
        <w:t>(2)</w:t>
      </w:r>
      <w:r w:rsidRPr="00B41797">
        <w:rPr>
          <w:szCs w:val="23"/>
        </w:rPr>
        <w:t xml:space="preserve"> </w:t>
      </w:r>
      <w:r>
        <w:rPr>
          <w:szCs w:val="23"/>
        </w:rPr>
        <w:tab/>
      </w:r>
      <w:r w:rsidRPr="00B41797">
        <w:rPr>
          <w:szCs w:val="23"/>
        </w:rPr>
        <w:t>A person to whom subsection (1) applies commits an offence and is liable—</w:t>
      </w:r>
    </w:p>
    <w:p w14:paraId="0544886C"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on summary conviction to a fine not exceeding $15,000</w:t>
      </w:r>
      <w:r>
        <w:rPr>
          <w:szCs w:val="23"/>
        </w:rPr>
        <w:t>;</w:t>
      </w:r>
      <w:r w:rsidRPr="00B41797">
        <w:rPr>
          <w:szCs w:val="23"/>
        </w:rPr>
        <w:t xml:space="preserve"> or </w:t>
      </w:r>
    </w:p>
    <w:p w14:paraId="31325307"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on conviction on indictment to a fine not exceeding $27,000.</w:t>
      </w:r>
    </w:p>
    <w:p w14:paraId="72A80B6E" w14:textId="77777777" w:rsidR="00E7130B" w:rsidRPr="00B41797" w:rsidRDefault="00E7130B" w:rsidP="00E7130B">
      <w:pPr>
        <w:pStyle w:val="Sub-Section"/>
        <w:ind w:left="1080"/>
        <w:rPr>
          <w:szCs w:val="23"/>
        </w:rPr>
      </w:pPr>
      <w:r w:rsidRPr="001233D2">
        <w:rPr>
          <w:b/>
          <w:color w:val="000000"/>
          <w:lang w:eastAsia="en-029"/>
        </w:rPr>
        <w:t>(3)</w:t>
      </w:r>
      <w:r w:rsidRPr="00B41797">
        <w:rPr>
          <w:szCs w:val="23"/>
        </w:rPr>
        <w:t xml:space="preserve"> </w:t>
      </w:r>
      <w:r>
        <w:rPr>
          <w:szCs w:val="23"/>
        </w:rPr>
        <w:tab/>
      </w:r>
      <w:r w:rsidRPr="00B41797">
        <w:rPr>
          <w:szCs w:val="23"/>
        </w:rPr>
        <w:t>It shall be a defence for a person charged with an offence under this section to prove that he or she exercised all due diligence to avoid a contravention of the notice in question.</w:t>
      </w:r>
    </w:p>
    <w:p w14:paraId="33CB7DA3" w14:textId="77777777" w:rsidR="00E7130B" w:rsidRDefault="00E7130B" w:rsidP="00E7130B">
      <w:pPr>
        <w:pStyle w:val="Sub-Section"/>
        <w:ind w:left="1080"/>
        <w:rPr>
          <w:szCs w:val="23"/>
        </w:rPr>
      </w:pPr>
      <w:r w:rsidRPr="001233D2">
        <w:rPr>
          <w:b/>
          <w:color w:val="000000"/>
          <w:lang w:eastAsia="en-029"/>
        </w:rPr>
        <w:t>(4)</w:t>
      </w:r>
      <w:r w:rsidRPr="00B41797">
        <w:rPr>
          <w:szCs w:val="23"/>
        </w:rPr>
        <w:t xml:space="preserve"> </w:t>
      </w:r>
      <w:r>
        <w:rPr>
          <w:szCs w:val="23"/>
        </w:rPr>
        <w:tab/>
      </w:r>
      <w:r w:rsidRPr="00B41797">
        <w:rPr>
          <w:szCs w:val="23"/>
        </w:rPr>
        <w:t>In this section any reference to an improvement notice or a prohibition notice includes a reference to any such notice issued under this Act, or any regulations made under it, and as modified under section 136(3).</w:t>
      </w:r>
    </w:p>
    <w:p w14:paraId="27EFE93E" w14:textId="77777777" w:rsidR="00E7130B" w:rsidRPr="00B41797" w:rsidRDefault="00E7130B" w:rsidP="00E7130B">
      <w:pPr>
        <w:pStyle w:val="Sub-Section"/>
        <w:ind w:left="1080"/>
        <w:rPr>
          <w:szCs w:val="23"/>
        </w:rPr>
      </w:pPr>
    </w:p>
    <w:p w14:paraId="39D3CA1D" w14:textId="77777777" w:rsidR="00E7130B" w:rsidRPr="009B7B78" w:rsidRDefault="00E7130B" w:rsidP="00E7130B">
      <w:pPr>
        <w:pStyle w:val="Sub-Section"/>
        <w:ind w:left="1080"/>
        <w:jc w:val="center"/>
        <w:rPr>
          <w:i/>
          <w:szCs w:val="23"/>
        </w:rPr>
      </w:pPr>
      <w:r w:rsidRPr="009B7B78">
        <w:rPr>
          <w:i/>
          <w:szCs w:val="23"/>
        </w:rPr>
        <w:t>Power of detention</w:t>
      </w:r>
    </w:p>
    <w:p w14:paraId="0CFD852B" w14:textId="77777777" w:rsidR="00E7130B" w:rsidRPr="00A445CD" w:rsidRDefault="00E7130B" w:rsidP="00E7130B">
      <w:pPr>
        <w:autoSpaceDE w:val="0"/>
        <w:autoSpaceDN w:val="0"/>
        <w:adjustRightInd w:val="0"/>
        <w:jc w:val="both"/>
        <w:rPr>
          <w:b/>
          <w:szCs w:val="21"/>
        </w:rPr>
      </w:pPr>
      <w:r w:rsidRPr="00A445CD">
        <w:rPr>
          <w:b/>
          <w:szCs w:val="21"/>
        </w:rPr>
        <w:t>134</w:t>
      </w:r>
      <w:r w:rsidRPr="00B41797">
        <w:rPr>
          <w:szCs w:val="23"/>
        </w:rPr>
        <w:t xml:space="preserve">. </w:t>
      </w:r>
      <w:r>
        <w:rPr>
          <w:szCs w:val="23"/>
        </w:rPr>
        <w:tab/>
      </w:r>
      <w:r w:rsidRPr="00A445CD">
        <w:rPr>
          <w:b/>
          <w:szCs w:val="21"/>
        </w:rPr>
        <w:t xml:space="preserve">Power to detain </w:t>
      </w:r>
    </w:p>
    <w:p w14:paraId="74EA72CC" w14:textId="77777777" w:rsidR="00E7130B" w:rsidRPr="00B41797" w:rsidRDefault="00E7130B" w:rsidP="00E7130B">
      <w:pPr>
        <w:pStyle w:val="Sub-Section"/>
        <w:ind w:left="1080"/>
        <w:rPr>
          <w:szCs w:val="23"/>
        </w:rPr>
      </w:pPr>
      <w:r w:rsidRPr="001233D2">
        <w:rPr>
          <w:b/>
          <w:color w:val="000000"/>
          <w:lang w:eastAsia="en-029"/>
        </w:rPr>
        <w:t>(1)</w:t>
      </w:r>
      <w:r w:rsidRPr="00B41797">
        <w:rPr>
          <w:szCs w:val="23"/>
        </w:rPr>
        <w:t xml:space="preserve"> </w:t>
      </w:r>
      <w:r>
        <w:rPr>
          <w:szCs w:val="23"/>
        </w:rPr>
        <w:tab/>
      </w:r>
      <w:r w:rsidRPr="00B41797">
        <w:rPr>
          <w:szCs w:val="23"/>
        </w:rPr>
        <w:t>This section applies to a ship which is—</w:t>
      </w:r>
    </w:p>
    <w:p w14:paraId="6142F471"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in Montserrat</w:t>
      </w:r>
      <w:r>
        <w:rPr>
          <w:szCs w:val="23"/>
        </w:rPr>
        <w:t>;</w:t>
      </w:r>
      <w:r w:rsidRPr="00B41797">
        <w:rPr>
          <w:szCs w:val="23"/>
        </w:rPr>
        <w:t xml:space="preserve"> or </w:t>
      </w:r>
    </w:p>
    <w:p w14:paraId="60A88876"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at sea in Montserrat waters.</w:t>
      </w:r>
    </w:p>
    <w:p w14:paraId="3C8808E9" w14:textId="77777777" w:rsidR="00E7130B" w:rsidRPr="00B41797" w:rsidRDefault="00E7130B" w:rsidP="00E7130B">
      <w:pPr>
        <w:pStyle w:val="Sub-Section"/>
        <w:ind w:left="1080"/>
        <w:rPr>
          <w:szCs w:val="23"/>
        </w:rPr>
      </w:pPr>
      <w:r w:rsidRPr="001233D2">
        <w:rPr>
          <w:b/>
          <w:color w:val="000000"/>
          <w:lang w:eastAsia="en-029"/>
        </w:rPr>
        <w:t>(2)</w:t>
      </w:r>
      <w:r w:rsidRPr="00B41797">
        <w:rPr>
          <w:szCs w:val="23"/>
        </w:rPr>
        <w:t xml:space="preserve"> </w:t>
      </w:r>
      <w:r>
        <w:rPr>
          <w:szCs w:val="23"/>
        </w:rPr>
        <w:tab/>
        <w:t>If</w:t>
      </w:r>
      <w:r w:rsidRPr="00B41797">
        <w:rPr>
          <w:szCs w:val="23"/>
        </w:rPr>
        <w:t xml:space="preserve"> it appears to a surveyor or inspector that a ship to which this section applies—</w:t>
      </w:r>
    </w:p>
    <w:p w14:paraId="49CA97A7"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is a dangerously unsafe ship</w:t>
      </w:r>
      <w:r>
        <w:rPr>
          <w:szCs w:val="23"/>
        </w:rPr>
        <w:t>,</w:t>
      </w:r>
      <w:r w:rsidRPr="00B41797">
        <w:rPr>
          <w:szCs w:val="23"/>
        </w:rPr>
        <w:t xml:space="preserve"> or </w:t>
      </w:r>
    </w:p>
    <w:p w14:paraId="7C28C6AB"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 xml:space="preserve">does not comply with a requirement of </w:t>
      </w:r>
      <w:r>
        <w:rPr>
          <w:szCs w:val="23"/>
        </w:rPr>
        <w:t xml:space="preserve">this Act, or </w:t>
      </w:r>
      <w:r w:rsidRPr="00B41797">
        <w:rPr>
          <w:szCs w:val="23"/>
        </w:rPr>
        <w:t xml:space="preserve">any regulations made under </w:t>
      </w:r>
      <w:r>
        <w:rPr>
          <w:szCs w:val="23"/>
        </w:rPr>
        <w:t>it, if</w:t>
      </w:r>
      <w:r w:rsidRPr="00B41797">
        <w:rPr>
          <w:szCs w:val="23"/>
        </w:rPr>
        <w:t xml:space="preserve"> </w:t>
      </w:r>
      <w:r>
        <w:rPr>
          <w:szCs w:val="23"/>
        </w:rPr>
        <w:t xml:space="preserve">it is provided </w:t>
      </w:r>
      <w:r w:rsidRPr="00B41797">
        <w:rPr>
          <w:szCs w:val="23"/>
        </w:rPr>
        <w:t>that non-compliance with that requirement is a ground for detention</w:t>
      </w:r>
      <w:r>
        <w:rPr>
          <w:szCs w:val="23"/>
        </w:rPr>
        <w:t>,</w:t>
      </w:r>
    </w:p>
    <w:p w14:paraId="435A88A1" w14:textId="77777777" w:rsidR="00E7130B" w:rsidRPr="00B41797" w:rsidRDefault="00E7130B" w:rsidP="00E7130B">
      <w:pPr>
        <w:pStyle w:val="Sub-Section"/>
        <w:ind w:left="1080"/>
        <w:rPr>
          <w:szCs w:val="23"/>
        </w:rPr>
      </w:pPr>
      <w:r>
        <w:rPr>
          <w:szCs w:val="23"/>
        </w:rPr>
        <w:tab/>
      </w:r>
      <w:r w:rsidRPr="00B41797">
        <w:rPr>
          <w:szCs w:val="23"/>
        </w:rPr>
        <w:t>the ship may be detained.</w:t>
      </w:r>
    </w:p>
    <w:p w14:paraId="033861BB" w14:textId="77777777" w:rsidR="00E7130B" w:rsidRPr="00B41797" w:rsidRDefault="00E7130B" w:rsidP="00E7130B">
      <w:pPr>
        <w:pStyle w:val="Sub-Section"/>
        <w:ind w:left="1080"/>
        <w:rPr>
          <w:szCs w:val="23"/>
        </w:rPr>
      </w:pPr>
      <w:r w:rsidRPr="001233D2">
        <w:rPr>
          <w:b/>
          <w:color w:val="000000"/>
          <w:lang w:eastAsia="en-029"/>
        </w:rPr>
        <w:t>(3)</w:t>
      </w:r>
      <w:r w:rsidRPr="00B41797">
        <w:rPr>
          <w:szCs w:val="23"/>
        </w:rPr>
        <w:t xml:space="preserve"> </w:t>
      </w:r>
      <w:r>
        <w:rPr>
          <w:szCs w:val="23"/>
        </w:rPr>
        <w:tab/>
      </w:r>
      <w:r w:rsidRPr="00B41797">
        <w:rPr>
          <w:szCs w:val="23"/>
        </w:rPr>
        <w:t>Subject to subsection (4), the power of detention conferred by subsection (2) is exercisable in relation to a foreign ship as well as a Montserrat ship.</w:t>
      </w:r>
    </w:p>
    <w:p w14:paraId="250A0339" w14:textId="77777777" w:rsidR="00E7130B" w:rsidRPr="00B41797" w:rsidRDefault="00E7130B" w:rsidP="00E7130B">
      <w:pPr>
        <w:pStyle w:val="Sub-Section"/>
        <w:ind w:left="1080"/>
        <w:rPr>
          <w:szCs w:val="23"/>
        </w:rPr>
      </w:pPr>
      <w:r w:rsidRPr="001233D2">
        <w:rPr>
          <w:b/>
          <w:color w:val="000000"/>
          <w:lang w:eastAsia="en-029"/>
        </w:rPr>
        <w:t>(4)</w:t>
      </w:r>
      <w:r w:rsidRPr="00B41797">
        <w:rPr>
          <w:szCs w:val="23"/>
        </w:rPr>
        <w:t xml:space="preserve"> </w:t>
      </w:r>
      <w:r>
        <w:rPr>
          <w:szCs w:val="23"/>
        </w:rPr>
        <w:tab/>
      </w:r>
      <w:r w:rsidRPr="00B41797">
        <w:rPr>
          <w:szCs w:val="23"/>
        </w:rPr>
        <w:t>The power of detention conferred by subsection (2) is not exercisable in relation to a foreign ship while the ship is exercising—</w:t>
      </w:r>
    </w:p>
    <w:p w14:paraId="0C2A75B5"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the right of innocent passage</w:t>
      </w:r>
      <w:r>
        <w:rPr>
          <w:szCs w:val="23"/>
        </w:rPr>
        <w:t>;</w:t>
      </w:r>
      <w:r w:rsidRPr="00B41797">
        <w:rPr>
          <w:szCs w:val="23"/>
        </w:rPr>
        <w:t xml:space="preserve"> or</w:t>
      </w:r>
    </w:p>
    <w:p w14:paraId="53F25C9F"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the right of transit passage through straits used for international navigation</w:t>
      </w:r>
      <w:r>
        <w:rPr>
          <w:szCs w:val="23"/>
        </w:rPr>
        <w:t>;</w:t>
      </w:r>
    </w:p>
    <w:p w14:paraId="13D81EA0" w14:textId="77777777" w:rsidR="00E7130B" w:rsidRPr="00B41797" w:rsidRDefault="00E7130B" w:rsidP="00E7130B">
      <w:pPr>
        <w:pStyle w:val="Sub-Section"/>
        <w:ind w:left="1080"/>
        <w:rPr>
          <w:szCs w:val="23"/>
        </w:rPr>
      </w:pPr>
      <w:r>
        <w:rPr>
          <w:szCs w:val="23"/>
        </w:rPr>
        <w:tab/>
      </w:r>
      <w:r w:rsidRPr="00B41797">
        <w:rPr>
          <w:szCs w:val="23"/>
        </w:rPr>
        <w:t>except to the extent that the power is being exercised for the purpose of giving effect to any relevant provision of a Convention extended to Montserrat.</w:t>
      </w:r>
    </w:p>
    <w:p w14:paraId="651B91F3" w14:textId="77777777" w:rsidR="00E7130B" w:rsidRPr="00B41797" w:rsidRDefault="00E7130B" w:rsidP="00E7130B">
      <w:pPr>
        <w:pStyle w:val="Sub-Section"/>
        <w:ind w:left="1080"/>
        <w:rPr>
          <w:szCs w:val="23"/>
        </w:rPr>
      </w:pPr>
      <w:r w:rsidRPr="001233D2">
        <w:rPr>
          <w:b/>
          <w:color w:val="000000"/>
          <w:lang w:eastAsia="en-029"/>
        </w:rPr>
        <w:t>(5)</w:t>
      </w:r>
      <w:r w:rsidRPr="00B41797">
        <w:rPr>
          <w:szCs w:val="23"/>
        </w:rPr>
        <w:t xml:space="preserve"> </w:t>
      </w:r>
      <w:r>
        <w:rPr>
          <w:szCs w:val="23"/>
        </w:rPr>
        <w:tab/>
        <w:t>If</w:t>
      </w:r>
      <w:r w:rsidRPr="00B41797">
        <w:rPr>
          <w:szCs w:val="23"/>
        </w:rPr>
        <w:t xml:space="preserve"> under this section, or any regulations made under this Act, a ship is to be or may be detained, any of the following officers may detain the ship—</w:t>
      </w:r>
    </w:p>
    <w:p w14:paraId="6DBB0F76"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a commissioned naval or military officer;</w:t>
      </w:r>
    </w:p>
    <w:p w14:paraId="3C4D0932" w14:textId="77777777" w:rsidR="00E7130B"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an inspector or surveyor</w:t>
      </w:r>
      <w:r>
        <w:rPr>
          <w:szCs w:val="23"/>
        </w:rPr>
        <w:t>;</w:t>
      </w:r>
    </w:p>
    <w:p w14:paraId="72668938" w14:textId="77777777" w:rsidR="00E7130B" w:rsidRPr="00B41797" w:rsidRDefault="00E7130B" w:rsidP="00E7130B">
      <w:pPr>
        <w:pStyle w:val="Para"/>
        <w:ind w:left="1620" w:hanging="540"/>
        <w:rPr>
          <w:szCs w:val="23"/>
        </w:rPr>
      </w:pPr>
      <w:r>
        <w:rPr>
          <w:i/>
        </w:rPr>
        <w:t>(c)</w:t>
      </w:r>
      <w:r>
        <w:rPr>
          <w:i/>
        </w:rPr>
        <w:tab/>
      </w:r>
      <w:r w:rsidRPr="00BB7628">
        <w:rPr>
          <w:iCs/>
        </w:rPr>
        <w:t>the Harbour Master</w:t>
      </w:r>
      <w:r w:rsidRPr="00B41797">
        <w:rPr>
          <w:szCs w:val="23"/>
        </w:rPr>
        <w:t xml:space="preserve">. </w:t>
      </w:r>
    </w:p>
    <w:p w14:paraId="62AB232D" w14:textId="77777777" w:rsidR="00E7130B" w:rsidRPr="00B41797" w:rsidRDefault="00E7130B" w:rsidP="00E7130B">
      <w:pPr>
        <w:pStyle w:val="Sub-Section"/>
        <w:ind w:left="1080"/>
        <w:rPr>
          <w:szCs w:val="23"/>
        </w:rPr>
      </w:pPr>
      <w:r w:rsidRPr="001233D2">
        <w:rPr>
          <w:b/>
          <w:color w:val="000000"/>
          <w:lang w:eastAsia="en-029"/>
        </w:rPr>
        <w:t>(6)</w:t>
      </w:r>
      <w:r w:rsidRPr="00B41797">
        <w:rPr>
          <w:szCs w:val="23"/>
        </w:rPr>
        <w:t xml:space="preserve"> </w:t>
      </w:r>
      <w:r>
        <w:rPr>
          <w:szCs w:val="23"/>
        </w:rPr>
        <w:tab/>
      </w:r>
      <w:r w:rsidRPr="00B41797">
        <w:rPr>
          <w:szCs w:val="23"/>
        </w:rPr>
        <w:t>The person detaining the ship shall serve on the master of the ship a detention notice which shall—</w:t>
      </w:r>
    </w:p>
    <w:p w14:paraId="5A715CAC"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state the reasons why that person is of the opinion that the ship is—</w:t>
      </w:r>
    </w:p>
    <w:p w14:paraId="49FD1ED5"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dangerously unsafe</w:t>
      </w:r>
      <w:r>
        <w:rPr>
          <w:szCs w:val="23"/>
        </w:rPr>
        <w:t>;</w:t>
      </w:r>
      <w:r w:rsidRPr="00B41797">
        <w:rPr>
          <w:szCs w:val="23"/>
        </w:rPr>
        <w:t xml:space="preserve"> or</w:t>
      </w:r>
    </w:p>
    <w:p w14:paraId="0E949DE2"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does not comply with a requirement of this Act or regulations</w:t>
      </w:r>
      <w:r>
        <w:rPr>
          <w:szCs w:val="23"/>
        </w:rPr>
        <w:t>;</w:t>
      </w:r>
      <w:r w:rsidRPr="00B41797">
        <w:rPr>
          <w:szCs w:val="23"/>
        </w:rPr>
        <w:t xml:space="preserve"> </w:t>
      </w:r>
    </w:p>
    <w:p w14:paraId="7679AC08"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specify what action is required to make the ship—</w:t>
      </w:r>
    </w:p>
    <w:p w14:paraId="34C9B34E"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safe</w:t>
      </w:r>
      <w:r>
        <w:rPr>
          <w:szCs w:val="23"/>
        </w:rPr>
        <w:t>;</w:t>
      </w:r>
      <w:r w:rsidRPr="00B41797">
        <w:rPr>
          <w:szCs w:val="23"/>
        </w:rPr>
        <w:t xml:space="preserve"> or </w:t>
      </w:r>
    </w:p>
    <w:p w14:paraId="38F08FAD"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compliant with the requirement of the Act or regulations</w:t>
      </w:r>
      <w:r>
        <w:rPr>
          <w:szCs w:val="23"/>
        </w:rPr>
        <w:t>;</w:t>
      </w:r>
      <w:r w:rsidRPr="00B41797">
        <w:rPr>
          <w:szCs w:val="23"/>
        </w:rPr>
        <w:t xml:space="preserve"> and </w:t>
      </w:r>
    </w:p>
    <w:p w14:paraId="7FC4BF9A" w14:textId="77777777" w:rsidR="00E7130B" w:rsidRPr="00B41797" w:rsidRDefault="00E7130B" w:rsidP="00E7130B">
      <w:pPr>
        <w:pStyle w:val="Para"/>
        <w:ind w:left="1620" w:hanging="540"/>
        <w:rPr>
          <w:szCs w:val="23"/>
        </w:rPr>
      </w:pPr>
      <w:r w:rsidRPr="001233D2">
        <w:rPr>
          <w:i/>
        </w:rPr>
        <w:t>(c)</w:t>
      </w:r>
      <w:r w:rsidRPr="00B41797">
        <w:rPr>
          <w:szCs w:val="23"/>
        </w:rPr>
        <w:t xml:space="preserve"> </w:t>
      </w:r>
      <w:r>
        <w:rPr>
          <w:szCs w:val="23"/>
        </w:rPr>
        <w:tab/>
      </w:r>
      <w:r w:rsidRPr="00B41797">
        <w:rPr>
          <w:szCs w:val="23"/>
        </w:rPr>
        <w:t xml:space="preserve">require the ship to comply with the terms of the notice before it is released from detention. </w:t>
      </w:r>
    </w:p>
    <w:p w14:paraId="39F77C65" w14:textId="77777777" w:rsidR="00E7130B" w:rsidRPr="00B41797" w:rsidRDefault="00E7130B" w:rsidP="00E7130B">
      <w:pPr>
        <w:pStyle w:val="Sub-Section"/>
        <w:ind w:left="1080"/>
        <w:rPr>
          <w:szCs w:val="23"/>
        </w:rPr>
      </w:pPr>
      <w:r w:rsidRPr="001233D2">
        <w:rPr>
          <w:b/>
          <w:color w:val="000000"/>
          <w:lang w:eastAsia="en-029"/>
        </w:rPr>
        <w:t>(7)</w:t>
      </w:r>
      <w:r w:rsidRPr="00B41797">
        <w:rPr>
          <w:szCs w:val="23"/>
        </w:rPr>
        <w:t xml:space="preserve"> </w:t>
      </w:r>
      <w:r>
        <w:rPr>
          <w:szCs w:val="23"/>
        </w:rPr>
        <w:tab/>
      </w:r>
      <w:r w:rsidRPr="00B41797">
        <w:rPr>
          <w:szCs w:val="23"/>
        </w:rPr>
        <w:t>A notice of detention may—</w:t>
      </w:r>
    </w:p>
    <w:p w14:paraId="666BF57F"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include a direction that the ship—</w:t>
      </w:r>
    </w:p>
    <w:p w14:paraId="56B5FBED"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shall remain in a particular place</w:t>
      </w:r>
      <w:r>
        <w:rPr>
          <w:szCs w:val="23"/>
        </w:rPr>
        <w:t>;</w:t>
      </w:r>
      <w:r w:rsidRPr="00B41797">
        <w:rPr>
          <w:szCs w:val="23"/>
        </w:rPr>
        <w:t xml:space="preserve"> or</w:t>
      </w:r>
    </w:p>
    <w:p w14:paraId="1E8E976E"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shall be moved to a particular anchorage or berth, and</w:t>
      </w:r>
    </w:p>
    <w:p w14:paraId="5F5412C1"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if it includes such a direction, specify circumstances relating to safety or the prevention of pollution in which the master may move the ship from that place, anchorage or berth.</w:t>
      </w:r>
    </w:p>
    <w:p w14:paraId="37604E01" w14:textId="77777777" w:rsidR="00E7130B" w:rsidRPr="00B41797" w:rsidRDefault="00E7130B" w:rsidP="00E7130B">
      <w:pPr>
        <w:pStyle w:val="Sub-Section"/>
        <w:ind w:left="1080"/>
        <w:rPr>
          <w:szCs w:val="23"/>
        </w:rPr>
      </w:pPr>
      <w:r w:rsidRPr="001233D2">
        <w:rPr>
          <w:b/>
          <w:color w:val="000000"/>
          <w:lang w:eastAsia="en-029"/>
        </w:rPr>
        <w:t>(8)</w:t>
      </w:r>
      <w:r w:rsidRPr="00B41797">
        <w:rPr>
          <w:szCs w:val="23"/>
        </w:rPr>
        <w:t xml:space="preserve"> </w:t>
      </w:r>
      <w:r>
        <w:rPr>
          <w:szCs w:val="23"/>
        </w:rPr>
        <w:tab/>
      </w:r>
      <w:r w:rsidRPr="00B41797">
        <w:rPr>
          <w:szCs w:val="23"/>
        </w:rPr>
        <w:t>In the case of a foreign ship, the person detaining the ship shall cause a copy of the detention notice to be sent as soon as practicable to the nearest consular officer of the State to which the ship belongs.</w:t>
      </w:r>
    </w:p>
    <w:p w14:paraId="049D58AE" w14:textId="77777777" w:rsidR="00E7130B" w:rsidRPr="00A445CD" w:rsidRDefault="00E7130B" w:rsidP="00E7130B">
      <w:pPr>
        <w:autoSpaceDE w:val="0"/>
        <w:autoSpaceDN w:val="0"/>
        <w:adjustRightInd w:val="0"/>
        <w:jc w:val="both"/>
        <w:rPr>
          <w:b/>
          <w:szCs w:val="21"/>
        </w:rPr>
      </w:pPr>
      <w:r w:rsidRPr="00A445CD">
        <w:rPr>
          <w:b/>
          <w:szCs w:val="21"/>
        </w:rPr>
        <w:t xml:space="preserve">135. </w:t>
      </w:r>
      <w:r>
        <w:rPr>
          <w:b/>
          <w:szCs w:val="21"/>
        </w:rPr>
        <w:tab/>
      </w:r>
      <w:r w:rsidRPr="00A445CD">
        <w:rPr>
          <w:b/>
          <w:szCs w:val="21"/>
        </w:rPr>
        <w:t xml:space="preserve">Enforcing detention of a ship </w:t>
      </w:r>
    </w:p>
    <w:p w14:paraId="235FB64C" w14:textId="77777777" w:rsidR="00E7130B" w:rsidRPr="00B41797" w:rsidRDefault="00E7130B" w:rsidP="00E7130B">
      <w:pPr>
        <w:pStyle w:val="Sub-Section"/>
        <w:ind w:left="1080"/>
        <w:rPr>
          <w:szCs w:val="23"/>
        </w:rPr>
      </w:pPr>
      <w:r w:rsidRPr="00455CF9">
        <w:rPr>
          <w:b/>
          <w:color w:val="000000"/>
          <w:lang w:eastAsia="en-029"/>
        </w:rPr>
        <w:t>(1)</w:t>
      </w:r>
      <w:r w:rsidRPr="00B41797">
        <w:rPr>
          <w:szCs w:val="23"/>
        </w:rPr>
        <w:t xml:space="preserve"> </w:t>
      </w:r>
      <w:r>
        <w:rPr>
          <w:szCs w:val="23"/>
        </w:rPr>
        <w:tab/>
      </w:r>
      <w:r w:rsidRPr="00B41797">
        <w:rPr>
          <w:szCs w:val="23"/>
        </w:rPr>
        <w:t>If a ship, in respect of which a notice of detention has been served, proceeds to sea otherwise than in accordance with such a notice before it is released by the Maritime Administration, the master of the ship commits an offence and is liable—</w:t>
      </w:r>
    </w:p>
    <w:p w14:paraId="29E14618"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on summary conviction to a fine not exceeding $15,000</w:t>
      </w:r>
      <w:r>
        <w:rPr>
          <w:szCs w:val="23"/>
        </w:rPr>
        <w:t>;</w:t>
      </w:r>
      <w:r w:rsidRPr="00B41797">
        <w:rPr>
          <w:szCs w:val="23"/>
        </w:rPr>
        <w:t xml:space="preserve"> or</w:t>
      </w:r>
    </w:p>
    <w:p w14:paraId="424AE14F"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on conviction on indictment to a fine not exceeding $45,000.</w:t>
      </w:r>
    </w:p>
    <w:p w14:paraId="4DB25E54" w14:textId="77777777" w:rsidR="00E7130B" w:rsidRPr="00B41797" w:rsidRDefault="00E7130B" w:rsidP="00E7130B">
      <w:pPr>
        <w:pStyle w:val="Sub-Section"/>
        <w:ind w:left="1080"/>
        <w:rPr>
          <w:szCs w:val="23"/>
        </w:rPr>
      </w:pPr>
      <w:r w:rsidRPr="00455CF9">
        <w:rPr>
          <w:b/>
          <w:color w:val="000000"/>
          <w:lang w:eastAsia="en-029"/>
        </w:rPr>
        <w:t>(2)</w:t>
      </w:r>
      <w:r w:rsidRPr="00B41797">
        <w:rPr>
          <w:szCs w:val="23"/>
        </w:rPr>
        <w:t xml:space="preserve"> </w:t>
      </w:r>
      <w:r>
        <w:rPr>
          <w:szCs w:val="23"/>
        </w:rPr>
        <w:tab/>
      </w:r>
      <w:r w:rsidRPr="00B41797">
        <w:rPr>
          <w:szCs w:val="23"/>
        </w:rPr>
        <w:t>If a ship, in respect of which a notice of detention has been served, fails to comply with a direction given under section 134(7)(a), the master of the ship commits an offence and is liable—</w:t>
      </w:r>
    </w:p>
    <w:p w14:paraId="4ED9930F"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on summary conviction to a fine not exceeding $15,000</w:t>
      </w:r>
      <w:r>
        <w:rPr>
          <w:szCs w:val="23"/>
        </w:rPr>
        <w:t>;</w:t>
      </w:r>
      <w:r w:rsidRPr="00B41797">
        <w:rPr>
          <w:szCs w:val="23"/>
        </w:rPr>
        <w:t xml:space="preserve"> or</w:t>
      </w:r>
    </w:p>
    <w:p w14:paraId="0BEB786D" w14:textId="77777777" w:rsidR="00E7130B" w:rsidRPr="00B41797" w:rsidRDefault="00E7130B" w:rsidP="00E7130B">
      <w:pPr>
        <w:pStyle w:val="Para"/>
        <w:ind w:left="1620" w:hanging="540"/>
        <w:rPr>
          <w:szCs w:val="23"/>
        </w:rPr>
      </w:pPr>
      <w:r w:rsidRPr="001233D2">
        <w:rPr>
          <w:i/>
        </w:rPr>
        <w:t>(b)</w:t>
      </w:r>
      <w:r w:rsidRPr="00B41797">
        <w:rPr>
          <w:szCs w:val="23"/>
        </w:rPr>
        <w:t xml:space="preserve"> </w:t>
      </w:r>
      <w:r>
        <w:rPr>
          <w:szCs w:val="23"/>
        </w:rPr>
        <w:tab/>
      </w:r>
      <w:r w:rsidRPr="00B41797">
        <w:rPr>
          <w:szCs w:val="23"/>
        </w:rPr>
        <w:t>on conviction on indictment to a fine not exceeding $45,000.</w:t>
      </w:r>
    </w:p>
    <w:p w14:paraId="63779622" w14:textId="77777777" w:rsidR="00E7130B" w:rsidRPr="00B41797" w:rsidRDefault="00E7130B" w:rsidP="00E7130B">
      <w:pPr>
        <w:pStyle w:val="Sub-Section"/>
        <w:ind w:left="1080"/>
        <w:rPr>
          <w:szCs w:val="23"/>
        </w:rPr>
      </w:pPr>
      <w:r w:rsidRPr="00455CF9">
        <w:rPr>
          <w:b/>
          <w:color w:val="000000"/>
          <w:lang w:eastAsia="en-029"/>
        </w:rPr>
        <w:t>(3)</w:t>
      </w:r>
      <w:r w:rsidRPr="00B41797">
        <w:rPr>
          <w:szCs w:val="23"/>
        </w:rPr>
        <w:t xml:space="preserve"> </w:t>
      </w:r>
      <w:r>
        <w:rPr>
          <w:szCs w:val="23"/>
        </w:rPr>
        <w:tab/>
      </w:r>
      <w:r w:rsidRPr="00B41797">
        <w:rPr>
          <w:szCs w:val="23"/>
        </w:rPr>
        <w:t xml:space="preserve">The owner of a ship, and any person who sends to </w:t>
      </w:r>
      <w:proofErr w:type="spellStart"/>
      <w:r w:rsidRPr="00B41797">
        <w:rPr>
          <w:szCs w:val="23"/>
        </w:rPr>
        <w:t>sea</w:t>
      </w:r>
      <w:proofErr w:type="spellEnd"/>
      <w:r w:rsidRPr="00B41797">
        <w:rPr>
          <w:szCs w:val="23"/>
        </w:rPr>
        <w:t xml:space="preserve"> a ship, in respect of which an offence is committed under subsection (1) or (2), if party or privy to the offence, also commits an offence under that subsection and is liable accordingly.</w:t>
      </w:r>
    </w:p>
    <w:p w14:paraId="7DC77A74" w14:textId="77777777" w:rsidR="00E7130B" w:rsidRPr="00B41797" w:rsidRDefault="00E7130B" w:rsidP="00E7130B">
      <w:pPr>
        <w:pStyle w:val="Sub-Section"/>
        <w:ind w:left="1080"/>
        <w:rPr>
          <w:szCs w:val="23"/>
        </w:rPr>
      </w:pPr>
      <w:r w:rsidRPr="00455CF9">
        <w:rPr>
          <w:b/>
          <w:color w:val="000000"/>
          <w:lang w:eastAsia="en-029"/>
        </w:rPr>
        <w:t>(4)</w:t>
      </w:r>
      <w:r w:rsidRPr="00B41797">
        <w:rPr>
          <w:szCs w:val="23"/>
        </w:rPr>
        <w:t xml:space="preserve"> </w:t>
      </w:r>
      <w:r>
        <w:rPr>
          <w:szCs w:val="23"/>
        </w:rPr>
        <w:tab/>
      </w:r>
      <w:r w:rsidRPr="00B41797">
        <w:rPr>
          <w:szCs w:val="23"/>
        </w:rPr>
        <w:t xml:space="preserve">Subsection (5) applies </w:t>
      </w:r>
      <w:r>
        <w:rPr>
          <w:szCs w:val="23"/>
        </w:rPr>
        <w:t>if</w:t>
      </w:r>
      <w:r w:rsidRPr="00B41797">
        <w:rPr>
          <w:szCs w:val="23"/>
        </w:rPr>
        <w:t xml:space="preserve"> a ship carries away any person </w:t>
      </w:r>
      <w:r>
        <w:rPr>
          <w:szCs w:val="23"/>
        </w:rPr>
        <w:t>authorise</w:t>
      </w:r>
      <w:r w:rsidRPr="00B41797">
        <w:rPr>
          <w:szCs w:val="23"/>
        </w:rPr>
        <w:t>d by section 134(5) to detain the ship who is on board the ship in the execution of their duty, without the person’s consent</w:t>
      </w:r>
      <w:r>
        <w:rPr>
          <w:szCs w:val="23"/>
        </w:rPr>
        <w:t>.</w:t>
      </w:r>
      <w:r w:rsidRPr="00B41797">
        <w:rPr>
          <w:szCs w:val="23"/>
        </w:rPr>
        <w:t xml:space="preserve"> </w:t>
      </w:r>
    </w:p>
    <w:p w14:paraId="68B1A7C1" w14:textId="77777777" w:rsidR="00E7130B" w:rsidRPr="00B41797" w:rsidRDefault="00E7130B" w:rsidP="00E7130B">
      <w:pPr>
        <w:pStyle w:val="Sub-Section"/>
        <w:ind w:left="1080"/>
        <w:rPr>
          <w:szCs w:val="23"/>
        </w:rPr>
      </w:pPr>
      <w:r w:rsidRPr="00455CF9">
        <w:rPr>
          <w:b/>
          <w:color w:val="000000"/>
          <w:lang w:eastAsia="en-029"/>
        </w:rPr>
        <w:t>(5)</w:t>
      </w:r>
      <w:r w:rsidRPr="00B41797">
        <w:rPr>
          <w:szCs w:val="23"/>
        </w:rPr>
        <w:t xml:space="preserve"> </w:t>
      </w:r>
      <w:r>
        <w:rPr>
          <w:szCs w:val="23"/>
        </w:rPr>
        <w:tab/>
      </w:r>
      <w:r w:rsidRPr="00B41797">
        <w:rPr>
          <w:szCs w:val="23"/>
        </w:rPr>
        <w:t xml:space="preserve">The owner and master of the ship— </w:t>
      </w:r>
    </w:p>
    <w:p w14:paraId="027D7B72" w14:textId="77777777" w:rsidR="00E7130B" w:rsidRPr="00B41797" w:rsidRDefault="00E7130B" w:rsidP="00E7130B">
      <w:pPr>
        <w:pStyle w:val="Para"/>
        <w:ind w:left="1620" w:hanging="540"/>
        <w:rPr>
          <w:szCs w:val="23"/>
        </w:rPr>
      </w:pPr>
      <w:r w:rsidRPr="001233D2">
        <w:rPr>
          <w:i/>
        </w:rPr>
        <w:t>(a)</w:t>
      </w:r>
      <w:r w:rsidRPr="00B41797">
        <w:rPr>
          <w:szCs w:val="23"/>
        </w:rPr>
        <w:t xml:space="preserve"> </w:t>
      </w:r>
      <w:r>
        <w:rPr>
          <w:szCs w:val="23"/>
        </w:rPr>
        <w:tab/>
      </w:r>
      <w:r w:rsidRPr="00B41797">
        <w:rPr>
          <w:szCs w:val="23"/>
        </w:rPr>
        <w:t>is each liable to pay all expenses of and incidental to the person being so carried away, and</w:t>
      </w:r>
    </w:p>
    <w:p w14:paraId="22F58035" w14:textId="77777777" w:rsidR="00E7130B" w:rsidRPr="00B41797" w:rsidRDefault="00E7130B" w:rsidP="00E7130B">
      <w:pPr>
        <w:pStyle w:val="Para"/>
        <w:ind w:left="1620" w:hanging="540"/>
        <w:rPr>
          <w:szCs w:val="23"/>
        </w:rPr>
      </w:pPr>
      <w:r w:rsidRPr="001233D2">
        <w:rPr>
          <w:i/>
        </w:rPr>
        <w:t>(b)</w:t>
      </w:r>
      <w:r>
        <w:rPr>
          <w:i/>
        </w:rPr>
        <w:tab/>
      </w:r>
      <w:r w:rsidRPr="00B41797">
        <w:rPr>
          <w:szCs w:val="23"/>
        </w:rPr>
        <w:t>each commit an offence and each is liable on—</w:t>
      </w:r>
    </w:p>
    <w:p w14:paraId="3F444926"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summary conviction to a fine not exceeding $15,000</w:t>
      </w:r>
      <w:r>
        <w:rPr>
          <w:szCs w:val="23"/>
        </w:rPr>
        <w:t>;</w:t>
      </w:r>
      <w:r w:rsidRPr="00B41797">
        <w:rPr>
          <w:szCs w:val="23"/>
        </w:rPr>
        <w:t xml:space="preserve"> or</w:t>
      </w:r>
    </w:p>
    <w:p w14:paraId="39B703C2"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conviction on indictment to a fine not exceeding $45,000.</w:t>
      </w:r>
    </w:p>
    <w:p w14:paraId="3D17F1DC" w14:textId="77777777" w:rsidR="00E7130B" w:rsidRPr="00B41797" w:rsidRDefault="00E7130B" w:rsidP="00E7130B">
      <w:pPr>
        <w:pStyle w:val="Sub-Section"/>
        <w:ind w:left="1080"/>
        <w:rPr>
          <w:szCs w:val="23"/>
        </w:rPr>
      </w:pPr>
      <w:r w:rsidRPr="00455CF9">
        <w:rPr>
          <w:b/>
          <w:color w:val="000000"/>
          <w:lang w:eastAsia="en-029"/>
        </w:rPr>
        <w:t>(6)</w:t>
      </w:r>
      <w:r w:rsidRPr="00B41797">
        <w:rPr>
          <w:szCs w:val="23"/>
        </w:rPr>
        <w:t xml:space="preserve"> </w:t>
      </w:r>
      <w:r>
        <w:rPr>
          <w:szCs w:val="23"/>
        </w:rPr>
        <w:tab/>
        <w:t>If</w:t>
      </w:r>
      <w:r w:rsidRPr="00B41797">
        <w:rPr>
          <w:szCs w:val="23"/>
        </w:rPr>
        <w:t xml:space="preserve"> under this Act, or any regulations made under it, a ship is to be detained, an officer of customs and excise may refuse to clear the ship outwards or grant a </w:t>
      </w:r>
      <w:proofErr w:type="spellStart"/>
      <w:r w:rsidRPr="00B41797">
        <w:rPr>
          <w:szCs w:val="23"/>
        </w:rPr>
        <w:t>transire</w:t>
      </w:r>
      <w:proofErr w:type="spellEnd"/>
      <w:r w:rsidRPr="00B41797">
        <w:rPr>
          <w:szCs w:val="23"/>
        </w:rPr>
        <w:t xml:space="preserve"> to the ship.</w:t>
      </w:r>
    </w:p>
    <w:p w14:paraId="5AA64A3B" w14:textId="77777777" w:rsidR="00E7130B" w:rsidRPr="00B41797" w:rsidRDefault="00E7130B" w:rsidP="00E7130B">
      <w:pPr>
        <w:pStyle w:val="Sub-Section"/>
        <w:ind w:left="1080"/>
        <w:rPr>
          <w:szCs w:val="23"/>
        </w:rPr>
      </w:pPr>
      <w:r w:rsidRPr="00455CF9">
        <w:rPr>
          <w:b/>
          <w:color w:val="000000"/>
          <w:lang w:eastAsia="en-029"/>
        </w:rPr>
        <w:t>(7)</w:t>
      </w:r>
      <w:r w:rsidRPr="00B41797">
        <w:rPr>
          <w:szCs w:val="23"/>
        </w:rPr>
        <w:t xml:space="preserve"> </w:t>
      </w:r>
      <w:r>
        <w:rPr>
          <w:szCs w:val="23"/>
        </w:rPr>
        <w:tab/>
      </w:r>
      <w:r w:rsidRPr="00B41797">
        <w:rPr>
          <w:szCs w:val="23"/>
        </w:rPr>
        <w:t xml:space="preserve">When any provision of this Act, or any regulations made under it, provide that a ship may be detained until any document is produced to the proper officer of customs and excise, the officer able to grant a clearance or </w:t>
      </w:r>
      <w:proofErr w:type="spellStart"/>
      <w:r w:rsidRPr="00B41797">
        <w:rPr>
          <w:szCs w:val="23"/>
        </w:rPr>
        <w:t>transire</w:t>
      </w:r>
      <w:proofErr w:type="spellEnd"/>
      <w:r w:rsidRPr="00B41797">
        <w:rPr>
          <w:szCs w:val="23"/>
        </w:rPr>
        <w:t xml:space="preserve"> of the ship is (unless the context otherwise requires) that officer.</w:t>
      </w:r>
    </w:p>
    <w:p w14:paraId="387A93F3" w14:textId="77777777" w:rsidR="00E7130B" w:rsidRPr="00B41797" w:rsidRDefault="00E7130B" w:rsidP="00E7130B">
      <w:pPr>
        <w:pStyle w:val="Sub-Section"/>
        <w:ind w:left="1080"/>
        <w:rPr>
          <w:szCs w:val="23"/>
        </w:rPr>
      </w:pPr>
      <w:r w:rsidRPr="00455CF9">
        <w:rPr>
          <w:b/>
          <w:color w:val="000000"/>
          <w:lang w:eastAsia="en-029"/>
        </w:rPr>
        <w:t>(8)</w:t>
      </w:r>
      <w:r w:rsidRPr="00B41797">
        <w:rPr>
          <w:szCs w:val="23"/>
        </w:rPr>
        <w:t xml:space="preserve"> </w:t>
      </w:r>
      <w:r>
        <w:rPr>
          <w:szCs w:val="23"/>
        </w:rPr>
        <w:tab/>
      </w:r>
      <w:r w:rsidRPr="00B41797">
        <w:rPr>
          <w:szCs w:val="23"/>
        </w:rPr>
        <w:t>Any reference in this section to proceeding to sea includes a reference to going on a voyage that does not involve going to sea, and references to sending or taking to sea shall be construed accordingly.</w:t>
      </w:r>
    </w:p>
    <w:p w14:paraId="518A94F0" w14:textId="77777777" w:rsidR="00E7130B" w:rsidRPr="00A445CD" w:rsidRDefault="00E7130B" w:rsidP="00E7130B">
      <w:pPr>
        <w:autoSpaceDE w:val="0"/>
        <w:autoSpaceDN w:val="0"/>
        <w:adjustRightInd w:val="0"/>
        <w:ind w:left="540" w:hanging="540"/>
        <w:jc w:val="both"/>
        <w:rPr>
          <w:b/>
          <w:szCs w:val="21"/>
        </w:rPr>
      </w:pPr>
      <w:r w:rsidRPr="00A445CD">
        <w:rPr>
          <w:b/>
          <w:szCs w:val="21"/>
        </w:rPr>
        <w:t xml:space="preserve">136. </w:t>
      </w:r>
      <w:r>
        <w:rPr>
          <w:b/>
          <w:szCs w:val="21"/>
        </w:rPr>
        <w:tab/>
      </w:r>
      <w:r w:rsidRPr="00A445CD">
        <w:rPr>
          <w:b/>
          <w:szCs w:val="21"/>
        </w:rPr>
        <w:t>References of improvement, prohibition and detention notices to arbitration</w:t>
      </w:r>
    </w:p>
    <w:p w14:paraId="4C8095DA" w14:textId="77777777" w:rsidR="00E7130B" w:rsidRPr="00B41797" w:rsidRDefault="00E7130B" w:rsidP="00E7130B">
      <w:pPr>
        <w:pStyle w:val="Sub-Section"/>
        <w:ind w:left="1080"/>
        <w:rPr>
          <w:szCs w:val="23"/>
        </w:rPr>
      </w:pPr>
      <w:r w:rsidRPr="001647B3">
        <w:rPr>
          <w:b/>
          <w:color w:val="000000"/>
          <w:lang w:eastAsia="en-029"/>
        </w:rPr>
        <w:t>(1)</w:t>
      </w:r>
      <w:r w:rsidRPr="00B41797">
        <w:rPr>
          <w:szCs w:val="23"/>
        </w:rPr>
        <w:t xml:space="preserve"> </w:t>
      </w:r>
      <w:r>
        <w:rPr>
          <w:szCs w:val="23"/>
        </w:rPr>
        <w:tab/>
      </w:r>
      <w:r w:rsidRPr="00B41797">
        <w:rPr>
          <w:szCs w:val="23"/>
        </w:rPr>
        <w:t xml:space="preserve">This section applies </w:t>
      </w:r>
      <w:r>
        <w:rPr>
          <w:szCs w:val="23"/>
        </w:rPr>
        <w:t>if</w:t>
      </w:r>
      <w:r w:rsidRPr="00B41797">
        <w:rPr>
          <w:szCs w:val="23"/>
        </w:rPr>
        <w:t>—</w:t>
      </w:r>
      <w:r>
        <w:rPr>
          <w:szCs w:val="23"/>
        </w:rPr>
        <w:t xml:space="preserve"> </w:t>
      </w:r>
    </w:p>
    <w:p w14:paraId="7C019DCA" w14:textId="77777777" w:rsidR="00E7130B" w:rsidRPr="00B41797" w:rsidRDefault="00E7130B" w:rsidP="00E7130B">
      <w:pPr>
        <w:pStyle w:val="Para"/>
        <w:ind w:left="1620" w:hanging="540"/>
        <w:rPr>
          <w:szCs w:val="23"/>
        </w:rPr>
      </w:pPr>
      <w:r w:rsidRPr="003019B9">
        <w:rPr>
          <w:i/>
        </w:rPr>
        <w:t>(a)</w:t>
      </w:r>
      <w:r w:rsidRPr="00B41797">
        <w:rPr>
          <w:szCs w:val="23"/>
        </w:rPr>
        <w:t xml:space="preserve"> </w:t>
      </w:r>
      <w:r>
        <w:rPr>
          <w:szCs w:val="23"/>
        </w:rPr>
        <w:tab/>
      </w:r>
      <w:r w:rsidRPr="00B41797">
        <w:rPr>
          <w:szCs w:val="23"/>
        </w:rPr>
        <w:t>an improvement notice has been issued under section 130</w:t>
      </w:r>
      <w:r>
        <w:rPr>
          <w:szCs w:val="23"/>
        </w:rPr>
        <w:t>;</w:t>
      </w:r>
    </w:p>
    <w:p w14:paraId="650F472A" w14:textId="77777777" w:rsidR="00E7130B" w:rsidRPr="00B41797" w:rsidRDefault="00E7130B" w:rsidP="00E7130B">
      <w:pPr>
        <w:pStyle w:val="Para"/>
        <w:ind w:left="1620" w:hanging="540"/>
        <w:rPr>
          <w:szCs w:val="23"/>
        </w:rPr>
      </w:pPr>
      <w:r w:rsidRPr="003019B9">
        <w:rPr>
          <w:i/>
        </w:rPr>
        <w:t>(b)</w:t>
      </w:r>
      <w:r w:rsidRPr="00B41797">
        <w:rPr>
          <w:szCs w:val="23"/>
        </w:rPr>
        <w:t xml:space="preserve"> </w:t>
      </w:r>
      <w:r>
        <w:rPr>
          <w:szCs w:val="23"/>
        </w:rPr>
        <w:tab/>
      </w:r>
      <w:r w:rsidRPr="00B41797">
        <w:rPr>
          <w:szCs w:val="23"/>
        </w:rPr>
        <w:t>a prohibition notice has been issued under section 131</w:t>
      </w:r>
      <w:r>
        <w:rPr>
          <w:szCs w:val="23"/>
        </w:rPr>
        <w:t>;</w:t>
      </w:r>
      <w:r w:rsidRPr="00B41797">
        <w:rPr>
          <w:szCs w:val="23"/>
        </w:rPr>
        <w:t xml:space="preserve"> or</w:t>
      </w:r>
    </w:p>
    <w:p w14:paraId="162A0EF8" w14:textId="77777777" w:rsidR="00E7130B" w:rsidRPr="00B41797" w:rsidRDefault="00E7130B" w:rsidP="00E7130B">
      <w:pPr>
        <w:pStyle w:val="Para"/>
        <w:ind w:left="1620" w:hanging="540"/>
        <w:rPr>
          <w:szCs w:val="23"/>
        </w:rPr>
      </w:pPr>
      <w:r w:rsidRPr="003019B9">
        <w:rPr>
          <w:i/>
        </w:rPr>
        <w:t>(c)</w:t>
      </w:r>
      <w:r w:rsidRPr="00B41797">
        <w:rPr>
          <w:szCs w:val="23"/>
        </w:rPr>
        <w:t xml:space="preserve"> </w:t>
      </w:r>
      <w:r>
        <w:rPr>
          <w:szCs w:val="23"/>
        </w:rPr>
        <w:tab/>
      </w:r>
      <w:r w:rsidRPr="00B41797">
        <w:rPr>
          <w:szCs w:val="23"/>
        </w:rPr>
        <w:t>a detention notice has been issued under section 134.</w:t>
      </w:r>
    </w:p>
    <w:p w14:paraId="668D0B78" w14:textId="77777777" w:rsidR="00E7130B" w:rsidRPr="00B41797" w:rsidRDefault="00E7130B" w:rsidP="00E7130B">
      <w:pPr>
        <w:pStyle w:val="Sub-Section"/>
        <w:ind w:left="1080"/>
        <w:rPr>
          <w:szCs w:val="23"/>
        </w:rPr>
      </w:pPr>
      <w:r w:rsidRPr="001647B3">
        <w:rPr>
          <w:b/>
          <w:color w:val="000000"/>
          <w:lang w:eastAsia="en-029"/>
        </w:rPr>
        <w:t>(2)</w:t>
      </w:r>
      <w:r w:rsidRPr="00B41797">
        <w:rPr>
          <w:szCs w:val="23"/>
        </w:rPr>
        <w:t xml:space="preserve"> </w:t>
      </w:r>
      <w:r>
        <w:rPr>
          <w:szCs w:val="23"/>
        </w:rPr>
        <w:tab/>
      </w:r>
      <w:r w:rsidRPr="00B41797">
        <w:rPr>
          <w:szCs w:val="23"/>
        </w:rPr>
        <w:t>Any question as to whether any of the matters specified in such a notice constituted a valid basis for the issue of the notice shall be referred to a single arbitrator appointed by agreement between the parties if the master or owner of the ship (“</w:t>
      </w:r>
      <w:r w:rsidRPr="007D2032">
        <w:rPr>
          <w:b/>
          <w:bCs/>
          <w:szCs w:val="23"/>
        </w:rPr>
        <w:t>the complainant</w:t>
      </w:r>
      <w:r w:rsidRPr="00B41797">
        <w:rPr>
          <w:szCs w:val="23"/>
        </w:rPr>
        <w:t>”) notifies the inspector or surveyor within the period of 21 days beginning with the date of service of the notice.</w:t>
      </w:r>
    </w:p>
    <w:p w14:paraId="4BFDF075" w14:textId="77777777" w:rsidR="00E7130B" w:rsidRPr="00B41797" w:rsidRDefault="00E7130B" w:rsidP="00E7130B">
      <w:pPr>
        <w:pStyle w:val="Sub-Section"/>
        <w:ind w:left="1080"/>
        <w:rPr>
          <w:szCs w:val="23"/>
        </w:rPr>
      </w:pPr>
      <w:r w:rsidRPr="001647B3">
        <w:rPr>
          <w:b/>
          <w:color w:val="000000"/>
          <w:lang w:eastAsia="en-029"/>
        </w:rPr>
        <w:t>(3)</w:t>
      </w:r>
      <w:r w:rsidRPr="00B41797">
        <w:rPr>
          <w:szCs w:val="23"/>
        </w:rPr>
        <w:t xml:space="preserve"> </w:t>
      </w:r>
      <w:r>
        <w:rPr>
          <w:szCs w:val="23"/>
        </w:rPr>
        <w:tab/>
        <w:t>If</w:t>
      </w:r>
      <w:r w:rsidRPr="00B41797">
        <w:rPr>
          <w:szCs w:val="23"/>
        </w:rPr>
        <w:t xml:space="preserve"> a notice is given by a complainant in accordance with subsection (2)—</w:t>
      </w:r>
    </w:p>
    <w:p w14:paraId="67FE87A0" w14:textId="77777777" w:rsidR="00E7130B" w:rsidRPr="00B41797" w:rsidRDefault="00E7130B" w:rsidP="00E7130B">
      <w:pPr>
        <w:pStyle w:val="Para"/>
        <w:ind w:left="1620" w:hanging="540"/>
        <w:rPr>
          <w:szCs w:val="23"/>
        </w:rPr>
      </w:pPr>
      <w:r w:rsidRPr="00193C5C">
        <w:rPr>
          <w:i/>
        </w:rPr>
        <w:t>(a)</w:t>
      </w:r>
      <w:r w:rsidRPr="00B41797">
        <w:rPr>
          <w:szCs w:val="23"/>
        </w:rPr>
        <w:t xml:space="preserve"> </w:t>
      </w:r>
      <w:r>
        <w:rPr>
          <w:szCs w:val="23"/>
        </w:rPr>
        <w:tab/>
      </w:r>
      <w:r w:rsidRPr="00B41797">
        <w:rPr>
          <w:szCs w:val="23"/>
        </w:rPr>
        <w:t>in the case of an improvement notice, the giving of the notice shall have the effect of suspending the operation of the improvement notice until the decision of the arbitrator is published to the parties or the reference is abandoned by the complainant</w:t>
      </w:r>
      <w:r>
        <w:rPr>
          <w:szCs w:val="23"/>
        </w:rPr>
        <w:t>;</w:t>
      </w:r>
      <w:r w:rsidRPr="00B41797">
        <w:rPr>
          <w:szCs w:val="23"/>
        </w:rPr>
        <w:t xml:space="preserve"> </w:t>
      </w:r>
    </w:p>
    <w:p w14:paraId="2AA5FE23" w14:textId="77777777" w:rsidR="00E7130B" w:rsidRPr="00B41797" w:rsidRDefault="00E7130B" w:rsidP="00E7130B">
      <w:pPr>
        <w:pStyle w:val="Para"/>
        <w:ind w:left="1620" w:hanging="540"/>
        <w:rPr>
          <w:szCs w:val="23"/>
        </w:rPr>
      </w:pPr>
      <w:r w:rsidRPr="00193C5C">
        <w:rPr>
          <w:i/>
        </w:rPr>
        <w:t>(b)</w:t>
      </w:r>
      <w:r w:rsidRPr="00B41797">
        <w:rPr>
          <w:szCs w:val="23"/>
        </w:rPr>
        <w:t xml:space="preserve"> </w:t>
      </w:r>
      <w:r>
        <w:rPr>
          <w:szCs w:val="23"/>
        </w:rPr>
        <w:tab/>
      </w:r>
      <w:r w:rsidRPr="00B41797">
        <w:rPr>
          <w:szCs w:val="23"/>
        </w:rPr>
        <w:t xml:space="preserve">in the case of a prohibition notice or detention notice, the giving of the notice shall have the effect of suspending the operation of the prohibition notice or detention notice only if, on the application of the complainant, the arbitrator so directs and only from the giving of the direction.  </w:t>
      </w:r>
    </w:p>
    <w:p w14:paraId="3D13459A" w14:textId="77777777" w:rsidR="00E7130B" w:rsidRPr="00B41797" w:rsidRDefault="00E7130B" w:rsidP="00E7130B">
      <w:pPr>
        <w:pStyle w:val="Sub-Section"/>
        <w:ind w:left="1080"/>
        <w:rPr>
          <w:szCs w:val="23"/>
        </w:rPr>
      </w:pPr>
      <w:r w:rsidRPr="001647B3">
        <w:rPr>
          <w:b/>
          <w:color w:val="000000"/>
          <w:lang w:eastAsia="en-029"/>
        </w:rPr>
        <w:t>(4)</w:t>
      </w:r>
      <w:r w:rsidRPr="00B41797">
        <w:rPr>
          <w:szCs w:val="23"/>
        </w:rPr>
        <w:t xml:space="preserve"> </w:t>
      </w:r>
      <w:r>
        <w:rPr>
          <w:szCs w:val="23"/>
        </w:rPr>
        <w:tab/>
      </w:r>
      <w:r w:rsidRPr="00B41797">
        <w:rPr>
          <w:szCs w:val="23"/>
        </w:rPr>
        <w:t>In the case of a prohibition notice or a detention notice, the arbitrator shall—</w:t>
      </w:r>
    </w:p>
    <w:p w14:paraId="27620A53" w14:textId="77777777" w:rsidR="00E7130B" w:rsidRPr="00B41797" w:rsidRDefault="00E7130B" w:rsidP="00E7130B">
      <w:pPr>
        <w:pStyle w:val="Para"/>
        <w:ind w:left="1620" w:hanging="540"/>
        <w:rPr>
          <w:szCs w:val="23"/>
        </w:rPr>
      </w:pPr>
      <w:r w:rsidRPr="00193C5C">
        <w:rPr>
          <w:i/>
        </w:rPr>
        <w:t>(a)</w:t>
      </w:r>
      <w:r w:rsidRPr="00B41797">
        <w:rPr>
          <w:szCs w:val="23"/>
        </w:rPr>
        <w:t xml:space="preserve"> </w:t>
      </w:r>
      <w:r>
        <w:rPr>
          <w:szCs w:val="23"/>
        </w:rPr>
        <w:tab/>
      </w:r>
      <w:r w:rsidRPr="00B41797">
        <w:rPr>
          <w:szCs w:val="23"/>
        </w:rPr>
        <w:t>have regard, in coming to a decision, to any other matters not specified in the notice which appear to the arbitrator to be relevant to whether the ship was or was not—</w:t>
      </w:r>
    </w:p>
    <w:p w14:paraId="7732E2C6"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a dangerously unsafe ship</w:t>
      </w:r>
      <w:r>
        <w:rPr>
          <w:szCs w:val="23"/>
        </w:rPr>
        <w:t>;</w:t>
      </w:r>
      <w:r w:rsidRPr="00B41797">
        <w:rPr>
          <w:szCs w:val="23"/>
        </w:rPr>
        <w:t xml:space="preserve"> or</w:t>
      </w:r>
    </w:p>
    <w:p w14:paraId="7632B0D9"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compliant with a requirement of this Act or any regulations made under this Act</w:t>
      </w:r>
      <w:r>
        <w:rPr>
          <w:szCs w:val="23"/>
        </w:rPr>
        <w:t>;</w:t>
      </w:r>
      <w:r w:rsidRPr="00B41797">
        <w:rPr>
          <w:szCs w:val="23"/>
        </w:rPr>
        <w:t xml:space="preserve"> and </w:t>
      </w:r>
    </w:p>
    <w:p w14:paraId="11B77CD4" w14:textId="77777777" w:rsidR="00E7130B" w:rsidRPr="00B41797" w:rsidRDefault="00E7130B" w:rsidP="00E7130B">
      <w:pPr>
        <w:pStyle w:val="Para"/>
        <w:ind w:left="1620" w:hanging="540"/>
        <w:rPr>
          <w:szCs w:val="23"/>
        </w:rPr>
      </w:pPr>
      <w:r w:rsidRPr="00193C5C">
        <w:rPr>
          <w:i/>
        </w:rPr>
        <w:t>(b)</w:t>
      </w:r>
      <w:r w:rsidRPr="00B41797">
        <w:rPr>
          <w:szCs w:val="23"/>
        </w:rPr>
        <w:t xml:space="preserve"> </w:t>
      </w:r>
      <w:r>
        <w:rPr>
          <w:szCs w:val="23"/>
        </w:rPr>
        <w:tab/>
      </w:r>
      <w:r w:rsidRPr="00B41797">
        <w:rPr>
          <w:szCs w:val="23"/>
        </w:rPr>
        <w:t xml:space="preserve"> include in the decision a finding whether there was or was not a valid basis for the notice.</w:t>
      </w:r>
    </w:p>
    <w:p w14:paraId="473C9E91" w14:textId="77777777" w:rsidR="00E7130B" w:rsidRPr="00B41797" w:rsidRDefault="00E7130B" w:rsidP="00E7130B">
      <w:pPr>
        <w:pStyle w:val="Sub-Section"/>
        <w:ind w:left="1080"/>
        <w:rPr>
          <w:szCs w:val="23"/>
        </w:rPr>
      </w:pPr>
      <w:r w:rsidRPr="001647B3">
        <w:rPr>
          <w:b/>
          <w:color w:val="000000"/>
          <w:lang w:eastAsia="en-029"/>
        </w:rPr>
        <w:t>(5)</w:t>
      </w:r>
      <w:r w:rsidRPr="00B41797">
        <w:rPr>
          <w:szCs w:val="23"/>
        </w:rPr>
        <w:t xml:space="preserve"> </w:t>
      </w:r>
      <w:r>
        <w:rPr>
          <w:szCs w:val="23"/>
        </w:rPr>
        <w:tab/>
        <w:t>If</w:t>
      </w:r>
      <w:r w:rsidRPr="00B41797">
        <w:rPr>
          <w:szCs w:val="23"/>
        </w:rPr>
        <w:t xml:space="preserve"> on a reference under this section the arbitrator decides as respects any matter to which the reference relates that in all the circumstances the matter did not constitute a valid basis for the inspector's opinion, the arbitrator shall either cancel the notice or affirm it with such modifications as the arbitrator may in the circumstances think fit; and in any other case the arbitrator shall affirm the notice in its original form.</w:t>
      </w:r>
    </w:p>
    <w:p w14:paraId="7B9BFA70" w14:textId="77777777" w:rsidR="00E7130B" w:rsidRPr="00B41797" w:rsidRDefault="00E7130B" w:rsidP="00E7130B">
      <w:pPr>
        <w:pStyle w:val="Sub-Section"/>
        <w:ind w:left="1080"/>
        <w:rPr>
          <w:szCs w:val="23"/>
        </w:rPr>
      </w:pPr>
      <w:r w:rsidRPr="001647B3">
        <w:rPr>
          <w:b/>
          <w:color w:val="000000"/>
          <w:lang w:eastAsia="en-029"/>
        </w:rPr>
        <w:t>(6)</w:t>
      </w:r>
      <w:r w:rsidRPr="00B41797">
        <w:rPr>
          <w:szCs w:val="23"/>
        </w:rPr>
        <w:t xml:space="preserve"> </w:t>
      </w:r>
      <w:r>
        <w:rPr>
          <w:szCs w:val="23"/>
        </w:rPr>
        <w:tab/>
      </w:r>
      <w:r w:rsidRPr="00B41797">
        <w:rPr>
          <w:szCs w:val="23"/>
        </w:rPr>
        <w:t>A person shall not be qualified for appointment as an arbitrator under this section unless the person is—</w:t>
      </w:r>
    </w:p>
    <w:p w14:paraId="29E38BC2" w14:textId="77777777" w:rsidR="00E7130B" w:rsidRPr="00B41797" w:rsidRDefault="00E7130B" w:rsidP="00E7130B">
      <w:pPr>
        <w:pStyle w:val="Para"/>
        <w:ind w:left="1620" w:hanging="540"/>
        <w:rPr>
          <w:szCs w:val="23"/>
        </w:rPr>
      </w:pPr>
      <w:r w:rsidRPr="00193C5C">
        <w:rPr>
          <w:i/>
        </w:rPr>
        <w:t>(a)</w:t>
      </w:r>
      <w:r w:rsidRPr="00B41797">
        <w:rPr>
          <w:szCs w:val="23"/>
        </w:rPr>
        <w:t xml:space="preserve"> </w:t>
      </w:r>
      <w:r>
        <w:rPr>
          <w:szCs w:val="23"/>
        </w:rPr>
        <w:tab/>
      </w:r>
      <w:r w:rsidRPr="00B41797">
        <w:rPr>
          <w:szCs w:val="23"/>
        </w:rPr>
        <w:t>a person holding a certificate of competency as a master mariner or as a marine engineer officer class 1, or a person holding a certificate equivalent to any such certificate</w:t>
      </w:r>
      <w:r>
        <w:rPr>
          <w:szCs w:val="23"/>
        </w:rPr>
        <w:t>;</w:t>
      </w:r>
    </w:p>
    <w:p w14:paraId="197548B4" w14:textId="77777777" w:rsidR="00E7130B" w:rsidRPr="00B41797" w:rsidRDefault="00E7130B" w:rsidP="00E7130B">
      <w:pPr>
        <w:pStyle w:val="Para"/>
        <w:ind w:left="1620" w:hanging="540"/>
        <w:rPr>
          <w:szCs w:val="23"/>
        </w:rPr>
      </w:pPr>
      <w:r w:rsidRPr="00193C5C">
        <w:rPr>
          <w:i/>
        </w:rPr>
        <w:t>(b)</w:t>
      </w:r>
      <w:r w:rsidRPr="00B41797">
        <w:rPr>
          <w:szCs w:val="23"/>
        </w:rPr>
        <w:t xml:space="preserve"> </w:t>
      </w:r>
      <w:r>
        <w:rPr>
          <w:szCs w:val="23"/>
        </w:rPr>
        <w:tab/>
      </w:r>
      <w:r w:rsidRPr="00B41797">
        <w:rPr>
          <w:szCs w:val="23"/>
        </w:rPr>
        <w:t>a naval architect</w:t>
      </w:r>
      <w:r>
        <w:rPr>
          <w:szCs w:val="23"/>
        </w:rPr>
        <w:t>;</w:t>
      </w:r>
    </w:p>
    <w:p w14:paraId="4372CFD9" w14:textId="77777777" w:rsidR="00E7130B" w:rsidRPr="00B41797" w:rsidRDefault="00E7130B" w:rsidP="00E7130B">
      <w:pPr>
        <w:pStyle w:val="Para"/>
        <w:ind w:left="1620" w:hanging="540"/>
        <w:rPr>
          <w:szCs w:val="23"/>
        </w:rPr>
      </w:pPr>
      <w:r w:rsidRPr="00193C5C">
        <w:rPr>
          <w:i/>
        </w:rPr>
        <w:t>(c)</w:t>
      </w:r>
      <w:r w:rsidRPr="00B41797">
        <w:rPr>
          <w:szCs w:val="23"/>
        </w:rPr>
        <w:t xml:space="preserve"> </w:t>
      </w:r>
      <w:r>
        <w:rPr>
          <w:szCs w:val="23"/>
        </w:rPr>
        <w:tab/>
      </w:r>
      <w:r w:rsidRPr="00B41797">
        <w:rPr>
          <w:szCs w:val="23"/>
        </w:rPr>
        <w:t xml:space="preserve">an inspector or surveyor employed and </w:t>
      </w:r>
      <w:r>
        <w:rPr>
          <w:szCs w:val="23"/>
        </w:rPr>
        <w:t>authorise</w:t>
      </w:r>
      <w:r w:rsidRPr="00B41797">
        <w:rPr>
          <w:szCs w:val="23"/>
        </w:rPr>
        <w:t>d by—</w:t>
      </w:r>
    </w:p>
    <w:p w14:paraId="269C82FD"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the Secretary of State</w:t>
      </w:r>
      <w:r>
        <w:rPr>
          <w:szCs w:val="23"/>
        </w:rPr>
        <w:t>;</w:t>
      </w:r>
      <w:r w:rsidRPr="00B41797">
        <w:rPr>
          <w:szCs w:val="23"/>
        </w:rPr>
        <w:t xml:space="preserve"> or</w:t>
      </w:r>
    </w:p>
    <w:p w14:paraId="5D59DE81"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the Governor or Minister responsible for maritime affairs of a British possession which maintains a shipping registry a</w:t>
      </w:r>
      <w:r w:rsidRPr="001C08CB">
        <w:rPr>
          <w:szCs w:val="23"/>
        </w:rPr>
        <w:t>ssigned as a category one registry under the Merchant Shipping (Categorisation of Registries of Relevant British Possessions) Order 2003 (S.I. 2003 No. 1248);</w:t>
      </w:r>
      <w:r w:rsidRPr="00B41797">
        <w:rPr>
          <w:szCs w:val="23"/>
        </w:rPr>
        <w:t xml:space="preserve"> </w:t>
      </w:r>
    </w:p>
    <w:p w14:paraId="5BB9D659" w14:textId="77777777" w:rsidR="00E7130B" w:rsidRPr="00B41797" w:rsidRDefault="00E7130B" w:rsidP="00E7130B">
      <w:pPr>
        <w:pStyle w:val="Para"/>
        <w:ind w:left="1620" w:hanging="540"/>
        <w:rPr>
          <w:szCs w:val="23"/>
        </w:rPr>
      </w:pPr>
      <w:r w:rsidRPr="00193C5C">
        <w:rPr>
          <w:i/>
        </w:rPr>
        <w:t>(d)</w:t>
      </w:r>
      <w:r w:rsidRPr="00B41797">
        <w:rPr>
          <w:szCs w:val="23"/>
        </w:rPr>
        <w:t xml:space="preserve"> </w:t>
      </w:r>
      <w:r>
        <w:rPr>
          <w:szCs w:val="23"/>
        </w:rPr>
        <w:tab/>
      </w:r>
      <w:r w:rsidRPr="00B41797">
        <w:rPr>
          <w:szCs w:val="23"/>
        </w:rPr>
        <w:t>a lawyer with at least 5 years’ experience in the field of maritime law</w:t>
      </w:r>
      <w:r>
        <w:rPr>
          <w:szCs w:val="23"/>
        </w:rPr>
        <w:t>;</w:t>
      </w:r>
      <w:r w:rsidRPr="00B41797">
        <w:rPr>
          <w:szCs w:val="23"/>
        </w:rPr>
        <w:t xml:space="preserve"> or</w:t>
      </w:r>
    </w:p>
    <w:p w14:paraId="03610C39" w14:textId="77777777" w:rsidR="00E7130B" w:rsidRPr="00B41797" w:rsidRDefault="00E7130B" w:rsidP="00E7130B">
      <w:pPr>
        <w:pStyle w:val="Para"/>
        <w:ind w:left="1620" w:hanging="540"/>
        <w:rPr>
          <w:szCs w:val="23"/>
        </w:rPr>
      </w:pPr>
      <w:r w:rsidRPr="00193C5C">
        <w:rPr>
          <w:i/>
        </w:rPr>
        <w:t>(e)</w:t>
      </w:r>
      <w:r w:rsidRPr="00B41797">
        <w:rPr>
          <w:szCs w:val="23"/>
        </w:rPr>
        <w:t xml:space="preserve"> </w:t>
      </w:r>
      <w:r>
        <w:rPr>
          <w:szCs w:val="23"/>
        </w:rPr>
        <w:tab/>
      </w:r>
      <w:r w:rsidRPr="00B41797">
        <w:rPr>
          <w:szCs w:val="23"/>
        </w:rPr>
        <w:t>a person with special experience of shipping matters, of the fishing industry, or of activities carried on in ports.</w:t>
      </w:r>
    </w:p>
    <w:p w14:paraId="3D1E8BCC" w14:textId="77777777" w:rsidR="00E7130B" w:rsidRPr="00B41797" w:rsidRDefault="00E7130B" w:rsidP="00E7130B">
      <w:pPr>
        <w:pStyle w:val="Sub-Section"/>
        <w:ind w:left="1080"/>
        <w:rPr>
          <w:szCs w:val="23"/>
        </w:rPr>
      </w:pPr>
      <w:r w:rsidRPr="001647B3">
        <w:rPr>
          <w:b/>
          <w:color w:val="000000"/>
          <w:lang w:eastAsia="en-029"/>
        </w:rPr>
        <w:t>(7)</w:t>
      </w:r>
      <w:r w:rsidRPr="00B41797">
        <w:rPr>
          <w:szCs w:val="23"/>
        </w:rPr>
        <w:t xml:space="preserve"> </w:t>
      </w:r>
      <w:r>
        <w:rPr>
          <w:szCs w:val="23"/>
        </w:rPr>
        <w:tab/>
      </w:r>
      <w:r w:rsidRPr="00B41797">
        <w:rPr>
          <w:szCs w:val="23"/>
        </w:rPr>
        <w:t>An arbitrator shall have the powers conferred on an inspector by sections 126 to 128.</w:t>
      </w:r>
    </w:p>
    <w:p w14:paraId="57E5E793" w14:textId="77777777" w:rsidR="00E7130B" w:rsidRPr="00B41797" w:rsidRDefault="00E7130B" w:rsidP="00E7130B">
      <w:pPr>
        <w:autoSpaceDE w:val="0"/>
        <w:autoSpaceDN w:val="0"/>
        <w:adjustRightInd w:val="0"/>
        <w:ind w:left="540" w:hanging="540"/>
        <w:jc w:val="both"/>
        <w:rPr>
          <w:szCs w:val="23"/>
        </w:rPr>
      </w:pPr>
      <w:r w:rsidRPr="00A445CD">
        <w:rPr>
          <w:b/>
          <w:szCs w:val="21"/>
        </w:rPr>
        <w:t xml:space="preserve">137. </w:t>
      </w:r>
      <w:r>
        <w:rPr>
          <w:b/>
          <w:szCs w:val="21"/>
        </w:rPr>
        <w:tab/>
      </w:r>
      <w:r w:rsidRPr="00A445CD">
        <w:rPr>
          <w:b/>
          <w:szCs w:val="21"/>
        </w:rPr>
        <w:t>Compensation in connection with invalid prohibition or detention notices</w:t>
      </w:r>
    </w:p>
    <w:p w14:paraId="29F1E3C5" w14:textId="77777777" w:rsidR="00E7130B" w:rsidRPr="00B41797" w:rsidRDefault="00E7130B" w:rsidP="00E7130B">
      <w:pPr>
        <w:pStyle w:val="Sub-Section"/>
        <w:ind w:left="1080"/>
        <w:rPr>
          <w:szCs w:val="23"/>
        </w:rPr>
      </w:pPr>
      <w:r w:rsidRPr="001647B3">
        <w:rPr>
          <w:b/>
          <w:color w:val="000000"/>
          <w:lang w:eastAsia="en-029"/>
        </w:rPr>
        <w:t>(1)</w:t>
      </w:r>
      <w:r w:rsidRPr="00B41797">
        <w:rPr>
          <w:szCs w:val="23"/>
        </w:rPr>
        <w:t xml:space="preserve"> </w:t>
      </w:r>
      <w:r>
        <w:rPr>
          <w:szCs w:val="23"/>
        </w:rPr>
        <w:tab/>
      </w:r>
      <w:r w:rsidRPr="00B41797">
        <w:rPr>
          <w:szCs w:val="23"/>
        </w:rPr>
        <w:t>If on a reference under section 136 relating to a prohibition notice or a detention notice—</w:t>
      </w:r>
    </w:p>
    <w:p w14:paraId="3FBBCF96" w14:textId="77777777" w:rsidR="00E7130B" w:rsidRPr="00B41797" w:rsidRDefault="00E7130B" w:rsidP="00E7130B">
      <w:pPr>
        <w:pStyle w:val="Para"/>
        <w:ind w:left="1620" w:hanging="540"/>
        <w:rPr>
          <w:szCs w:val="23"/>
        </w:rPr>
      </w:pPr>
      <w:r w:rsidRPr="00082893">
        <w:rPr>
          <w:i/>
        </w:rPr>
        <w:t>(a)</w:t>
      </w:r>
      <w:r w:rsidRPr="00B41797">
        <w:rPr>
          <w:szCs w:val="23"/>
        </w:rPr>
        <w:t xml:space="preserve"> </w:t>
      </w:r>
      <w:r>
        <w:rPr>
          <w:szCs w:val="23"/>
        </w:rPr>
        <w:tab/>
      </w:r>
      <w:r w:rsidRPr="00B41797">
        <w:rPr>
          <w:szCs w:val="23"/>
        </w:rPr>
        <w:t>the arbitrator decides that any reason or matter did not constitute a valid basis for the inspector’s opinion</w:t>
      </w:r>
      <w:r>
        <w:rPr>
          <w:szCs w:val="23"/>
        </w:rPr>
        <w:t>;</w:t>
      </w:r>
      <w:r w:rsidRPr="00B41797">
        <w:rPr>
          <w:szCs w:val="23"/>
        </w:rPr>
        <w:t xml:space="preserve"> and</w:t>
      </w:r>
    </w:p>
    <w:p w14:paraId="23179139" w14:textId="77777777" w:rsidR="00E7130B" w:rsidRPr="00B41797" w:rsidRDefault="00E7130B" w:rsidP="00E7130B">
      <w:pPr>
        <w:pStyle w:val="Para"/>
        <w:ind w:left="1620" w:hanging="540"/>
        <w:rPr>
          <w:szCs w:val="23"/>
        </w:rPr>
      </w:pPr>
      <w:r w:rsidRPr="00082893">
        <w:rPr>
          <w:i/>
        </w:rPr>
        <w:t>(b)</w:t>
      </w:r>
      <w:r w:rsidRPr="00B41797">
        <w:rPr>
          <w:szCs w:val="23"/>
        </w:rPr>
        <w:t xml:space="preserve"> </w:t>
      </w:r>
      <w:r>
        <w:rPr>
          <w:szCs w:val="23"/>
        </w:rPr>
        <w:tab/>
      </w:r>
      <w:r w:rsidRPr="00B41797">
        <w:rPr>
          <w:szCs w:val="23"/>
        </w:rPr>
        <w:t>it appears to the arbitrator that there were no reasonable grounds for the inspector to form that opinion</w:t>
      </w:r>
      <w:r>
        <w:rPr>
          <w:szCs w:val="23"/>
        </w:rPr>
        <w:t>;</w:t>
      </w:r>
    </w:p>
    <w:p w14:paraId="5A2B087A" w14:textId="77777777" w:rsidR="00E7130B" w:rsidRPr="00B41797" w:rsidRDefault="00E7130B" w:rsidP="00E7130B">
      <w:pPr>
        <w:pStyle w:val="Sub-Section"/>
        <w:ind w:left="1080"/>
        <w:rPr>
          <w:szCs w:val="23"/>
        </w:rPr>
      </w:pPr>
      <w:r>
        <w:rPr>
          <w:szCs w:val="23"/>
        </w:rPr>
        <w:tab/>
      </w:r>
      <w:r w:rsidRPr="00B41797">
        <w:rPr>
          <w:szCs w:val="23"/>
        </w:rPr>
        <w:t xml:space="preserve">the arbitrator may, subject to subsection (3), award the person on whom the notice was served such compensation in respect of any loss suffered by that person in consequence of the service of the notice as the arbitrator thinks fit. </w:t>
      </w:r>
    </w:p>
    <w:p w14:paraId="3FF1292E" w14:textId="77777777" w:rsidR="00E7130B" w:rsidRPr="00B41797" w:rsidRDefault="00E7130B" w:rsidP="00E7130B">
      <w:pPr>
        <w:pStyle w:val="Sub-Section"/>
        <w:ind w:left="1080"/>
        <w:rPr>
          <w:szCs w:val="23"/>
        </w:rPr>
      </w:pPr>
      <w:r w:rsidRPr="001647B3">
        <w:rPr>
          <w:b/>
          <w:color w:val="000000"/>
          <w:lang w:eastAsia="en-029"/>
        </w:rPr>
        <w:t>(2)</w:t>
      </w:r>
      <w:r w:rsidRPr="00B41797">
        <w:rPr>
          <w:szCs w:val="23"/>
        </w:rPr>
        <w:t xml:space="preserve"> </w:t>
      </w:r>
      <w:r>
        <w:rPr>
          <w:szCs w:val="23"/>
        </w:rPr>
        <w:tab/>
      </w:r>
      <w:r w:rsidRPr="00B41797">
        <w:rPr>
          <w:szCs w:val="23"/>
        </w:rPr>
        <w:t>If on any such reference the arbitrator decides that any direction included in the notice was unreasonable, the arbitrator may, subject to subsection (3), award the person on whom the notice was served such compensation in respect of any loss suffered by that person in consequence of the direction as the arbitrator thinks fit.</w:t>
      </w:r>
    </w:p>
    <w:p w14:paraId="21C5A307" w14:textId="77777777" w:rsidR="00E7130B" w:rsidRPr="00B41797" w:rsidRDefault="00E7130B" w:rsidP="00E7130B">
      <w:pPr>
        <w:pStyle w:val="Sub-Section"/>
        <w:ind w:left="1080"/>
        <w:rPr>
          <w:szCs w:val="23"/>
        </w:rPr>
      </w:pPr>
      <w:r w:rsidRPr="001647B3">
        <w:rPr>
          <w:b/>
          <w:color w:val="000000"/>
          <w:lang w:eastAsia="en-029"/>
        </w:rPr>
        <w:t>(3)</w:t>
      </w:r>
      <w:r>
        <w:rPr>
          <w:b/>
          <w:color w:val="000000"/>
          <w:lang w:eastAsia="en-029"/>
        </w:rPr>
        <w:tab/>
      </w:r>
      <w:r w:rsidRPr="00B41797">
        <w:rPr>
          <w:szCs w:val="23"/>
        </w:rPr>
        <w:t xml:space="preserve"> An arbitrator shall not award any compensation in the case of any prohibition notice or detention notice unless the arbitrator determines that—</w:t>
      </w:r>
    </w:p>
    <w:p w14:paraId="360C0ACD" w14:textId="77777777" w:rsidR="00E7130B" w:rsidRPr="00B41797" w:rsidRDefault="00E7130B" w:rsidP="00E7130B">
      <w:pPr>
        <w:pStyle w:val="Para"/>
        <w:ind w:left="1620" w:hanging="540"/>
        <w:rPr>
          <w:szCs w:val="23"/>
        </w:rPr>
      </w:pPr>
      <w:r w:rsidRPr="003433FD">
        <w:rPr>
          <w:i/>
          <w:szCs w:val="23"/>
        </w:rPr>
        <w:t>(a)</w:t>
      </w:r>
      <w:r>
        <w:rPr>
          <w:i/>
          <w:szCs w:val="23"/>
        </w:rPr>
        <w:tab/>
      </w:r>
      <w:r w:rsidRPr="00B41797">
        <w:rPr>
          <w:szCs w:val="23"/>
        </w:rPr>
        <w:t>a direction—</w:t>
      </w:r>
    </w:p>
    <w:p w14:paraId="07072A5A" w14:textId="77777777" w:rsidR="00E7130B" w:rsidRPr="00B41797" w:rsidRDefault="00E7130B" w:rsidP="00E7130B">
      <w:pPr>
        <w:pStyle w:val="Sub-Section"/>
        <w:ind w:left="2160" w:hanging="540"/>
        <w:rPr>
          <w:szCs w:val="23"/>
        </w:rPr>
      </w:pPr>
      <w:r w:rsidRPr="00B41797">
        <w:rPr>
          <w:szCs w:val="23"/>
        </w:rPr>
        <w:t xml:space="preserve">(i) </w:t>
      </w:r>
      <w:r>
        <w:rPr>
          <w:szCs w:val="23"/>
        </w:rPr>
        <w:tab/>
        <w:t>if given under section 131(2</w:t>
      </w:r>
      <w:r w:rsidRPr="00B41797">
        <w:rPr>
          <w:szCs w:val="23"/>
        </w:rPr>
        <w:t>)</w:t>
      </w:r>
      <w:r w:rsidRPr="003433FD">
        <w:rPr>
          <w:i/>
          <w:szCs w:val="23"/>
        </w:rPr>
        <w:t>(d)</w:t>
      </w:r>
      <w:r w:rsidRPr="00B41797">
        <w:rPr>
          <w:szCs w:val="23"/>
        </w:rPr>
        <w:t>, contained a requirement mentioned in subparagraph (ii) of that provision</w:t>
      </w:r>
      <w:r>
        <w:rPr>
          <w:szCs w:val="23"/>
        </w:rPr>
        <w:t>;</w:t>
      </w:r>
      <w:r w:rsidRPr="00B41797">
        <w:rPr>
          <w:szCs w:val="23"/>
        </w:rPr>
        <w:t xml:space="preserve"> or</w:t>
      </w:r>
    </w:p>
    <w:p w14:paraId="38F063EF"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if given under section 134(7)</w:t>
      </w:r>
      <w:r w:rsidRPr="003433FD">
        <w:rPr>
          <w:i/>
          <w:szCs w:val="23"/>
        </w:rPr>
        <w:t xml:space="preserve">(a), </w:t>
      </w:r>
      <w:r w:rsidRPr="00B41797">
        <w:rPr>
          <w:szCs w:val="23"/>
        </w:rPr>
        <w:t>contained a requirement mentioned in that paragraph</w:t>
      </w:r>
      <w:r>
        <w:rPr>
          <w:szCs w:val="23"/>
        </w:rPr>
        <w:t>;</w:t>
      </w:r>
      <w:r w:rsidRPr="00B41797">
        <w:rPr>
          <w:szCs w:val="23"/>
        </w:rPr>
        <w:t xml:space="preserve"> and</w:t>
      </w:r>
    </w:p>
    <w:p w14:paraId="7936AC3A" w14:textId="77777777" w:rsidR="00E7130B" w:rsidRPr="00B41797" w:rsidRDefault="00E7130B" w:rsidP="00E7130B">
      <w:pPr>
        <w:pStyle w:val="Para"/>
        <w:ind w:left="1620" w:hanging="540"/>
        <w:rPr>
          <w:szCs w:val="23"/>
        </w:rPr>
      </w:pPr>
      <w:r w:rsidRPr="003433FD">
        <w:rPr>
          <w:i/>
          <w:szCs w:val="23"/>
        </w:rPr>
        <w:t>(b)</w:t>
      </w:r>
      <w:r>
        <w:rPr>
          <w:szCs w:val="23"/>
        </w:rPr>
        <w:tab/>
      </w:r>
      <w:r w:rsidRPr="00B41797">
        <w:rPr>
          <w:szCs w:val="23"/>
        </w:rPr>
        <w:t>either—</w:t>
      </w:r>
    </w:p>
    <w:p w14:paraId="417A1632" w14:textId="77777777" w:rsidR="00E7130B" w:rsidRPr="00B41797" w:rsidRDefault="00E7130B" w:rsidP="00E7130B">
      <w:pPr>
        <w:pStyle w:val="Sub-Section"/>
        <w:ind w:left="2160" w:hanging="540"/>
        <w:rPr>
          <w:szCs w:val="23"/>
        </w:rPr>
      </w:pPr>
      <w:r w:rsidRPr="00B41797">
        <w:rPr>
          <w:szCs w:val="23"/>
        </w:rPr>
        <w:t xml:space="preserve">(i) </w:t>
      </w:r>
      <w:r>
        <w:rPr>
          <w:szCs w:val="23"/>
        </w:rPr>
        <w:tab/>
      </w:r>
      <w:r w:rsidRPr="00B41797">
        <w:rPr>
          <w:szCs w:val="23"/>
        </w:rPr>
        <w:t>the inspector was of the opinion that there would be such a risk of injury or pollution as is referred to in the notice if the ship went to sea</w:t>
      </w:r>
      <w:r>
        <w:rPr>
          <w:szCs w:val="23"/>
        </w:rPr>
        <w:t>;</w:t>
      </w:r>
      <w:r w:rsidRPr="00B41797">
        <w:rPr>
          <w:szCs w:val="23"/>
        </w:rPr>
        <w:t xml:space="preserve"> and</w:t>
      </w:r>
    </w:p>
    <w:p w14:paraId="03B25003" w14:textId="77777777" w:rsidR="00E7130B" w:rsidRPr="00B41797" w:rsidRDefault="00E7130B" w:rsidP="00E7130B">
      <w:pPr>
        <w:pStyle w:val="Sub-Section"/>
        <w:ind w:left="2160" w:hanging="540"/>
        <w:rPr>
          <w:szCs w:val="23"/>
        </w:rPr>
      </w:pPr>
      <w:r w:rsidRPr="00B41797">
        <w:rPr>
          <w:szCs w:val="23"/>
        </w:rPr>
        <w:t xml:space="preserve">(ii) </w:t>
      </w:r>
      <w:r>
        <w:rPr>
          <w:szCs w:val="23"/>
        </w:rPr>
        <w:tab/>
      </w:r>
      <w:r w:rsidRPr="00B41797">
        <w:rPr>
          <w:szCs w:val="23"/>
        </w:rPr>
        <w:t>the effect of the direction was to prohibit the departure of the ship unless the matters, or (as the case may be) the matters and contraventions, referred to in the direction were remedied.</w:t>
      </w:r>
    </w:p>
    <w:p w14:paraId="6AB44061" w14:textId="77777777" w:rsidR="00E7130B" w:rsidRPr="00B41797" w:rsidRDefault="00E7130B" w:rsidP="00E7130B">
      <w:pPr>
        <w:pStyle w:val="Sub-Section"/>
        <w:ind w:left="1080"/>
        <w:rPr>
          <w:szCs w:val="23"/>
        </w:rPr>
      </w:pPr>
      <w:r w:rsidRPr="003433FD">
        <w:rPr>
          <w:b/>
          <w:szCs w:val="23"/>
        </w:rPr>
        <w:t>(4)</w:t>
      </w:r>
      <w:r w:rsidRPr="00B41797">
        <w:rPr>
          <w:szCs w:val="23"/>
        </w:rPr>
        <w:t xml:space="preserve"> </w:t>
      </w:r>
      <w:r>
        <w:rPr>
          <w:szCs w:val="23"/>
        </w:rPr>
        <w:tab/>
      </w:r>
      <w:r w:rsidRPr="00B41797">
        <w:rPr>
          <w:szCs w:val="23"/>
        </w:rPr>
        <w:t>Any compensation awarded under this section shall be payable by the Maritime Administration</w:t>
      </w:r>
      <w:r>
        <w:rPr>
          <w:szCs w:val="23"/>
        </w:rPr>
        <w:t xml:space="preserve"> and is enforceable as a debt.</w:t>
      </w:r>
    </w:p>
    <w:p w14:paraId="2016B969" w14:textId="77777777" w:rsidR="00E7130B" w:rsidRDefault="00E7130B" w:rsidP="00E7130B">
      <w:pPr>
        <w:pStyle w:val="Sub-Section"/>
        <w:ind w:left="1080"/>
        <w:jc w:val="center"/>
        <w:rPr>
          <w:b/>
          <w:szCs w:val="21"/>
        </w:rPr>
      </w:pPr>
      <w:bookmarkStart w:id="31" w:name="_Toc69387707"/>
      <w:r w:rsidRPr="009A61ED">
        <w:rPr>
          <w:b/>
          <w:szCs w:val="21"/>
        </w:rPr>
        <w:t xml:space="preserve"> </w:t>
      </w:r>
    </w:p>
    <w:p w14:paraId="22D3A167" w14:textId="48CB1883" w:rsidR="00E7130B" w:rsidRDefault="00E7130B" w:rsidP="00E7130B">
      <w:pPr>
        <w:pStyle w:val="Sub-Section"/>
        <w:ind w:left="1080"/>
        <w:jc w:val="center"/>
        <w:rPr>
          <w:b/>
          <w:szCs w:val="21"/>
        </w:rPr>
      </w:pPr>
      <w:r w:rsidRPr="009A61ED">
        <w:rPr>
          <w:b/>
          <w:szCs w:val="21"/>
        </w:rPr>
        <w:t xml:space="preserve">PART </w:t>
      </w:r>
      <w:bookmarkEnd w:id="31"/>
      <w:r w:rsidR="00DC7B06">
        <w:rPr>
          <w:b/>
          <w:szCs w:val="21"/>
        </w:rPr>
        <w:t>9</w:t>
      </w:r>
    </w:p>
    <w:p w14:paraId="2BE39EFF" w14:textId="77777777" w:rsidR="00E7130B" w:rsidRPr="009A61ED" w:rsidRDefault="00E7130B" w:rsidP="00E7130B">
      <w:pPr>
        <w:pStyle w:val="Sub-Section"/>
        <w:ind w:left="1080"/>
        <w:jc w:val="center"/>
        <w:rPr>
          <w:b/>
          <w:szCs w:val="21"/>
        </w:rPr>
      </w:pPr>
    </w:p>
    <w:p w14:paraId="5657676A" w14:textId="77777777" w:rsidR="00E7130B" w:rsidRPr="009A61ED" w:rsidRDefault="00E7130B" w:rsidP="00E7130B">
      <w:pPr>
        <w:pStyle w:val="Sub-Section"/>
        <w:ind w:left="1080"/>
        <w:jc w:val="center"/>
        <w:rPr>
          <w:b/>
          <w:szCs w:val="21"/>
        </w:rPr>
      </w:pPr>
      <w:r w:rsidRPr="009A61ED">
        <w:rPr>
          <w:b/>
          <w:szCs w:val="21"/>
        </w:rPr>
        <w:t>ACCIDENT INVESTIGATIONS AND INQUIRIES</w:t>
      </w:r>
    </w:p>
    <w:p w14:paraId="722731FC" w14:textId="77777777" w:rsidR="00E7130B" w:rsidRPr="00A108BC" w:rsidRDefault="00E7130B" w:rsidP="00E7130B">
      <w:pPr>
        <w:spacing w:after="160"/>
        <w:ind w:left="720"/>
        <w:rPr>
          <w:i/>
          <w:iCs/>
          <w:szCs w:val="21"/>
        </w:rPr>
      </w:pPr>
      <w:r w:rsidRPr="00A108BC">
        <w:rPr>
          <w:i/>
          <w:iCs/>
          <w:szCs w:val="21"/>
        </w:rPr>
        <w:t>Marine accident investigations</w:t>
      </w:r>
    </w:p>
    <w:p w14:paraId="64B580A3" w14:textId="77777777" w:rsidR="00E7130B" w:rsidRPr="00A445CD" w:rsidRDefault="00E7130B" w:rsidP="00E7130B">
      <w:pPr>
        <w:autoSpaceDE w:val="0"/>
        <w:autoSpaceDN w:val="0"/>
        <w:adjustRightInd w:val="0"/>
        <w:jc w:val="both"/>
        <w:rPr>
          <w:b/>
          <w:szCs w:val="21"/>
        </w:rPr>
      </w:pPr>
      <w:bookmarkStart w:id="32" w:name="_Toc69387708"/>
      <w:r w:rsidRPr="00A445CD">
        <w:rPr>
          <w:b/>
          <w:szCs w:val="21"/>
        </w:rPr>
        <w:t xml:space="preserve">138. </w:t>
      </w:r>
      <w:r>
        <w:rPr>
          <w:b/>
          <w:szCs w:val="21"/>
        </w:rPr>
        <w:tab/>
      </w:r>
      <w:r w:rsidRPr="00A445CD">
        <w:rPr>
          <w:b/>
          <w:szCs w:val="21"/>
        </w:rPr>
        <w:t>Investigation of marine accidents</w:t>
      </w:r>
      <w:bookmarkEnd w:id="32"/>
    </w:p>
    <w:p w14:paraId="2214E33B" w14:textId="77777777" w:rsidR="00E7130B" w:rsidRPr="00487621" w:rsidRDefault="00E7130B" w:rsidP="00E7130B">
      <w:pPr>
        <w:pStyle w:val="Sub-Section"/>
        <w:ind w:left="1080"/>
        <w:rPr>
          <w:sz w:val="21"/>
          <w:szCs w:val="21"/>
        </w:rPr>
      </w:pPr>
      <w:r w:rsidRPr="00487621">
        <w:rPr>
          <w:b/>
          <w:sz w:val="21"/>
          <w:szCs w:val="21"/>
        </w:rPr>
        <w:t>(1)</w:t>
      </w:r>
      <w:r w:rsidRPr="00487621">
        <w:rPr>
          <w:sz w:val="21"/>
          <w:szCs w:val="21"/>
        </w:rPr>
        <w:t xml:space="preserve"> </w:t>
      </w:r>
      <w:r>
        <w:rPr>
          <w:sz w:val="21"/>
          <w:szCs w:val="21"/>
        </w:rPr>
        <w:tab/>
      </w:r>
      <w:r w:rsidRPr="00A108BC">
        <w:t>The Governor, acting on the advice of Cabinet, shall, for the purpose of the investigation of an accident mentioned in subsection (2), appoint—</w:t>
      </w:r>
    </w:p>
    <w:p w14:paraId="165E0522" w14:textId="77777777" w:rsidR="00E7130B" w:rsidRPr="00A108BC" w:rsidRDefault="00E7130B" w:rsidP="00E7130B">
      <w:pPr>
        <w:pStyle w:val="Para"/>
        <w:ind w:left="1620" w:hanging="540"/>
      </w:pPr>
      <w:r w:rsidRPr="00B30972">
        <w:rPr>
          <w:i/>
          <w:szCs w:val="23"/>
        </w:rPr>
        <w:t>(a)</w:t>
      </w:r>
      <w:r w:rsidRPr="00A108BC">
        <w:t xml:space="preserve"> </w:t>
      </w:r>
      <w:r>
        <w:tab/>
      </w:r>
      <w:r w:rsidRPr="00A108BC">
        <w:t>a person to be Chief Marine Accident Investigator</w:t>
      </w:r>
      <w:r>
        <w:t>;</w:t>
      </w:r>
      <w:r w:rsidRPr="00A108BC">
        <w:t xml:space="preserve"> and</w:t>
      </w:r>
    </w:p>
    <w:p w14:paraId="2FF7B3C2" w14:textId="6B6E685D" w:rsidR="00E7130B" w:rsidRPr="00A108BC" w:rsidRDefault="00E7130B" w:rsidP="00E7130B">
      <w:pPr>
        <w:pStyle w:val="Para"/>
        <w:ind w:left="1620" w:hanging="540"/>
      </w:pPr>
      <w:r w:rsidRPr="00B30972">
        <w:rPr>
          <w:i/>
          <w:szCs w:val="23"/>
        </w:rPr>
        <w:t>(b)</w:t>
      </w:r>
      <w:r>
        <w:rPr>
          <w:i/>
          <w:szCs w:val="23"/>
        </w:rPr>
        <w:tab/>
      </w:r>
      <w:r w:rsidRPr="00A108BC">
        <w:t>authorise the Chief Marine Accident Investigator to appoint persons as are required as investigators of marine accidents generally or in relation to a specific accident.</w:t>
      </w:r>
    </w:p>
    <w:p w14:paraId="4CB7DB1D" w14:textId="77777777" w:rsidR="00E7130B" w:rsidRPr="00A108BC" w:rsidRDefault="00E7130B" w:rsidP="00E7130B">
      <w:pPr>
        <w:pStyle w:val="Sub-Section"/>
        <w:ind w:left="1080"/>
      </w:pPr>
      <w:r w:rsidRPr="00A108BC">
        <w:rPr>
          <w:b/>
          <w:sz w:val="21"/>
          <w:szCs w:val="21"/>
        </w:rPr>
        <w:t>(2)</w:t>
      </w:r>
      <w:r w:rsidRPr="00A108BC">
        <w:t xml:space="preserve"> </w:t>
      </w:r>
      <w:r w:rsidRPr="00A108BC">
        <w:tab/>
        <w:t>The accidents referred to in subsection (1) are—</w:t>
      </w:r>
    </w:p>
    <w:p w14:paraId="445DC5DF" w14:textId="77777777" w:rsidR="00E7130B" w:rsidRPr="00A108BC" w:rsidRDefault="00E7130B" w:rsidP="00E7130B">
      <w:pPr>
        <w:pStyle w:val="Para"/>
        <w:ind w:left="1620" w:hanging="540"/>
      </w:pPr>
      <w:r w:rsidRPr="00B30972">
        <w:rPr>
          <w:i/>
          <w:szCs w:val="23"/>
        </w:rPr>
        <w:t>(a)</w:t>
      </w:r>
      <w:r w:rsidRPr="00A108BC">
        <w:t xml:space="preserve"> </w:t>
      </w:r>
      <w:r>
        <w:tab/>
      </w:r>
      <w:r w:rsidRPr="00A108BC">
        <w:t>an accident involving a ship or ship’s boat</w:t>
      </w:r>
      <w:r>
        <w:t xml:space="preserve"> if</w:t>
      </w:r>
      <w:r w:rsidRPr="00A108BC">
        <w:t>, at the time of the accident—</w:t>
      </w:r>
    </w:p>
    <w:p w14:paraId="5C7CC9C9" w14:textId="77777777" w:rsidR="00E7130B" w:rsidRPr="00A108BC" w:rsidRDefault="00E7130B" w:rsidP="00E7130B">
      <w:pPr>
        <w:pStyle w:val="Sub-Section"/>
        <w:ind w:left="2160" w:hanging="540"/>
      </w:pPr>
      <w:r w:rsidRPr="00A108BC">
        <w:t xml:space="preserve">(i) </w:t>
      </w:r>
      <w:r>
        <w:tab/>
      </w:r>
      <w:r w:rsidRPr="00A108BC">
        <w:t>the ship is a Montserrat ship</w:t>
      </w:r>
      <w:r>
        <w:t>;</w:t>
      </w:r>
      <w:r w:rsidRPr="00A108BC">
        <w:t xml:space="preserve"> or </w:t>
      </w:r>
    </w:p>
    <w:p w14:paraId="3A5612B0" w14:textId="77777777" w:rsidR="00E7130B" w:rsidRPr="00A108BC" w:rsidRDefault="00E7130B" w:rsidP="00E7130B">
      <w:pPr>
        <w:pStyle w:val="Sub-Section"/>
        <w:ind w:left="2160" w:hanging="540"/>
      </w:pPr>
      <w:r w:rsidRPr="00A108BC">
        <w:t xml:space="preserve">(ii) </w:t>
      </w:r>
      <w:r>
        <w:tab/>
      </w:r>
      <w:r w:rsidRPr="00A108BC">
        <w:t>the ship, or in the case of an accident involving a ship’s boat, that boat, is within Montserrat waters</w:t>
      </w:r>
      <w:r>
        <w:t>;</w:t>
      </w:r>
    </w:p>
    <w:p w14:paraId="1317CEA5" w14:textId="77777777" w:rsidR="00E7130B" w:rsidRPr="00A108BC" w:rsidRDefault="00E7130B" w:rsidP="00E7130B">
      <w:pPr>
        <w:pStyle w:val="Para"/>
        <w:ind w:left="1620" w:hanging="540"/>
      </w:pPr>
      <w:r w:rsidRPr="00B30972">
        <w:rPr>
          <w:i/>
          <w:szCs w:val="23"/>
        </w:rPr>
        <w:t>(b)</w:t>
      </w:r>
      <w:r w:rsidRPr="00A108BC">
        <w:t xml:space="preserve"> </w:t>
      </w:r>
      <w:r>
        <w:tab/>
      </w:r>
      <w:r w:rsidRPr="00A108BC">
        <w:t xml:space="preserve">an incident involving the death of or injury to a person in a ship, </w:t>
      </w:r>
      <w:r>
        <w:t>if</w:t>
      </w:r>
      <w:r w:rsidRPr="00A108BC">
        <w:t>, at the time of the accident—</w:t>
      </w:r>
    </w:p>
    <w:p w14:paraId="135F4837" w14:textId="77777777" w:rsidR="00E7130B" w:rsidRPr="00A108BC" w:rsidRDefault="00E7130B" w:rsidP="00E7130B">
      <w:pPr>
        <w:pStyle w:val="Sub-Section"/>
        <w:ind w:left="2160" w:hanging="540"/>
      </w:pPr>
      <w:r w:rsidRPr="00A108BC">
        <w:t xml:space="preserve">(i) </w:t>
      </w:r>
      <w:r>
        <w:tab/>
      </w:r>
      <w:r w:rsidRPr="00A108BC">
        <w:t>the ship is a Montserrat ship</w:t>
      </w:r>
      <w:r>
        <w:t>;</w:t>
      </w:r>
      <w:r w:rsidRPr="00A108BC">
        <w:t xml:space="preserve"> or</w:t>
      </w:r>
    </w:p>
    <w:p w14:paraId="49622944" w14:textId="77777777" w:rsidR="00E7130B" w:rsidRPr="00A108BC" w:rsidRDefault="00E7130B" w:rsidP="00E7130B">
      <w:pPr>
        <w:pStyle w:val="Sub-Section"/>
        <w:ind w:left="2160" w:hanging="540"/>
      </w:pPr>
      <w:r w:rsidRPr="00A108BC">
        <w:t xml:space="preserve">(ii) </w:t>
      </w:r>
      <w:r>
        <w:tab/>
      </w:r>
      <w:r w:rsidRPr="00A108BC">
        <w:t>the ship, or in the case of an accident involving a ship’s boat, that boat, is within Montserrat waters</w:t>
      </w:r>
      <w:r>
        <w:t>;</w:t>
      </w:r>
      <w:r w:rsidRPr="00A108BC">
        <w:t xml:space="preserve"> and </w:t>
      </w:r>
    </w:p>
    <w:p w14:paraId="55D5F3E3" w14:textId="51D0FF21" w:rsidR="00E7130B" w:rsidRPr="00A108BC" w:rsidRDefault="00E7130B" w:rsidP="00E7130B">
      <w:pPr>
        <w:pStyle w:val="Para"/>
        <w:ind w:left="1620" w:hanging="540"/>
      </w:pPr>
      <w:r w:rsidRPr="00B30972">
        <w:rPr>
          <w:i/>
          <w:szCs w:val="23"/>
        </w:rPr>
        <w:t>(c)</w:t>
      </w:r>
      <w:r>
        <w:rPr>
          <w:i/>
          <w:szCs w:val="23"/>
        </w:rPr>
        <w:tab/>
      </w:r>
      <w:r>
        <w:t>an</w:t>
      </w:r>
      <w:r w:rsidRPr="00A108BC">
        <w:t xml:space="preserve"> accident involving ships or ships’ boats as the Governor may determine.</w:t>
      </w:r>
    </w:p>
    <w:p w14:paraId="0BFA31AC" w14:textId="388B4489" w:rsidR="00E7130B" w:rsidRPr="00A108BC" w:rsidRDefault="00E7130B" w:rsidP="00E7130B">
      <w:pPr>
        <w:pStyle w:val="Sub-Section"/>
        <w:ind w:left="1080"/>
      </w:pPr>
      <w:r w:rsidRPr="00B30972">
        <w:rPr>
          <w:b/>
          <w:color w:val="000000"/>
          <w:lang w:eastAsia="en-029"/>
        </w:rPr>
        <w:t>(3)</w:t>
      </w:r>
      <w:r w:rsidRPr="00A108BC">
        <w:t xml:space="preserve"> </w:t>
      </w:r>
      <w:r>
        <w:tab/>
      </w:r>
      <w:r w:rsidRPr="00A108BC">
        <w:t>The Governor, acting on the advice of Cabinet, may by regulations make provision with respect to the investigation of</w:t>
      </w:r>
      <w:r>
        <w:t xml:space="preserve"> an</w:t>
      </w:r>
      <w:r w:rsidRPr="00A108BC">
        <w:t xml:space="preserve"> accident.</w:t>
      </w:r>
    </w:p>
    <w:p w14:paraId="18503DAC" w14:textId="77777777" w:rsidR="00E7130B" w:rsidRPr="00A108BC" w:rsidRDefault="00E7130B" w:rsidP="00E7130B">
      <w:pPr>
        <w:pStyle w:val="Sub-Section"/>
        <w:ind w:left="1080"/>
      </w:pPr>
      <w:r w:rsidRPr="00B30972">
        <w:rPr>
          <w:b/>
          <w:color w:val="000000"/>
          <w:lang w:eastAsia="en-029"/>
        </w:rPr>
        <w:t>(4)</w:t>
      </w:r>
      <w:r w:rsidRPr="00A108BC">
        <w:t xml:space="preserve"> </w:t>
      </w:r>
      <w:r>
        <w:tab/>
      </w:r>
      <w:r w:rsidRPr="00A108BC">
        <w:t>Regulations made under subsection (3) may, in particular, make provision—</w:t>
      </w:r>
    </w:p>
    <w:p w14:paraId="595AAD13" w14:textId="77777777" w:rsidR="00E7130B" w:rsidRPr="00A108BC" w:rsidRDefault="00E7130B" w:rsidP="00E7130B">
      <w:pPr>
        <w:pStyle w:val="Para"/>
        <w:ind w:left="1620" w:hanging="540"/>
      </w:pPr>
      <w:r w:rsidRPr="00B30972">
        <w:rPr>
          <w:i/>
          <w:szCs w:val="23"/>
        </w:rPr>
        <w:t>(a)</w:t>
      </w:r>
      <w:r w:rsidRPr="00A108BC">
        <w:t xml:space="preserve"> </w:t>
      </w:r>
      <w:r>
        <w:tab/>
      </w:r>
      <w:r w:rsidRPr="00A108BC">
        <w:t>with respect to the definition of “accident” for the purposes of this section and the regulations;</w:t>
      </w:r>
    </w:p>
    <w:p w14:paraId="06AE9795" w14:textId="77777777" w:rsidR="00E7130B" w:rsidRPr="00A108BC" w:rsidRDefault="00E7130B" w:rsidP="00E7130B">
      <w:pPr>
        <w:pStyle w:val="Para"/>
        <w:ind w:left="1620" w:hanging="540"/>
      </w:pPr>
      <w:r w:rsidRPr="00B30972">
        <w:rPr>
          <w:i/>
          <w:szCs w:val="23"/>
        </w:rPr>
        <w:t>(b)</w:t>
      </w:r>
      <w:r w:rsidRPr="00A108BC">
        <w:t xml:space="preserve"> </w:t>
      </w:r>
      <w:r>
        <w:tab/>
      </w:r>
      <w:r w:rsidRPr="00A108BC">
        <w:t>imposing requirements as to the reporting of accidents;</w:t>
      </w:r>
    </w:p>
    <w:p w14:paraId="72F9F542" w14:textId="77777777" w:rsidR="00E7130B" w:rsidRPr="00A108BC" w:rsidRDefault="00E7130B" w:rsidP="00E7130B">
      <w:pPr>
        <w:pStyle w:val="Para"/>
        <w:ind w:left="1620" w:hanging="540"/>
      </w:pPr>
      <w:r w:rsidRPr="00B30972">
        <w:rPr>
          <w:i/>
          <w:szCs w:val="23"/>
        </w:rPr>
        <w:t>(c)</w:t>
      </w:r>
      <w:r w:rsidRPr="00A108BC">
        <w:t xml:space="preserve"> </w:t>
      </w:r>
      <w:r>
        <w:tab/>
      </w:r>
      <w:r w:rsidRPr="00A108BC">
        <w:t>prohibiting, pending investigation, access to or interference with any ship or ship’s boat involved in an accident;</w:t>
      </w:r>
    </w:p>
    <w:p w14:paraId="7A42E5C6" w14:textId="77777777" w:rsidR="00E7130B" w:rsidRPr="00A108BC" w:rsidRDefault="00E7130B" w:rsidP="00E7130B">
      <w:pPr>
        <w:pStyle w:val="Para"/>
        <w:ind w:left="1620" w:hanging="540"/>
      </w:pPr>
      <w:r w:rsidRPr="00B30972">
        <w:rPr>
          <w:i/>
          <w:szCs w:val="23"/>
        </w:rPr>
        <w:t>(d)</w:t>
      </w:r>
      <w:r w:rsidRPr="00A108BC">
        <w:t xml:space="preserve"> </w:t>
      </w:r>
      <w:r>
        <w:tab/>
      </w:r>
      <w:r w:rsidRPr="00A108BC">
        <w:t>authori</w:t>
      </w:r>
      <w:r>
        <w:t>s</w:t>
      </w:r>
      <w:r w:rsidRPr="00A108BC">
        <w:t>ing a person, so far as may be necessary for the purpose of determining whether an investigation should be carried out, to have access to, examine, remove, test, take measures for the preservation of, or otherwise deal with, a ship or boat or any other ship or ship’s boat;</w:t>
      </w:r>
    </w:p>
    <w:p w14:paraId="7375E66C" w14:textId="77777777" w:rsidR="00E7130B" w:rsidRPr="00A108BC" w:rsidRDefault="00E7130B" w:rsidP="00E7130B">
      <w:pPr>
        <w:pStyle w:val="Para"/>
        <w:ind w:left="1620" w:hanging="540"/>
      </w:pPr>
      <w:r w:rsidRPr="00B30972">
        <w:rPr>
          <w:i/>
          <w:szCs w:val="23"/>
        </w:rPr>
        <w:t>(e)</w:t>
      </w:r>
      <w:r w:rsidRPr="00A108BC">
        <w:t xml:space="preserve"> </w:t>
      </w:r>
      <w:r>
        <w:tab/>
      </w:r>
      <w:r w:rsidRPr="00A108BC">
        <w:t>specifying, with respect to the investigation of accidents, the functions of the Chief Marine Accident Investigator (which may include the function of determining whether, and if so by whom, particular accidents should be investigated), the functions of other inspectors of marine accidents, and the manner in which any such functions are to be discharged;</w:t>
      </w:r>
    </w:p>
    <w:p w14:paraId="0D15A311" w14:textId="77777777" w:rsidR="00E7130B" w:rsidRPr="00A108BC" w:rsidRDefault="00E7130B" w:rsidP="00E7130B">
      <w:pPr>
        <w:pStyle w:val="Para"/>
        <w:ind w:left="1620" w:hanging="540"/>
      </w:pPr>
      <w:r w:rsidRPr="00B30972">
        <w:rPr>
          <w:i/>
          <w:szCs w:val="23"/>
        </w:rPr>
        <w:t>(f)</w:t>
      </w:r>
      <w:r w:rsidRPr="00A108BC">
        <w:t xml:space="preserve"> </w:t>
      </w:r>
      <w:r>
        <w:tab/>
      </w:r>
      <w:r w:rsidRPr="00A108BC">
        <w:t>for the appointment by the Chief Marine Accident Investigator, in such circumstances as may be specified in the regulations, of persons to carry out investigations under this section who are not investigators of marine accidents;</w:t>
      </w:r>
    </w:p>
    <w:p w14:paraId="121D70F6" w14:textId="77777777" w:rsidR="00E7130B" w:rsidRPr="00A108BC" w:rsidRDefault="00E7130B" w:rsidP="00E7130B">
      <w:pPr>
        <w:pStyle w:val="Para"/>
        <w:ind w:left="1620" w:hanging="540"/>
      </w:pPr>
      <w:r w:rsidRPr="00B30972">
        <w:rPr>
          <w:i/>
          <w:szCs w:val="23"/>
        </w:rPr>
        <w:t>(g)</w:t>
      </w:r>
      <w:r w:rsidRPr="00A108BC">
        <w:t xml:space="preserve"> </w:t>
      </w:r>
      <w:r>
        <w:tab/>
      </w:r>
      <w:r w:rsidRPr="00A108BC">
        <w:t>for the appointment by the Governor of persons to review any findings or conclusions of a person carrying out an investigation under this section;</w:t>
      </w:r>
    </w:p>
    <w:p w14:paraId="0E83402C" w14:textId="77777777" w:rsidR="00E7130B" w:rsidRPr="00A108BC" w:rsidRDefault="00E7130B" w:rsidP="00E7130B">
      <w:pPr>
        <w:pStyle w:val="Para"/>
        <w:ind w:left="1620" w:hanging="540"/>
      </w:pPr>
      <w:r w:rsidRPr="00B30972">
        <w:rPr>
          <w:i/>
          <w:szCs w:val="23"/>
        </w:rPr>
        <w:t>(h)</w:t>
      </w:r>
      <w:r w:rsidRPr="00A108BC">
        <w:t xml:space="preserve"> </w:t>
      </w:r>
      <w:r>
        <w:tab/>
      </w:r>
      <w:r w:rsidRPr="00A108BC">
        <w:t>for the procedure to be followed in connection with investigations or reviews under this section;</w:t>
      </w:r>
    </w:p>
    <w:p w14:paraId="5C41914E" w14:textId="77777777" w:rsidR="00E7130B" w:rsidRPr="00A108BC" w:rsidRDefault="00E7130B" w:rsidP="00E7130B">
      <w:pPr>
        <w:pStyle w:val="Para"/>
        <w:ind w:left="1620" w:hanging="540"/>
      </w:pPr>
      <w:r w:rsidRPr="00B30972">
        <w:rPr>
          <w:i/>
          <w:szCs w:val="23"/>
        </w:rPr>
        <w:t>(i)</w:t>
      </w:r>
      <w:r w:rsidRPr="00A108BC">
        <w:t xml:space="preserve"> </w:t>
      </w:r>
      <w:r>
        <w:tab/>
      </w:r>
      <w:r w:rsidRPr="00A108BC">
        <w:t>for conferring on persons discharging functions under the regulations all or any of the powers conferred on an inspector by section 128;</w:t>
      </w:r>
    </w:p>
    <w:p w14:paraId="5A703573" w14:textId="77777777" w:rsidR="00E7130B" w:rsidRPr="00A108BC" w:rsidRDefault="00E7130B" w:rsidP="00E7130B">
      <w:pPr>
        <w:pStyle w:val="Para"/>
        <w:ind w:left="1620" w:hanging="540"/>
      </w:pPr>
      <w:r w:rsidRPr="00B30972">
        <w:rPr>
          <w:i/>
          <w:szCs w:val="23"/>
        </w:rPr>
        <w:t>(j)</w:t>
      </w:r>
      <w:r w:rsidRPr="00A108BC">
        <w:t xml:space="preserve"> </w:t>
      </w:r>
      <w:r>
        <w:tab/>
      </w:r>
      <w:r w:rsidRPr="00A108BC">
        <w:t xml:space="preserve">for the submission to the Governor, and the publication by the Governor, of reports of investigations or </w:t>
      </w:r>
      <w:r w:rsidRPr="00EE6105">
        <w:t>reviews; and</w:t>
      </w:r>
    </w:p>
    <w:p w14:paraId="1DBF6DFF" w14:textId="77777777" w:rsidR="00E7130B" w:rsidRPr="00A108BC" w:rsidRDefault="00E7130B" w:rsidP="00E7130B">
      <w:pPr>
        <w:pStyle w:val="Para"/>
        <w:ind w:left="1620" w:hanging="540"/>
      </w:pPr>
      <w:r w:rsidRPr="00B30972">
        <w:rPr>
          <w:i/>
          <w:szCs w:val="23"/>
        </w:rPr>
        <w:t>(k)</w:t>
      </w:r>
      <w:r w:rsidRPr="00A108BC">
        <w:t xml:space="preserve"> </w:t>
      </w:r>
      <w:r>
        <w:tab/>
      </w:r>
      <w:r w:rsidRPr="00A108BC">
        <w:t>for the publication of reports and other information relating to accidents.</w:t>
      </w:r>
    </w:p>
    <w:p w14:paraId="53EB94B8" w14:textId="77777777" w:rsidR="00E7130B" w:rsidRPr="00A108BC" w:rsidRDefault="00E7130B" w:rsidP="00E7130B">
      <w:pPr>
        <w:pStyle w:val="Sub-Section"/>
        <w:ind w:left="1080"/>
      </w:pPr>
      <w:r w:rsidRPr="00B30972">
        <w:rPr>
          <w:b/>
          <w:color w:val="000000"/>
          <w:lang w:eastAsia="en-029"/>
        </w:rPr>
        <w:t>(5)</w:t>
      </w:r>
      <w:r w:rsidRPr="00A108BC">
        <w:t xml:space="preserve"> </w:t>
      </w:r>
      <w:r>
        <w:tab/>
      </w:r>
      <w:r w:rsidRPr="00A108BC">
        <w:t>The regulations may apply to any specified class or description of incidents or situations which involve, or occur on board, ships or ships’ boats but are not accidents for the purposes of the regulations, being a class or description framed by reference to any of the following, namely—</w:t>
      </w:r>
    </w:p>
    <w:p w14:paraId="0FB542D2" w14:textId="77777777" w:rsidR="00E7130B" w:rsidRPr="00B30972" w:rsidRDefault="00E7130B" w:rsidP="00E7130B">
      <w:pPr>
        <w:pStyle w:val="Para"/>
        <w:ind w:left="1620" w:hanging="540"/>
      </w:pPr>
      <w:r w:rsidRPr="00B30972">
        <w:rPr>
          <w:i/>
          <w:szCs w:val="23"/>
        </w:rPr>
        <w:t xml:space="preserve">(a) </w:t>
      </w:r>
      <w:r>
        <w:rPr>
          <w:i/>
          <w:szCs w:val="23"/>
        </w:rPr>
        <w:tab/>
      </w:r>
      <w:r w:rsidRPr="00B30972">
        <w:rPr>
          <w:szCs w:val="23"/>
        </w:rPr>
        <w:t xml:space="preserve">the loss or destruction of or serious damage to any ship </w:t>
      </w:r>
      <w:r w:rsidRPr="00B30972">
        <w:t>or structure</w:t>
      </w:r>
      <w:r>
        <w:t>;</w:t>
      </w:r>
    </w:p>
    <w:p w14:paraId="37D11BF3" w14:textId="77777777" w:rsidR="00E7130B" w:rsidRPr="00A108BC" w:rsidRDefault="00E7130B" w:rsidP="00E7130B">
      <w:pPr>
        <w:pStyle w:val="Para"/>
        <w:ind w:left="1620" w:hanging="540"/>
      </w:pPr>
      <w:r w:rsidRPr="00B30972">
        <w:rPr>
          <w:i/>
          <w:szCs w:val="23"/>
        </w:rPr>
        <w:t>(b)</w:t>
      </w:r>
      <w:r>
        <w:rPr>
          <w:i/>
          <w:szCs w:val="23"/>
        </w:rPr>
        <w:tab/>
      </w:r>
      <w:r w:rsidRPr="00A108BC">
        <w:t>the death of or serious injury to any person</w:t>
      </w:r>
      <w:r>
        <w:t>;</w:t>
      </w:r>
      <w:r w:rsidRPr="00A108BC">
        <w:t xml:space="preserve"> or </w:t>
      </w:r>
    </w:p>
    <w:p w14:paraId="6C2A12D0" w14:textId="77777777" w:rsidR="00E7130B" w:rsidRPr="00A108BC" w:rsidRDefault="00E7130B" w:rsidP="00E7130B">
      <w:pPr>
        <w:pStyle w:val="Para"/>
        <w:ind w:left="1620" w:hanging="540"/>
      </w:pPr>
      <w:r w:rsidRPr="00B30972">
        <w:rPr>
          <w:i/>
          <w:szCs w:val="23"/>
        </w:rPr>
        <w:t>(c)</w:t>
      </w:r>
      <w:r>
        <w:rPr>
          <w:i/>
          <w:szCs w:val="23"/>
        </w:rPr>
        <w:tab/>
      </w:r>
      <w:r w:rsidRPr="00A108BC">
        <w:t>environmental damage</w:t>
      </w:r>
      <w:r>
        <w:t>;</w:t>
      </w:r>
    </w:p>
    <w:p w14:paraId="2520B817" w14:textId="77777777" w:rsidR="00E7130B" w:rsidRPr="00A108BC" w:rsidRDefault="00E7130B" w:rsidP="00E7130B">
      <w:pPr>
        <w:pStyle w:val="Sub-Section"/>
        <w:ind w:left="1080"/>
      </w:pPr>
      <w:r>
        <w:tab/>
      </w:r>
      <w:r w:rsidRPr="00A108BC">
        <w:t xml:space="preserve">whether actually occurring or not, and (subject to such modifications as may be specified in the regulations) for those provisions to apply in relation to any such incidents or situations as they apply in relation to accidents. </w:t>
      </w:r>
    </w:p>
    <w:p w14:paraId="73430E03" w14:textId="77777777" w:rsidR="00E7130B" w:rsidRPr="00A108BC" w:rsidRDefault="00E7130B" w:rsidP="00E7130B">
      <w:pPr>
        <w:pStyle w:val="Sub-Section"/>
        <w:ind w:left="1080"/>
      </w:pPr>
      <w:r w:rsidRPr="00B30972">
        <w:rPr>
          <w:b/>
          <w:color w:val="000000"/>
          <w:lang w:eastAsia="en-029"/>
        </w:rPr>
        <w:t>(6)</w:t>
      </w:r>
      <w:r>
        <w:rPr>
          <w:b/>
          <w:color w:val="000000"/>
          <w:lang w:eastAsia="en-029"/>
        </w:rPr>
        <w:tab/>
      </w:r>
      <w:r w:rsidRPr="00A108BC">
        <w:t>Regulations under this section may provide that a contravention of the regulations is an offence punishable on conviction by a fine.</w:t>
      </w:r>
    </w:p>
    <w:p w14:paraId="6E7D8A1D" w14:textId="77777777" w:rsidR="00E7130B" w:rsidRPr="00A108BC" w:rsidRDefault="00E7130B" w:rsidP="00E7130B">
      <w:pPr>
        <w:pStyle w:val="Sub-Section"/>
        <w:ind w:left="1080"/>
      </w:pPr>
      <w:r w:rsidRPr="00B30972">
        <w:rPr>
          <w:b/>
          <w:color w:val="000000"/>
          <w:lang w:eastAsia="en-029"/>
        </w:rPr>
        <w:t>(7)</w:t>
      </w:r>
      <w:r w:rsidRPr="00A108BC">
        <w:t xml:space="preserve"> </w:t>
      </w:r>
      <w:r>
        <w:tab/>
      </w:r>
      <w:r w:rsidRPr="00A108BC">
        <w:t>The Chief Marine Accident Investigator</w:t>
      </w:r>
      <w:r w:rsidRPr="00A108BC" w:rsidDel="00865FB0">
        <w:t xml:space="preserve"> </w:t>
      </w:r>
      <w:r w:rsidRPr="00A108BC">
        <w:t>and investigators of marine accidents shall discharge such functions in addition to those conferred by or under the preceding provisions of this section as the Governor may determine.</w:t>
      </w:r>
    </w:p>
    <w:p w14:paraId="612872A5" w14:textId="77777777" w:rsidR="00E7130B" w:rsidRPr="00A108BC" w:rsidRDefault="00E7130B" w:rsidP="00E7130B">
      <w:pPr>
        <w:pStyle w:val="Sub-Section"/>
        <w:ind w:left="1080"/>
      </w:pPr>
      <w:r w:rsidRPr="00B30972">
        <w:rPr>
          <w:b/>
          <w:color w:val="000000"/>
          <w:lang w:eastAsia="en-029"/>
        </w:rPr>
        <w:t>(8)</w:t>
      </w:r>
      <w:r w:rsidRPr="00A108BC">
        <w:t xml:space="preserve"> </w:t>
      </w:r>
      <w:r>
        <w:tab/>
      </w:r>
      <w:r w:rsidRPr="00A108BC">
        <w:t>Any investigator of marine accidents shall, for the purpose of discharging any functions conferred by or under this section, have the powers conferred on an inspector by section 128.</w:t>
      </w:r>
    </w:p>
    <w:p w14:paraId="67C3045F" w14:textId="77777777" w:rsidR="00E7130B" w:rsidRPr="00A108BC" w:rsidRDefault="00E7130B" w:rsidP="00E7130B">
      <w:pPr>
        <w:pStyle w:val="Sub-Section"/>
        <w:ind w:left="1080"/>
      </w:pPr>
      <w:r w:rsidRPr="00B30972">
        <w:rPr>
          <w:b/>
          <w:color w:val="000000"/>
          <w:lang w:eastAsia="en-029"/>
        </w:rPr>
        <w:t>(9)</w:t>
      </w:r>
      <w:r w:rsidRPr="00A108BC">
        <w:t xml:space="preserve"> </w:t>
      </w:r>
      <w:r>
        <w:tab/>
      </w:r>
      <w:r w:rsidRPr="00A108BC">
        <w:t>In this section—</w:t>
      </w:r>
    </w:p>
    <w:p w14:paraId="3F8BA7F3" w14:textId="77777777" w:rsidR="00E7130B" w:rsidRPr="00A108BC" w:rsidRDefault="00E7130B" w:rsidP="00E7130B">
      <w:pPr>
        <w:pStyle w:val="Para"/>
        <w:ind w:left="1620" w:hanging="540"/>
      </w:pPr>
      <w:r w:rsidRPr="00F82AD0">
        <w:rPr>
          <w:i/>
          <w:szCs w:val="23"/>
        </w:rPr>
        <w:t>(a)</w:t>
      </w:r>
      <w:r w:rsidRPr="00A108BC">
        <w:t xml:space="preserve"> </w:t>
      </w:r>
      <w:r>
        <w:tab/>
      </w:r>
      <w:r w:rsidRPr="00A108BC">
        <w:t>references to an accident involving a ship or ship’s boat include references to an accident occurring on board a ship or ship’s boat (and any reference to a ship or ship’s boat involved in an accident shall be construed accordingly)</w:t>
      </w:r>
      <w:r>
        <w:t>;</w:t>
      </w:r>
      <w:r w:rsidRPr="00A108BC">
        <w:t xml:space="preserve"> and</w:t>
      </w:r>
    </w:p>
    <w:p w14:paraId="6BB6DD48" w14:textId="77777777" w:rsidR="00E7130B" w:rsidRPr="00A108BC" w:rsidRDefault="00E7130B" w:rsidP="00E7130B">
      <w:pPr>
        <w:pStyle w:val="Para"/>
        <w:ind w:left="1620" w:hanging="540"/>
      </w:pPr>
      <w:r w:rsidRPr="00F82AD0">
        <w:rPr>
          <w:i/>
          <w:szCs w:val="23"/>
        </w:rPr>
        <w:t>(b)</w:t>
      </w:r>
      <w:r w:rsidRPr="00A108BC">
        <w:t xml:space="preserve"> </w:t>
      </w:r>
      <w:r>
        <w:tab/>
      </w:r>
      <w:r w:rsidRPr="00F82AD0">
        <w:rPr>
          <w:b/>
        </w:rPr>
        <w:t>“ship’s boat”</w:t>
      </w:r>
      <w:r w:rsidRPr="00A108BC">
        <w:t xml:space="preserve"> includes a life-raft.</w:t>
      </w:r>
    </w:p>
    <w:p w14:paraId="61540259" w14:textId="77777777" w:rsidR="00E7130B" w:rsidRPr="00CD1839" w:rsidRDefault="00E7130B" w:rsidP="00E7130B">
      <w:pPr>
        <w:autoSpaceDE w:val="0"/>
        <w:autoSpaceDN w:val="0"/>
        <w:adjustRightInd w:val="0"/>
        <w:ind w:left="540" w:hanging="540"/>
        <w:jc w:val="both"/>
        <w:rPr>
          <w:b/>
          <w:szCs w:val="21"/>
        </w:rPr>
      </w:pPr>
      <w:bookmarkStart w:id="33" w:name="_Toc69387709"/>
      <w:r w:rsidRPr="00CD1839">
        <w:rPr>
          <w:b/>
          <w:szCs w:val="21"/>
        </w:rPr>
        <w:t xml:space="preserve">139. </w:t>
      </w:r>
      <w:r>
        <w:rPr>
          <w:b/>
          <w:szCs w:val="21"/>
        </w:rPr>
        <w:tab/>
      </w:r>
      <w:r w:rsidRPr="00CD1839">
        <w:rPr>
          <w:b/>
          <w:szCs w:val="21"/>
        </w:rPr>
        <w:t>Reports of and inquiries into injuries on Montserrat fishing vessels</w:t>
      </w:r>
      <w:bookmarkEnd w:id="33"/>
    </w:p>
    <w:p w14:paraId="6EEAFF73" w14:textId="77777777" w:rsidR="00E7130B" w:rsidRPr="00A108BC" w:rsidRDefault="00E7130B" w:rsidP="00E7130B">
      <w:pPr>
        <w:pStyle w:val="Sub-Section"/>
        <w:ind w:left="1080"/>
      </w:pPr>
      <w:r w:rsidRPr="00B30972">
        <w:rPr>
          <w:b/>
          <w:color w:val="000000"/>
          <w:lang w:eastAsia="en-029"/>
        </w:rPr>
        <w:t>(1)</w:t>
      </w:r>
      <w:r w:rsidRPr="00A108BC">
        <w:t xml:space="preserve"> </w:t>
      </w:r>
      <w:r>
        <w:tab/>
      </w:r>
      <w:r w:rsidRPr="00A108BC">
        <w:t xml:space="preserve">Without prejudice to section 138, </w:t>
      </w:r>
      <w:r>
        <w:t>if</w:t>
      </w:r>
      <w:r w:rsidRPr="00A108BC">
        <w:t xml:space="preserve"> the skipper or a member of the crew of a Montserrat fishing vessel is injured during a voyage, an inquiry into the cause and nature of the injury may be held by the Maritime Administration.</w:t>
      </w:r>
    </w:p>
    <w:p w14:paraId="4856C6ED" w14:textId="77777777" w:rsidR="00E7130B" w:rsidRPr="00A108BC" w:rsidRDefault="00E7130B" w:rsidP="00E7130B">
      <w:pPr>
        <w:pStyle w:val="Sub-Section"/>
        <w:ind w:left="1080"/>
      </w:pPr>
      <w:r w:rsidRPr="00B30972">
        <w:rPr>
          <w:b/>
          <w:color w:val="000000"/>
          <w:lang w:eastAsia="en-029"/>
        </w:rPr>
        <w:t>(2)</w:t>
      </w:r>
      <w:r w:rsidRPr="00A108BC">
        <w:t xml:space="preserve"> </w:t>
      </w:r>
      <w:r>
        <w:tab/>
      </w:r>
      <w:r w:rsidRPr="00A108BC">
        <w:t>When holding an inquiry under this section, the Maritime Administration shall have the powers conferred on an inspector by section 128 and shall make a report of</w:t>
      </w:r>
      <w:r>
        <w:t xml:space="preserve"> the findings to the Governor.</w:t>
      </w:r>
    </w:p>
    <w:p w14:paraId="441A5E85" w14:textId="77777777" w:rsidR="00E7130B" w:rsidRDefault="00E7130B" w:rsidP="00E7130B">
      <w:pPr>
        <w:pStyle w:val="Sub-Section"/>
        <w:ind w:left="1080"/>
        <w:jc w:val="center"/>
        <w:rPr>
          <w:b/>
          <w:szCs w:val="21"/>
        </w:rPr>
      </w:pPr>
    </w:p>
    <w:p w14:paraId="42A8E7C9" w14:textId="05A6B764" w:rsidR="00E7130B" w:rsidRDefault="00E7130B" w:rsidP="00E7130B">
      <w:pPr>
        <w:pStyle w:val="Sub-Section"/>
        <w:ind w:left="1080"/>
        <w:jc w:val="center"/>
        <w:rPr>
          <w:b/>
          <w:szCs w:val="21"/>
        </w:rPr>
      </w:pPr>
      <w:r w:rsidRPr="00094634">
        <w:rPr>
          <w:b/>
          <w:szCs w:val="21"/>
        </w:rPr>
        <w:t xml:space="preserve">PART </w:t>
      </w:r>
      <w:r w:rsidR="00DC7B06" w:rsidRPr="00094634">
        <w:rPr>
          <w:b/>
          <w:szCs w:val="21"/>
        </w:rPr>
        <w:t>1</w:t>
      </w:r>
      <w:r w:rsidR="00DC7B06">
        <w:rPr>
          <w:b/>
          <w:szCs w:val="21"/>
        </w:rPr>
        <w:t>0</w:t>
      </w:r>
    </w:p>
    <w:p w14:paraId="3EC1E993" w14:textId="77777777" w:rsidR="00E7130B" w:rsidRPr="00094634" w:rsidRDefault="00E7130B" w:rsidP="00E7130B">
      <w:pPr>
        <w:pStyle w:val="Sub-Section"/>
        <w:ind w:left="1080"/>
        <w:jc w:val="center"/>
        <w:rPr>
          <w:b/>
          <w:szCs w:val="21"/>
        </w:rPr>
      </w:pPr>
      <w:r w:rsidRPr="00094634">
        <w:rPr>
          <w:b/>
          <w:szCs w:val="21"/>
        </w:rPr>
        <w:t>WRECK AND SALVAGE</w:t>
      </w:r>
    </w:p>
    <w:p w14:paraId="302A8126" w14:textId="77777777" w:rsidR="00E7130B" w:rsidRPr="00A445CD" w:rsidRDefault="00E7130B" w:rsidP="00E7130B">
      <w:pPr>
        <w:autoSpaceDE w:val="0"/>
        <w:autoSpaceDN w:val="0"/>
        <w:adjustRightInd w:val="0"/>
        <w:jc w:val="both"/>
        <w:rPr>
          <w:b/>
          <w:szCs w:val="21"/>
        </w:rPr>
      </w:pPr>
      <w:r w:rsidRPr="00A445CD">
        <w:rPr>
          <w:b/>
          <w:szCs w:val="21"/>
        </w:rPr>
        <w:t xml:space="preserve">140. </w:t>
      </w:r>
      <w:r>
        <w:rPr>
          <w:b/>
          <w:szCs w:val="21"/>
        </w:rPr>
        <w:tab/>
      </w:r>
      <w:r w:rsidRPr="00A445CD">
        <w:rPr>
          <w:b/>
          <w:szCs w:val="21"/>
        </w:rPr>
        <w:t>Regulations relating to wrecks and salvage</w:t>
      </w:r>
    </w:p>
    <w:p w14:paraId="69A952FD" w14:textId="77777777" w:rsidR="00E7130B" w:rsidRPr="00094634" w:rsidRDefault="00E7130B" w:rsidP="00E7130B">
      <w:pPr>
        <w:pStyle w:val="Sub-Section"/>
        <w:ind w:left="1080"/>
      </w:pPr>
      <w:r>
        <w:tab/>
      </w:r>
      <w:r w:rsidRPr="00094634">
        <w:t>The Governor, acting on the advice of Cabinet, may by regulations provide for</w:t>
      </w:r>
      <w:r>
        <w:t>—</w:t>
      </w:r>
    </w:p>
    <w:p w14:paraId="1FE198FE" w14:textId="77777777" w:rsidR="00E7130B" w:rsidRPr="00094634" w:rsidRDefault="00E7130B" w:rsidP="00E7130B">
      <w:pPr>
        <w:pStyle w:val="Para"/>
        <w:ind w:left="1620" w:hanging="540"/>
      </w:pPr>
      <w:r w:rsidRPr="00094634">
        <w:rPr>
          <w:i/>
          <w:szCs w:val="23"/>
        </w:rPr>
        <w:t>(a)</w:t>
      </w:r>
      <w:r w:rsidRPr="00094634">
        <w:t xml:space="preserve"> </w:t>
      </w:r>
      <w:r>
        <w:tab/>
      </w:r>
      <w:r w:rsidRPr="00094634">
        <w:t>the powers of the Receiver of Wreck;</w:t>
      </w:r>
    </w:p>
    <w:p w14:paraId="2CB6FD06" w14:textId="77777777" w:rsidR="00E7130B" w:rsidRPr="00094634" w:rsidRDefault="00E7130B" w:rsidP="00E7130B">
      <w:pPr>
        <w:pStyle w:val="Para"/>
        <w:ind w:left="1620" w:hanging="540"/>
      </w:pPr>
      <w:r w:rsidRPr="00094634">
        <w:rPr>
          <w:i/>
          <w:szCs w:val="23"/>
        </w:rPr>
        <w:t>(b)</w:t>
      </w:r>
      <w:r w:rsidRPr="00094634">
        <w:t xml:space="preserve"> </w:t>
      </w:r>
      <w:r>
        <w:tab/>
      </w:r>
      <w:r w:rsidRPr="00094634">
        <w:t>the duties imposed on a person who finds or takes possession of wreck;</w:t>
      </w:r>
    </w:p>
    <w:p w14:paraId="0315A43A" w14:textId="77777777" w:rsidR="00E7130B" w:rsidRPr="00094634" w:rsidRDefault="00E7130B" w:rsidP="00E7130B">
      <w:pPr>
        <w:pStyle w:val="Para"/>
        <w:ind w:left="1620" w:hanging="540"/>
      </w:pPr>
      <w:r w:rsidRPr="00094634">
        <w:rPr>
          <w:i/>
          <w:szCs w:val="23"/>
        </w:rPr>
        <w:t>(c)</w:t>
      </w:r>
      <w:r w:rsidRPr="00094634">
        <w:t xml:space="preserve"> </w:t>
      </w:r>
      <w:r>
        <w:tab/>
      </w:r>
      <w:r w:rsidRPr="00094634">
        <w:t>liability and claims in respect of wreck</w:t>
      </w:r>
      <w:r>
        <w:t xml:space="preserve"> and for the marking and removal of wrecks, and the maintenance of insurance in respect of such liability and claims</w:t>
      </w:r>
      <w:r w:rsidRPr="00094634">
        <w:t xml:space="preserve">; </w:t>
      </w:r>
    </w:p>
    <w:p w14:paraId="7049FEC3" w14:textId="77777777" w:rsidR="00E7130B" w:rsidRPr="00094634" w:rsidRDefault="00E7130B" w:rsidP="00E7130B">
      <w:pPr>
        <w:pStyle w:val="Para"/>
        <w:ind w:left="1620" w:hanging="540"/>
      </w:pPr>
      <w:r w:rsidRPr="00094634">
        <w:rPr>
          <w:i/>
          <w:szCs w:val="23"/>
        </w:rPr>
        <w:t>(d)</w:t>
      </w:r>
      <w:r w:rsidRPr="00094634">
        <w:t xml:space="preserve"> </w:t>
      </w:r>
      <w:r>
        <w:tab/>
      </w:r>
      <w:r w:rsidRPr="00094634">
        <w:t xml:space="preserve">the handling and disposal of wreck and the proceeds of sale of wreck; </w:t>
      </w:r>
    </w:p>
    <w:p w14:paraId="61BF79CC" w14:textId="77777777" w:rsidR="00E7130B" w:rsidRPr="00094634" w:rsidRDefault="00E7130B" w:rsidP="00E7130B">
      <w:pPr>
        <w:pStyle w:val="Para"/>
        <w:ind w:left="1620" w:hanging="540"/>
      </w:pPr>
      <w:r w:rsidRPr="00094634">
        <w:rPr>
          <w:i/>
          <w:szCs w:val="23"/>
        </w:rPr>
        <w:t>(e)</w:t>
      </w:r>
      <w:r w:rsidRPr="00094634">
        <w:t xml:space="preserve"> </w:t>
      </w:r>
      <w:r>
        <w:tab/>
      </w:r>
      <w:r w:rsidRPr="00094634">
        <w:t xml:space="preserve">the holding of inquiries into wreck and the causes of wreck; </w:t>
      </w:r>
    </w:p>
    <w:p w14:paraId="09B07ABA" w14:textId="77777777" w:rsidR="00E7130B" w:rsidRPr="00094634" w:rsidRDefault="00E7130B" w:rsidP="00E7130B">
      <w:pPr>
        <w:pStyle w:val="Para"/>
        <w:ind w:left="1620" w:hanging="540"/>
      </w:pPr>
      <w:r w:rsidRPr="00094634">
        <w:rPr>
          <w:i/>
          <w:szCs w:val="23"/>
        </w:rPr>
        <w:t>(f)</w:t>
      </w:r>
      <w:r w:rsidRPr="00094634">
        <w:t xml:space="preserve"> </w:t>
      </w:r>
      <w:r>
        <w:tab/>
      </w:r>
      <w:r w:rsidRPr="00094634">
        <w:t>the fees to be charged and the expenses and remuneration of persons appointed in respect of wreck;</w:t>
      </w:r>
    </w:p>
    <w:p w14:paraId="5260EF76" w14:textId="77777777" w:rsidR="00E7130B" w:rsidRPr="00094634" w:rsidRDefault="00E7130B" w:rsidP="00E7130B">
      <w:pPr>
        <w:pStyle w:val="Para"/>
        <w:ind w:left="1620" w:hanging="540"/>
      </w:pPr>
      <w:r w:rsidRPr="00094634">
        <w:rPr>
          <w:i/>
          <w:szCs w:val="23"/>
        </w:rPr>
        <w:t>(g)</w:t>
      </w:r>
      <w:r w:rsidRPr="00094634">
        <w:t xml:space="preserve"> </w:t>
      </w:r>
      <w:r>
        <w:tab/>
      </w:r>
      <w:r w:rsidRPr="00094634">
        <w:t>the powers and duties of persons relating to salvage</w:t>
      </w:r>
      <w:r>
        <w:t>;</w:t>
      </w:r>
    </w:p>
    <w:p w14:paraId="6BCF5D0D" w14:textId="77777777" w:rsidR="00E7130B" w:rsidRPr="00094634" w:rsidRDefault="00E7130B" w:rsidP="00E7130B">
      <w:pPr>
        <w:pStyle w:val="Para"/>
        <w:ind w:left="1620" w:hanging="540"/>
      </w:pPr>
      <w:r w:rsidRPr="00094634">
        <w:rPr>
          <w:i/>
          <w:szCs w:val="23"/>
        </w:rPr>
        <w:t>(h)</w:t>
      </w:r>
      <w:r w:rsidRPr="00094634">
        <w:t xml:space="preserve"> </w:t>
      </w:r>
      <w:r>
        <w:tab/>
      </w:r>
      <w:r w:rsidRPr="00094634">
        <w:t xml:space="preserve">liability and claims in respect of salvage; </w:t>
      </w:r>
    </w:p>
    <w:p w14:paraId="0D31BE1A" w14:textId="77777777" w:rsidR="00E7130B" w:rsidRPr="00094634" w:rsidRDefault="00E7130B" w:rsidP="00E7130B">
      <w:pPr>
        <w:pStyle w:val="Para"/>
        <w:ind w:left="1620" w:hanging="540"/>
      </w:pPr>
      <w:r w:rsidRPr="00094634">
        <w:rPr>
          <w:i/>
          <w:szCs w:val="23"/>
        </w:rPr>
        <w:t>(i)</w:t>
      </w:r>
      <w:r w:rsidRPr="00094634">
        <w:t xml:space="preserve"> </w:t>
      </w:r>
      <w:r>
        <w:tab/>
      </w:r>
      <w:r w:rsidRPr="00094634">
        <w:t>the fees to be charged and the expenses and remuneration of persons appointed in respe</w:t>
      </w:r>
      <w:r>
        <w:t>ct of salvage.</w:t>
      </w:r>
    </w:p>
    <w:p w14:paraId="4856A105" w14:textId="77777777" w:rsidR="00E7130B" w:rsidRDefault="00E7130B" w:rsidP="00E7130B">
      <w:pPr>
        <w:pStyle w:val="Sub-Section"/>
        <w:ind w:left="1080"/>
        <w:jc w:val="center"/>
        <w:rPr>
          <w:b/>
          <w:szCs w:val="21"/>
        </w:rPr>
      </w:pPr>
      <w:r w:rsidRPr="00094634">
        <w:rPr>
          <w:b/>
          <w:szCs w:val="21"/>
        </w:rPr>
        <w:t xml:space="preserve"> </w:t>
      </w:r>
    </w:p>
    <w:p w14:paraId="3E6C11C9" w14:textId="67D637B0" w:rsidR="00E7130B" w:rsidRDefault="00E7130B" w:rsidP="00E7130B">
      <w:pPr>
        <w:pStyle w:val="Sub-Section"/>
        <w:ind w:left="1080"/>
        <w:jc w:val="center"/>
        <w:rPr>
          <w:b/>
          <w:szCs w:val="21"/>
        </w:rPr>
      </w:pPr>
      <w:r w:rsidRPr="00094634">
        <w:rPr>
          <w:b/>
          <w:szCs w:val="21"/>
        </w:rPr>
        <w:t xml:space="preserve">PART </w:t>
      </w:r>
      <w:r w:rsidR="00DC7B06" w:rsidRPr="00094634">
        <w:rPr>
          <w:b/>
          <w:szCs w:val="21"/>
        </w:rPr>
        <w:t>1</w:t>
      </w:r>
      <w:r w:rsidR="00DC7B06">
        <w:rPr>
          <w:b/>
          <w:szCs w:val="21"/>
        </w:rPr>
        <w:t>1</w:t>
      </w:r>
    </w:p>
    <w:p w14:paraId="52F3251C" w14:textId="77777777" w:rsidR="00E7130B" w:rsidRPr="00094634" w:rsidRDefault="00E7130B" w:rsidP="00E7130B">
      <w:pPr>
        <w:pStyle w:val="Sub-Section"/>
        <w:ind w:left="1080"/>
        <w:jc w:val="center"/>
        <w:rPr>
          <w:b/>
          <w:szCs w:val="21"/>
        </w:rPr>
      </w:pPr>
    </w:p>
    <w:p w14:paraId="54E37BE3" w14:textId="77777777" w:rsidR="00E7130B" w:rsidRPr="00094634" w:rsidRDefault="00E7130B" w:rsidP="00E7130B">
      <w:pPr>
        <w:pStyle w:val="Sub-Section"/>
        <w:ind w:left="1080"/>
        <w:jc w:val="center"/>
        <w:rPr>
          <w:b/>
          <w:szCs w:val="21"/>
        </w:rPr>
      </w:pPr>
      <w:r w:rsidRPr="00094634">
        <w:rPr>
          <w:b/>
          <w:szCs w:val="21"/>
        </w:rPr>
        <w:t>SUBORDINATE LEGISLATION- GENERAL PROVISIONS</w:t>
      </w:r>
    </w:p>
    <w:p w14:paraId="36148FB4" w14:textId="77777777" w:rsidR="00E7130B" w:rsidRPr="00A445CD" w:rsidRDefault="00E7130B" w:rsidP="00E7130B">
      <w:pPr>
        <w:autoSpaceDE w:val="0"/>
        <w:autoSpaceDN w:val="0"/>
        <w:adjustRightInd w:val="0"/>
        <w:jc w:val="both"/>
        <w:rPr>
          <w:b/>
          <w:szCs w:val="21"/>
        </w:rPr>
      </w:pPr>
      <w:r w:rsidRPr="00A445CD">
        <w:rPr>
          <w:b/>
          <w:szCs w:val="21"/>
        </w:rPr>
        <w:t xml:space="preserve">141. </w:t>
      </w:r>
      <w:r>
        <w:rPr>
          <w:b/>
          <w:szCs w:val="21"/>
        </w:rPr>
        <w:tab/>
      </w:r>
      <w:r w:rsidRPr="00A445CD">
        <w:rPr>
          <w:b/>
          <w:szCs w:val="21"/>
        </w:rPr>
        <w:t>Regulations</w:t>
      </w:r>
      <w:r>
        <w:rPr>
          <w:b/>
          <w:szCs w:val="21"/>
        </w:rPr>
        <w:t xml:space="preserve"> </w:t>
      </w:r>
      <w:r w:rsidRPr="00A445CD">
        <w:rPr>
          <w:b/>
          <w:szCs w:val="21"/>
        </w:rPr>
        <w:t>- offences and penalties</w:t>
      </w:r>
    </w:p>
    <w:p w14:paraId="4DD9B6DE" w14:textId="77777777" w:rsidR="00E7130B" w:rsidRDefault="00E7130B" w:rsidP="00E7130B">
      <w:pPr>
        <w:pStyle w:val="Sub-Section"/>
        <w:ind w:left="1080"/>
      </w:pPr>
      <w:r w:rsidRPr="00212C95">
        <w:rPr>
          <w:b/>
          <w:color w:val="000000"/>
          <w:lang w:eastAsia="en-029"/>
        </w:rPr>
        <w:t>(1)</w:t>
      </w:r>
      <w:r>
        <w:t xml:space="preserve"> </w:t>
      </w:r>
      <w:r>
        <w:tab/>
        <w:t>Regulations made under this Act may—</w:t>
      </w:r>
    </w:p>
    <w:p w14:paraId="3449519E" w14:textId="77777777" w:rsidR="00E7130B" w:rsidRDefault="00E7130B" w:rsidP="00E7130B">
      <w:pPr>
        <w:pStyle w:val="Para"/>
        <w:ind w:left="1620" w:hanging="540"/>
      </w:pPr>
      <w:r w:rsidRPr="00212C95">
        <w:rPr>
          <w:i/>
        </w:rPr>
        <w:t>(a)</w:t>
      </w:r>
      <w:r>
        <w:t xml:space="preserve"> </w:t>
      </w:r>
      <w:r>
        <w:tab/>
        <w:t xml:space="preserve">create criminal offences; </w:t>
      </w:r>
    </w:p>
    <w:p w14:paraId="7BCCF49C" w14:textId="77777777" w:rsidR="00E7130B" w:rsidRDefault="00E7130B" w:rsidP="00E7130B">
      <w:pPr>
        <w:pStyle w:val="Para"/>
        <w:ind w:left="1620" w:hanging="540"/>
      </w:pPr>
      <w:r w:rsidRPr="00212C95">
        <w:rPr>
          <w:i/>
        </w:rPr>
        <w:t>(b)</w:t>
      </w:r>
      <w:r>
        <w:t xml:space="preserve"> </w:t>
      </w:r>
      <w:r>
        <w:tab/>
        <w:t>extend the scope of criminal offences;</w:t>
      </w:r>
    </w:p>
    <w:p w14:paraId="00D0F931" w14:textId="77777777" w:rsidR="00E7130B" w:rsidRDefault="00E7130B" w:rsidP="00E7130B">
      <w:pPr>
        <w:pStyle w:val="Para"/>
        <w:ind w:left="1620" w:hanging="540"/>
      </w:pPr>
      <w:r w:rsidRPr="00212C95">
        <w:rPr>
          <w:i/>
        </w:rPr>
        <w:t>(c)</w:t>
      </w:r>
      <w:r>
        <w:t xml:space="preserve"> </w:t>
      </w:r>
      <w:r>
        <w:tab/>
        <w:t>make provision for the imposition of penalties by the Governor or a specified authority (which may include an authority created by an Act, a Convention or the regulations, and which may involve arbitration).</w:t>
      </w:r>
    </w:p>
    <w:p w14:paraId="6BF46B4B" w14:textId="77777777" w:rsidR="00E7130B" w:rsidRDefault="00E7130B" w:rsidP="00E7130B">
      <w:pPr>
        <w:pStyle w:val="Sub-Section"/>
        <w:ind w:left="1080"/>
      </w:pPr>
      <w:r w:rsidRPr="00212C95">
        <w:rPr>
          <w:b/>
          <w:color w:val="000000"/>
          <w:lang w:eastAsia="en-029"/>
        </w:rPr>
        <w:t>(2)</w:t>
      </w:r>
      <w:r>
        <w:t xml:space="preserve"> </w:t>
      </w:r>
      <w:r>
        <w:tab/>
        <w:t>Regulations by virtue of subsection (1) may include provision—</w:t>
      </w:r>
    </w:p>
    <w:p w14:paraId="1AC519AE" w14:textId="77777777" w:rsidR="00E7130B" w:rsidRDefault="00E7130B" w:rsidP="00E7130B">
      <w:pPr>
        <w:pStyle w:val="Para"/>
        <w:ind w:left="1620" w:hanging="540"/>
      </w:pPr>
      <w:r w:rsidRPr="00212C95">
        <w:rPr>
          <w:i/>
        </w:rPr>
        <w:t>(a)</w:t>
      </w:r>
      <w:r>
        <w:t xml:space="preserve"> </w:t>
      </w:r>
      <w:r>
        <w:tab/>
        <w:t>for interest or surcharges in specified circumstances;</w:t>
      </w:r>
    </w:p>
    <w:p w14:paraId="1676E9C7" w14:textId="77777777" w:rsidR="00E7130B" w:rsidRDefault="00E7130B" w:rsidP="00E7130B">
      <w:pPr>
        <w:pStyle w:val="Para"/>
        <w:ind w:left="1620" w:hanging="540"/>
      </w:pPr>
      <w:r w:rsidRPr="00212C95">
        <w:rPr>
          <w:i/>
        </w:rPr>
        <w:t>(b)</w:t>
      </w:r>
      <w:r>
        <w:t xml:space="preserve"> </w:t>
      </w:r>
      <w:r>
        <w:tab/>
        <w:t>for enforcement of penalties;</w:t>
      </w:r>
    </w:p>
    <w:p w14:paraId="6AF3284B" w14:textId="77777777" w:rsidR="00E7130B" w:rsidRDefault="00E7130B" w:rsidP="00E7130B">
      <w:pPr>
        <w:pStyle w:val="Para"/>
        <w:ind w:left="1620" w:hanging="540"/>
      </w:pPr>
      <w:r w:rsidRPr="00212C95">
        <w:rPr>
          <w:i/>
        </w:rPr>
        <w:t>(c)</w:t>
      </w:r>
      <w:r>
        <w:t xml:space="preserve"> </w:t>
      </w:r>
      <w:r>
        <w:tab/>
        <w:t xml:space="preserve">conferring rights of appeal or review; </w:t>
      </w:r>
    </w:p>
    <w:p w14:paraId="0D5DBD82" w14:textId="77777777" w:rsidR="00E7130B" w:rsidRDefault="00E7130B" w:rsidP="00E7130B">
      <w:pPr>
        <w:pStyle w:val="Para"/>
        <w:ind w:left="1620" w:hanging="540"/>
      </w:pPr>
      <w:r w:rsidRPr="00212C95">
        <w:rPr>
          <w:i/>
        </w:rPr>
        <w:t>(d)</w:t>
      </w:r>
      <w:r>
        <w:t xml:space="preserve"> </w:t>
      </w:r>
      <w:r>
        <w:tab/>
        <w:t>that, in such cases as are prescribed by the regulations, such persons as are so prescribed shall each commit an offence.</w:t>
      </w:r>
    </w:p>
    <w:p w14:paraId="603BEC3B" w14:textId="77777777" w:rsidR="00E7130B" w:rsidRPr="00A445CD" w:rsidRDefault="00E7130B" w:rsidP="00E7130B">
      <w:pPr>
        <w:autoSpaceDE w:val="0"/>
        <w:autoSpaceDN w:val="0"/>
        <w:adjustRightInd w:val="0"/>
        <w:jc w:val="both"/>
        <w:rPr>
          <w:b/>
          <w:szCs w:val="21"/>
        </w:rPr>
      </w:pPr>
      <w:r w:rsidRPr="00A445CD">
        <w:rPr>
          <w:b/>
          <w:szCs w:val="21"/>
        </w:rPr>
        <w:t xml:space="preserve">142. </w:t>
      </w:r>
      <w:r>
        <w:rPr>
          <w:b/>
          <w:szCs w:val="21"/>
        </w:rPr>
        <w:tab/>
      </w:r>
      <w:r w:rsidRPr="00A445CD">
        <w:rPr>
          <w:b/>
          <w:szCs w:val="21"/>
        </w:rPr>
        <w:t>Regulations - civil liability</w:t>
      </w:r>
    </w:p>
    <w:p w14:paraId="75E282A0" w14:textId="77777777" w:rsidR="00E7130B" w:rsidRDefault="00E7130B" w:rsidP="00E7130B">
      <w:pPr>
        <w:pStyle w:val="Sub-Section"/>
        <w:ind w:left="1080"/>
      </w:pPr>
      <w:r w:rsidRPr="00212C95">
        <w:rPr>
          <w:b/>
          <w:color w:val="000000"/>
          <w:lang w:eastAsia="en-029"/>
        </w:rPr>
        <w:t>(1)</w:t>
      </w:r>
      <w:r>
        <w:t xml:space="preserve"> </w:t>
      </w:r>
      <w:r>
        <w:tab/>
        <w:t>Regulations made under this Act may create civil liability.</w:t>
      </w:r>
    </w:p>
    <w:p w14:paraId="0DBA233F" w14:textId="77777777" w:rsidR="00E7130B" w:rsidRDefault="00E7130B" w:rsidP="00E7130B">
      <w:pPr>
        <w:pStyle w:val="Sub-Section"/>
        <w:ind w:left="1080"/>
      </w:pPr>
      <w:r w:rsidRPr="00212C95">
        <w:rPr>
          <w:b/>
          <w:color w:val="000000"/>
          <w:lang w:eastAsia="en-029"/>
        </w:rPr>
        <w:t>(2)</w:t>
      </w:r>
      <w:r>
        <w:t xml:space="preserve"> </w:t>
      </w:r>
      <w:r>
        <w:tab/>
        <w:t>The regulations may, in particular—</w:t>
      </w:r>
    </w:p>
    <w:p w14:paraId="38E6E9C0" w14:textId="77777777" w:rsidR="00E7130B" w:rsidRDefault="00E7130B" w:rsidP="00E7130B">
      <w:pPr>
        <w:pStyle w:val="Para"/>
        <w:ind w:left="1620" w:hanging="540"/>
      </w:pPr>
      <w:r w:rsidRPr="00212C95">
        <w:rPr>
          <w:i/>
        </w:rPr>
        <w:t>(a)</w:t>
      </w:r>
      <w:r>
        <w:t xml:space="preserve"> </w:t>
      </w:r>
      <w:r>
        <w:tab/>
        <w:t>impose liability in respect of costs incurred by a public authority or other specified class of person in respect of non-compliance with this Act, a Convention or the regulations;</w:t>
      </w:r>
    </w:p>
    <w:p w14:paraId="0DA237A1" w14:textId="77777777" w:rsidR="00E7130B" w:rsidRDefault="00E7130B" w:rsidP="00E7130B">
      <w:pPr>
        <w:pStyle w:val="Para"/>
        <w:ind w:left="1620" w:hanging="540"/>
      </w:pPr>
      <w:r w:rsidRPr="00212C95">
        <w:rPr>
          <w:i/>
        </w:rPr>
        <w:t>(b)</w:t>
      </w:r>
      <w:r>
        <w:t xml:space="preserve"> </w:t>
      </w:r>
      <w:r>
        <w:tab/>
        <w:t xml:space="preserve">confer jurisdiction on a specified court or tribunal; </w:t>
      </w:r>
    </w:p>
    <w:p w14:paraId="233CDCE7" w14:textId="77777777" w:rsidR="00E7130B" w:rsidRDefault="00E7130B" w:rsidP="00E7130B">
      <w:pPr>
        <w:pStyle w:val="Para"/>
        <w:ind w:left="1620" w:hanging="540"/>
      </w:pPr>
      <w:r w:rsidRPr="00212C95">
        <w:rPr>
          <w:i/>
        </w:rPr>
        <w:t>(c)</w:t>
      </w:r>
      <w:r>
        <w:t xml:space="preserve"> </w:t>
      </w:r>
      <w:r>
        <w:tab/>
        <w:t>make provision for arbitration;</w:t>
      </w:r>
    </w:p>
    <w:p w14:paraId="70F35358" w14:textId="77777777" w:rsidR="00E7130B" w:rsidRDefault="00E7130B" w:rsidP="00E7130B">
      <w:pPr>
        <w:pStyle w:val="Para"/>
        <w:ind w:left="1620" w:hanging="540"/>
      </w:pPr>
      <w:r w:rsidRPr="00212C95">
        <w:rPr>
          <w:i/>
        </w:rPr>
        <w:t>(d)</w:t>
      </w:r>
      <w:r>
        <w:t xml:space="preserve"> </w:t>
      </w:r>
      <w:r>
        <w:tab/>
        <w:t xml:space="preserve">confer jurisdiction on any other specified public authority; </w:t>
      </w:r>
    </w:p>
    <w:p w14:paraId="41D15779" w14:textId="77777777" w:rsidR="00E7130B" w:rsidRDefault="00E7130B" w:rsidP="00E7130B">
      <w:pPr>
        <w:pStyle w:val="Para"/>
        <w:ind w:left="1620" w:hanging="540"/>
      </w:pPr>
      <w:r w:rsidRPr="00212C95">
        <w:rPr>
          <w:i/>
        </w:rPr>
        <w:t>(e)</w:t>
      </w:r>
      <w:r>
        <w:t xml:space="preserve"> </w:t>
      </w:r>
      <w:r>
        <w:tab/>
        <w:t xml:space="preserve">create a court or tribunal; </w:t>
      </w:r>
    </w:p>
    <w:p w14:paraId="17158437" w14:textId="77777777" w:rsidR="00E7130B" w:rsidRDefault="00E7130B" w:rsidP="00E7130B">
      <w:pPr>
        <w:pStyle w:val="Para"/>
        <w:ind w:left="1620" w:hanging="540"/>
      </w:pPr>
      <w:r w:rsidRPr="00212C95">
        <w:rPr>
          <w:i/>
        </w:rPr>
        <w:t>(f)</w:t>
      </w:r>
      <w:r>
        <w:t xml:space="preserve"> </w:t>
      </w:r>
      <w:r>
        <w:tab/>
        <w:t>confer rights of appeal or review;</w:t>
      </w:r>
    </w:p>
    <w:p w14:paraId="2F7E01DB" w14:textId="77777777" w:rsidR="00E7130B" w:rsidRDefault="00E7130B" w:rsidP="00E7130B">
      <w:pPr>
        <w:pStyle w:val="Para"/>
        <w:ind w:left="1620" w:hanging="540"/>
      </w:pPr>
      <w:r w:rsidRPr="00212C95">
        <w:rPr>
          <w:i/>
        </w:rPr>
        <w:t>(g)</w:t>
      </w:r>
      <w:r>
        <w:t xml:space="preserve"> </w:t>
      </w:r>
      <w:r>
        <w:tab/>
        <w:t xml:space="preserve">make provision for the recognition and enforcement of foreign judgements and orders; </w:t>
      </w:r>
    </w:p>
    <w:p w14:paraId="1019FA2A" w14:textId="77777777" w:rsidR="00E7130B" w:rsidRDefault="00E7130B" w:rsidP="00E7130B">
      <w:pPr>
        <w:pStyle w:val="Para"/>
        <w:ind w:left="1620" w:hanging="540"/>
      </w:pPr>
      <w:r w:rsidRPr="00212C95">
        <w:rPr>
          <w:i/>
        </w:rPr>
        <w:t>(h)</w:t>
      </w:r>
      <w:r>
        <w:t xml:space="preserve"> </w:t>
      </w:r>
      <w:r>
        <w:tab/>
        <w:t>make provision for the recognition and enforcement of judgments and orders of the courts or authorities of Montserrat in other States.</w:t>
      </w:r>
    </w:p>
    <w:p w14:paraId="4F9EDB4C" w14:textId="77777777" w:rsidR="00E7130B" w:rsidRPr="00A445CD" w:rsidRDefault="00E7130B" w:rsidP="00E7130B">
      <w:pPr>
        <w:autoSpaceDE w:val="0"/>
        <w:autoSpaceDN w:val="0"/>
        <w:adjustRightInd w:val="0"/>
        <w:jc w:val="both"/>
        <w:rPr>
          <w:b/>
          <w:szCs w:val="21"/>
        </w:rPr>
      </w:pPr>
      <w:r w:rsidRPr="00A445CD">
        <w:rPr>
          <w:b/>
          <w:szCs w:val="21"/>
        </w:rPr>
        <w:t xml:space="preserve">143. </w:t>
      </w:r>
      <w:r>
        <w:rPr>
          <w:b/>
          <w:szCs w:val="21"/>
        </w:rPr>
        <w:tab/>
      </w:r>
      <w:r w:rsidRPr="00A445CD">
        <w:rPr>
          <w:b/>
          <w:szCs w:val="21"/>
        </w:rPr>
        <w:t>Regulations - guidance</w:t>
      </w:r>
    </w:p>
    <w:p w14:paraId="1C4FDBBC" w14:textId="77777777" w:rsidR="00E7130B" w:rsidRDefault="00E7130B" w:rsidP="00E7130B">
      <w:pPr>
        <w:pStyle w:val="Sub-Section"/>
        <w:ind w:left="1080"/>
      </w:pPr>
      <w:r w:rsidRPr="00212C95">
        <w:rPr>
          <w:b/>
          <w:color w:val="000000"/>
          <w:lang w:eastAsia="en-029"/>
        </w:rPr>
        <w:t>(1)</w:t>
      </w:r>
      <w:r>
        <w:t xml:space="preserve"> </w:t>
      </w:r>
      <w:r>
        <w:tab/>
        <w:t>Regulations made under this Act may require or permit the Minister, Maritime Administration or another specified authority to issue guidance about the application of the Act, a Convention or the regulations.</w:t>
      </w:r>
    </w:p>
    <w:p w14:paraId="3EAD8F11" w14:textId="77777777" w:rsidR="00E7130B" w:rsidRDefault="00E7130B" w:rsidP="00E7130B">
      <w:pPr>
        <w:pStyle w:val="Sub-Section"/>
        <w:ind w:left="1080"/>
      </w:pPr>
      <w:r w:rsidRPr="00212C95">
        <w:rPr>
          <w:b/>
          <w:color w:val="000000"/>
          <w:lang w:eastAsia="en-029"/>
        </w:rPr>
        <w:t>(2)</w:t>
      </w:r>
      <w:r>
        <w:t xml:space="preserve"> </w:t>
      </w:r>
      <w:r>
        <w:tab/>
        <w:t>The regulations may, in particular—</w:t>
      </w:r>
    </w:p>
    <w:p w14:paraId="23565BDD" w14:textId="77777777" w:rsidR="00E7130B" w:rsidRDefault="00E7130B" w:rsidP="00E7130B">
      <w:pPr>
        <w:pStyle w:val="Para"/>
        <w:ind w:left="1620" w:hanging="540"/>
      </w:pPr>
      <w:r w:rsidRPr="00212C95">
        <w:rPr>
          <w:i/>
        </w:rPr>
        <w:t>(a)</w:t>
      </w:r>
      <w:r>
        <w:t xml:space="preserve"> </w:t>
      </w:r>
      <w:r>
        <w:tab/>
        <w:t xml:space="preserve">require a specified class of person to have regard to guidance issued; </w:t>
      </w:r>
    </w:p>
    <w:p w14:paraId="430EFB36" w14:textId="77777777" w:rsidR="00E7130B" w:rsidRDefault="00E7130B" w:rsidP="00E7130B">
      <w:pPr>
        <w:pStyle w:val="Para"/>
        <w:ind w:left="1620" w:hanging="540"/>
      </w:pPr>
      <w:r w:rsidRPr="00212C95">
        <w:rPr>
          <w:i/>
        </w:rPr>
        <w:t>(b)</w:t>
      </w:r>
      <w:r>
        <w:t xml:space="preserve"> </w:t>
      </w:r>
      <w:r>
        <w:tab/>
        <w:t>specify the consequences of a failure to have regard to guidance issued, which may include permitting a court to draw inferences as to compliance with the Act, a Convention or the regulations.</w:t>
      </w:r>
    </w:p>
    <w:p w14:paraId="30C81CDC" w14:textId="77777777" w:rsidR="00E7130B" w:rsidRDefault="00E7130B" w:rsidP="00E7130B">
      <w:pPr>
        <w:pStyle w:val="Sub-Section"/>
        <w:ind w:left="1080"/>
      </w:pPr>
      <w:r w:rsidRPr="00212C95">
        <w:rPr>
          <w:b/>
          <w:color w:val="000000"/>
          <w:lang w:eastAsia="en-029"/>
        </w:rPr>
        <w:t>(3)</w:t>
      </w:r>
      <w:r>
        <w:t xml:space="preserve"> </w:t>
      </w:r>
      <w:r>
        <w:tab/>
        <w:t>Guidance—</w:t>
      </w:r>
    </w:p>
    <w:p w14:paraId="08080063" w14:textId="77777777" w:rsidR="00E7130B" w:rsidRDefault="00E7130B" w:rsidP="00E7130B">
      <w:pPr>
        <w:pStyle w:val="Para"/>
        <w:ind w:left="1620" w:hanging="540"/>
      </w:pPr>
      <w:r w:rsidRPr="00212C95">
        <w:rPr>
          <w:i/>
        </w:rPr>
        <w:t>(a)</w:t>
      </w:r>
      <w:r>
        <w:t xml:space="preserve"> </w:t>
      </w:r>
      <w:r>
        <w:tab/>
        <w:t>may take the form of notices, circulars, or any other form specified in the regulations;</w:t>
      </w:r>
    </w:p>
    <w:p w14:paraId="36038EFC" w14:textId="77777777" w:rsidR="00E7130B" w:rsidRDefault="00E7130B" w:rsidP="00E7130B">
      <w:pPr>
        <w:pStyle w:val="Para"/>
        <w:ind w:left="1620" w:hanging="540"/>
      </w:pPr>
      <w:r w:rsidRPr="00212C95">
        <w:rPr>
          <w:i/>
        </w:rPr>
        <w:t>(b)</w:t>
      </w:r>
      <w:r>
        <w:t xml:space="preserve"> </w:t>
      </w:r>
      <w:r>
        <w:tab/>
        <w:t xml:space="preserve">shall be reviewed in accordance with the regulations; </w:t>
      </w:r>
    </w:p>
    <w:p w14:paraId="41913C27" w14:textId="77777777" w:rsidR="00E7130B" w:rsidRDefault="00E7130B" w:rsidP="00E7130B">
      <w:pPr>
        <w:pStyle w:val="Para"/>
        <w:ind w:left="1620" w:hanging="540"/>
      </w:pPr>
      <w:r w:rsidRPr="00212C95">
        <w:rPr>
          <w:i/>
        </w:rPr>
        <w:t>(c)</w:t>
      </w:r>
      <w:r>
        <w:t xml:space="preserve"> </w:t>
      </w:r>
      <w:r>
        <w:tab/>
        <w:t>shall be published in accordance with the regulations.</w:t>
      </w:r>
    </w:p>
    <w:p w14:paraId="7BBD7F81" w14:textId="77777777" w:rsidR="00E7130B" w:rsidRPr="00A445CD" w:rsidRDefault="00E7130B" w:rsidP="00E7130B">
      <w:pPr>
        <w:autoSpaceDE w:val="0"/>
        <w:autoSpaceDN w:val="0"/>
        <w:adjustRightInd w:val="0"/>
        <w:jc w:val="both"/>
        <w:rPr>
          <w:b/>
          <w:szCs w:val="21"/>
        </w:rPr>
      </w:pPr>
      <w:r w:rsidRPr="00A445CD">
        <w:rPr>
          <w:b/>
          <w:szCs w:val="21"/>
        </w:rPr>
        <w:t xml:space="preserve">144. </w:t>
      </w:r>
      <w:r>
        <w:rPr>
          <w:b/>
          <w:szCs w:val="21"/>
        </w:rPr>
        <w:tab/>
      </w:r>
      <w:r w:rsidRPr="00A445CD">
        <w:rPr>
          <w:b/>
          <w:szCs w:val="21"/>
        </w:rPr>
        <w:t xml:space="preserve">Regulations - application of legislation </w:t>
      </w:r>
    </w:p>
    <w:p w14:paraId="2FD161D0" w14:textId="77777777" w:rsidR="00E7130B" w:rsidRDefault="00E7130B" w:rsidP="00E7130B">
      <w:pPr>
        <w:pStyle w:val="Sub-Section"/>
        <w:ind w:left="1080"/>
      </w:pPr>
      <w:r>
        <w:tab/>
        <w:t>Without prejudice to the generality of the previous provisions of this Act, regulations made under this Act may apply or replicate (with or without modifications) a provision of any enactment relating to—</w:t>
      </w:r>
    </w:p>
    <w:p w14:paraId="0EA23C69" w14:textId="77777777" w:rsidR="00E7130B" w:rsidRDefault="00E7130B" w:rsidP="00E7130B">
      <w:pPr>
        <w:pStyle w:val="Para"/>
        <w:ind w:left="1620" w:hanging="540"/>
      </w:pPr>
      <w:r w:rsidRPr="00FD0A7B">
        <w:rPr>
          <w:i/>
        </w:rPr>
        <w:t>(a)</w:t>
      </w:r>
      <w:r>
        <w:t xml:space="preserve"> </w:t>
      </w:r>
      <w:r>
        <w:tab/>
        <w:t xml:space="preserve">shipping; </w:t>
      </w:r>
    </w:p>
    <w:p w14:paraId="00F44571" w14:textId="77777777" w:rsidR="00E7130B" w:rsidRDefault="00E7130B" w:rsidP="00E7130B">
      <w:pPr>
        <w:pStyle w:val="Para"/>
        <w:ind w:left="1620" w:hanging="540"/>
      </w:pPr>
      <w:r w:rsidRPr="00FD0A7B">
        <w:rPr>
          <w:i/>
        </w:rPr>
        <w:t>(b)</w:t>
      </w:r>
      <w:r>
        <w:t xml:space="preserve"> </w:t>
      </w:r>
      <w:r>
        <w:tab/>
        <w:t>maritime pollution;</w:t>
      </w:r>
    </w:p>
    <w:p w14:paraId="3618A37E" w14:textId="77777777" w:rsidR="00E7130B" w:rsidRDefault="00E7130B" w:rsidP="00E7130B">
      <w:pPr>
        <w:pStyle w:val="Para"/>
        <w:ind w:left="1620" w:hanging="540"/>
      </w:pPr>
      <w:r w:rsidRPr="00FD0A7B">
        <w:rPr>
          <w:i/>
        </w:rPr>
        <w:t>(c)</w:t>
      </w:r>
      <w:r>
        <w:t xml:space="preserve"> </w:t>
      </w:r>
      <w:r>
        <w:tab/>
        <w:t xml:space="preserve">the marine environment; </w:t>
      </w:r>
    </w:p>
    <w:p w14:paraId="6A44EF64" w14:textId="77777777" w:rsidR="00E7130B" w:rsidRDefault="00E7130B" w:rsidP="00E7130B">
      <w:pPr>
        <w:pStyle w:val="Para"/>
        <w:ind w:left="1620" w:hanging="540"/>
      </w:pPr>
      <w:r w:rsidRPr="00FD0A7B">
        <w:rPr>
          <w:i/>
        </w:rPr>
        <w:t>(d)</w:t>
      </w:r>
      <w:r>
        <w:t xml:space="preserve"> </w:t>
      </w:r>
      <w:r>
        <w:tab/>
        <w:t xml:space="preserve">other kinds of pollution; and </w:t>
      </w:r>
    </w:p>
    <w:p w14:paraId="71A0B3BB" w14:textId="77777777" w:rsidR="00E7130B" w:rsidRDefault="00E7130B" w:rsidP="00E7130B">
      <w:pPr>
        <w:pStyle w:val="Para"/>
        <w:ind w:left="1620" w:hanging="540"/>
      </w:pPr>
      <w:r w:rsidRPr="00FD0A7B">
        <w:rPr>
          <w:i/>
        </w:rPr>
        <w:t>(e)</w:t>
      </w:r>
      <w:r>
        <w:t xml:space="preserve"> </w:t>
      </w:r>
      <w:r>
        <w:tab/>
        <w:t>regulation or enforcement in relation to any of those matters.</w:t>
      </w:r>
    </w:p>
    <w:p w14:paraId="3D1BF60F" w14:textId="77777777" w:rsidR="00E7130B" w:rsidRPr="00A445CD" w:rsidRDefault="00E7130B" w:rsidP="00E7130B">
      <w:pPr>
        <w:autoSpaceDE w:val="0"/>
        <w:autoSpaceDN w:val="0"/>
        <w:adjustRightInd w:val="0"/>
        <w:ind w:left="540" w:hanging="540"/>
        <w:jc w:val="both"/>
        <w:rPr>
          <w:b/>
          <w:szCs w:val="21"/>
        </w:rPr>
      </w:pPr>
      <w:r w:rsidRPr="00A445CD">
        <w:rPr>
          <w:b/>
          <w:szCs w:val="21"/>
        </w:rPr>
        <w:t xml:space="preserve">145. </w:t>
      </w:r>
      <w:r>
        <w:rPr>
          <w:b/>
          <w:szCs w:val="21"/>
        </w:rPr>
        <w:tab/>
      </w:r>
      <w:r w:rsidRPr="00A445CD">
        <w:rPr>
          <w:b/>
          <w:szCs w:val="21"/>
        </w:rPr>
        <w:t xml:space="preserve">Regulations - other consequential and supplementary provision </w:t>
      </w:r>
    </w:p>
    <w:p w14:paraId="74BB714B" w14:textId="77777777" w:rsidR="00E7130B" w:rsidRDefault="00E7130B" w:rsidP="00E7130B">
      <w:pPr>
        <w:pStyle w:val="Sub-Section"/>
        <w:ind w:left="1080"/>
      </w:pPr>
      <w:r w:rsidRPr="00137E94">
        <w:rPr>
          <w:b/>
          <w:color w:val="000000"/>
          <w:lang w:eastAsia="en-029"/>
        </w:rPr>
        <w:t>(1)</w:t>
      </w:r>
      <w:r>
        <w:t xml:space="preserve"> </w:t>
      </w:r>
      <w:r>
        <w:tab/>
        <w:t>Regulations may, in particular, include provision—</w:t>
      </w:r>
    </w:p>
    <w:p w14:paraId="55F62DE6" w14:textId="77777777" w:rsidR="00E7130B" w:rsidRPr="00EE6105" w:rsidRDefault="00E7130B" w:rsidP="00E7130B">
      <w:pPr>
        <w:pStyle w:val="Para"/>
        <w:ind w:left="1620" w:hanging="540"/>
      </w:pPr>
      <w:r w:rsidRPr="00FD0A7B">
        <w:rPr>
          <w:i/>
        </w:rPr>
        <w:t>(a)</w:t>
      </w:r>
      <w:r>
        <w:t xml:space="preserve"> </w:t>
      </w:r>
      <w:r>
        <w:tab/>
        <w:t xml:space="preserve">establishing a body for the purposes of monitoring compliance with the Act, a Convention or the regulations, or for other purposes in </w:t>
      </w:r>
      <w:r w:rsidRPr="00EE6105">
        <w:t>connection with the Act, Convention or the regulations; and</w:t>
      </w:r>
    </w:p>
    <w:p w14:paraId="604BC0DF" w14:textId="77777777" w:rsidR="00E7130B" w:rsidRPr="00EE6105" w:rsidRDefault="00E7130B" w:rsidP="00E7130B">
      <w:pPr>
        <w:pStyle w:val="Para"/>
        <w:ind w:left="1620" w:hanging="540"/>
      </w:pPr>
      <w:r w:rsidRPr="00EE6105">
        <w:rPr>
          <w:i/>
        </w:rPr>
        <w:t>(b)</w:t>
      </w:r>
      <w:r w:rsidRPr="00EE6105">
        <w:t xml:space="preserve"> </w:t>
      </w:r>
      <w:r w:rsidRPr="00EE6105">
        <w:tab/>
        <w:t xml:space="preserve">conferring legal capacity, privileges, rights and immunities on a body established under a Convention or by virtue of paragraph </w:t>
      </w:r>
      <w:r w:rsidRPr="00EE6105">
        <w:rPr>
          <w:i/>
        </w:rPr>
        <w:t>(a).</w:t>
      </w:r>
    </w:p>
    <w:p w14:paraId="55330F91" w14:textId="77777777" w:rsidR="00E7130B" w:rsidRPr="00EE6105" w:rsidRDefault="00E7130B" w:rsidP="00E7130B">
      <w:pPr>
        <w:pStyle w:val="Sub-Section"/>
        <w:ind w:left="1080"/>
      </w:pPr>
      <w:r w:rsidRPr="00EE6105">
        <w:rPr>
          <w:b/>
          <w:color w:val="000000"/>
          <w:lang w:eastAsia="en-029"/>
        </w:rPr>
        <w:t>(2)</w:t>
      </w:r>
      <w:r w:rsidRPr="00EE6105">
        <w:t xml:space="preserve"> </w:t>
      </w:r>
      <w:r w:rsidRPr="00EE6105">
        <w:tab/>
        <w:t>Regulations may, in particular, include provision—</w:t>
      </w:r>
    </w:p>
    <w:p w14:paraId="22E8FE60" w14:textId="77777777" w:rsidR="00E7130B" w:rsidRDefault="00E7130B" w:rsidP="00E7130B">
      <w:pPr>
        <w:pStyle w:val="Para"/>
        <w:ind w:left="1620" w:hanging="540"/>
      </w:pPr>
      <w:r w:rsidRPr="00EE6105">
        <w:rPr>
          <w:i/>
        </w:rPr>
        <w:t>(a)</w:t>
      </w:r>
      <w:r w:rsidRPr="00EE6105">
        <w:t xml:space="preserve"> </w:t>
      </w:r>
      <w:r w:rsidRPr="00EE6105">
        <w:tab/>
        <w:t>imposing compulsory requirements as to insurance; and</w:t>
      </w:r>
    </w:p>
    <w:p w14:paraId="5F737467" w14:textId="77777777" w:rsidR="00E7130B" w:rsidRDefault="00E7130B" w:rsidP="00E7130B">
      <w:pPr>
        <w:pStyle w:val="Para"/>
        <w:ind w:left="1620" w:hanging="540"/>
      </w:pPr>
      <w:r w:rsidRPr="00FD0A7B">
        <w:rPr>
          <w:i/>
        </w:rPr>
        <w:t>(b)</w:t>
      </w:r>
      <w:r>
        <w:t xml:space="preserve"> </w:t>
      </w:r>
      <w:r>
        <w:tab/>
        <w:t>enacting penalties or other sanctions in relation to non-compliance.</w:t>
      </w:r>
    </w:p>
    <w:p w14:paraId="6B4570DA" w14:textId="77777777" w:rsidR="00E7130B" w:rsidRDefault="00E7130B" w:rsidP="00E7130B">
      <w:pPr>
        <w:pStyle w:val="Sub-Section"/>
        <w:ind w:left="1080"/>
      </w:pPr>
      <w:r w:rsidRPr="00137E94">
        <w:rPr>
          <w:b/>
          <w:color w:val="000000"/>
          <w:lang w:eastAsia="en-029"/>
        </w:rPr>
        <w:t>(3)</w:t>
      </w:r>
      <w:r>
        <w:t xml:space="preserve"> </w:t>
      </w:r>
      <w:r>
        <w:tab/>
        <w:t>Regulations may, in particular—</w:t>
      </w:r>
    </w:p>
    <w:p w14:paraId="62074870" w14:textId="77777777" w:rsidR="00E7130B" w:rsidRDefault="00E7130B" w:rsidP="00E7130B">
      <w:pPr>
        <w:pStyle w:val="Para"/>
        <w:ind w:left="1620" w:hanging="540"/>
      </w:pPr>
      <w:r w:rsidRPr="00FD0A7B">
        <w:rPr>
          <w:i/>
        </w:rPr>
        <w:t>(a)</w:t>
      </w:r>
      <w:r>
        <w:t xml:space="preserve"> </w:t>
      </w:r>
      <w:r>
        <w:tab/>
        <w:t>make provision which applies generally or only in relation to specified classes or descriptions of ships or other specified cases or circumstances;</w:t>
      </w:r>
    </w:p>
    <w:p w14:paraId="4C72EA98" w14:textId="77777777" w:rsidR="00E7130B" w:rsidRDefault="00E7130B" w:rsidP="00E7130B">
      <w:pPr>
        <w:pStyle w:val="Para"/>
        <w:ind w:left="1620" w:hanging="540"/>
      </w:pPr>
      <w:r w:rsidRPr="00FD0A7B">
        <w:rPr>
          <w:i/>
        </w:rPr>
        <w:t>(b)</w:t>
      </w:r>
      <w:r>
        <w:t xml:space="preserve"> </w:t>
      </w:r>
      <w:r>
        <w:tab/>
        <w:t xml:space="preserve">make different provision in relation to different classes or </w:t>
      </w:r>
      <w:r w:rsidRPr="00C80B9B">
        <w:t>descriptions of ships or different cases or circumstances; and</w:t>
      </w:r>
    </w:p>
    <w:p w14:paraId="6F9EB75C" w14:textId="77777777" w:rsidR="00E7130B" w:rsidRDefault="00E7130B" w:rsidP="00E7130B">
      <w:pPr>
        <w:pStyle w:val="Para"/>
        <w:ind w:left="1620" w:hanging="540"/>
      </w:pPr>
      <w:r w:rsidRPr="00FD0A7B">
        <w:rPr>
          <w:i/>
        </w:rPr>
        <w:t>(c)</w:t>
      </w:r>
      <w:r>
        <w:t xml:space="preserve"> </w:t>
      </w:r>
      <w:r>
        <w:tab/>
        <w:t>provide for specified provisions to apply with modifications, or not to apply, in relation to specified classes or description of ships or in other specified cases or circumstances.</w:t>
      </w:r>
    </w:p>
    <w:p w14:paraId="36ED4513" w14:textId="77777777" w:rsidR="00E7130B" w:rsidRDefault="00E7130B" w:rsidP="00E7130B">
      <w:pPr>
        <w:pStyle w:val="Sub-Section"/>
        <w:ind w:left="1080"/>
      </w:pPr>
      <w:r w:rsidRPr="00137E94">
        <w:rPr>
          <w:b/>
          <w:color w:val="000000"/>
          <w:lang w:eastAsia="en-029"/>
        </w:rPr>
        <w:t>(4)</w:t>
      </w:r>
      <w:r>
        <w:t xml:space="preserve"> </w:t>
      </w:r>
      <w:r>
        <w:tab/>
        <w:t>The regulations may include consequential, incidental, supplemental or transitional provision.</w:t>
      </w:r>
    </w:p>
    <w:p w14:paraId="477FBF18" w14:textId="77777777" w:rsidR="00E7130B" w:rsidRDefault="00E7130B" w:rsidP="00E7130B">
      <w:pPr>
        <w:pStyle w:val="Sub-Section"/>
        <w:ind w:left="1080"/>
      </w:pPr>
      <w:r w:rsidRPr="00137E94">
        <w:rPr>
          <w:b/>
          <w:color w:val="000000"/>
          <w:lang w:eastAsia="en-029"/>
        </w:rPr>
        <w:t>(5)</w:t>
      </w:r>
      <w:r>
        <w:t xml:space="preserve"> </w:t>
      </w:r>
      <w:r>
        <w:tab/>
        <w:t>Regulations—</w:t>
      </w:r>
    </w:p>
    <w:p w14:paraId="0AD2E9B8" w14:textId="77777777" w:rsidR="00E7130B" w:rsidRDefault="00E7130B" w:rsidP="00E7130B">
      <w:pPr>
        <w:pStyle w:val="Para"/>
        <w:ind w:left="1620" w:hanging="540"/>
      </w:pPr>
      <w:r w:rsidRPr="00FD0A7B">
        <w:rPr>
          <w:i/>
        </w:rPr>
        <w:t>(a)</w:t>
      </w:r>
      <w:r>
        <w:t xml:space="preserve"> </w:t>
      </w:r>
      <w:r>
        <w:tab/>
        <w:t>may make provision in terms of approvals given by the Governor or the Minister, Maritime Administration or another person and in terms of any document which the Governor, Minister, Maritime Administration or other person considers relevant from time to time;</w:t>
      </w:r>
    </w:p>
    <w:p w14:paraId="585CDDD5" w14:textId="77777777" w:rsidR="00E7130B" w:rsidRDefault="00E7130B" w:rsidP="00E7130B">
      <w:pPr>
        <w:pStyle w:val="Para"/>
        <w:ind w:left="1620" w:hanging="540"/>
      </w:pPr>
      <w:r w:rsidRPr="00FD0A7B">
        <w:rPr>
          <w:i/>
        </w:rPr>
        <w:t>(b)</w:t>
      </w:r>
      <w:r>
        <w:t xml:space="preserve"> </w:t>
      </w:r>
      <w:r>
        <w:tab/>
        <w:t xml:space="preserve">may provide for the cancellation of an approval given in pursuance of the regulations and for the alteration of the terms of such an approval; </w:t>
      </w:r>
    </w:p>
    <w:p w14:paraId="7DB711BC" w14:textId="77777777" w:rsidR="00E7130B" w:rsidRDefault="00E7130B" w:rsidP="00E7130B">
      <w:pPr>
        <w:pStyle w:val="Para"/>
        <w:ind w:left="1620" w:hanging="540"/>
      </w:pPr>
      <w:r w:rsidRPr="00FD0A7B">
        <w:rPr>
          <w:i/>
        </w:rPr>
        <w:t>(c)</w:t>
      </w:r>
      <w:r>
        <w:t xml:space="preserve"> </w:t>
      </w:r>
      <w:r>
        <w:tab/>
        <w:t xml:space="preserve">may provide for the granting by the Governor, Minister, Maritime Administration or another person, on such terms (if any) as they may specify— </w:t>
      </w:r>
    </w:p>
    <w:p w14:paraId="733065EF" w14:textId="77777777" w:rsidR="00E7130B" w:rsidRDefault="00E7130B" w:rsidP="00E7130B">
      <w:pPr>
        <w:pStyle w:val="Para"/>
        <w:ind w:left="2160" w:hanging="540"/>
      </w:pPr>
      <w:r>
        <w:t xml:space="preserve">(i) </w:t>
      </w:r>
      <w:r>
        <w:tab/>
        <w:t xml:space="preserve">of exemptions from specified provisions of the regulations for classes of cases or individual cases; </w:t>
      </w:r>
    </w:p>
    <w:p w14:paraId="22C37FC8" w14:textId="77777777" w:rsidR="00E7130B" w:rsidRDefault="00E7130B" w:rsidP="00E7130B">
      <w:pPr>
        <w:pStyle w:val="Para"/>
        <w:ind w:left="2160" w:hanging="540"/>
      </w:pPr>
      <w:r>
        <w:t xml:space="preserve">(ii) </w:t>
      </w:r>
      <w:r>
        <w:tab/>
        <w:t>for the alteration or cancellation of exemptions granted in pursuance of the regulations</w:t>
      </w:r>
      <w:r w:rsidRPr="00C80B9B">
        <w:t>; and</w:t>
      </w:r>
    </w:p>
    <w:p w14:paraId="4109DC2B" w14:textId="77777777" w:rsidR="00E7130B" w:rsidRDefault="00E7130B" w:rsidP="00E7130B">
      <w:pPr>
        <w:pStyle w:val="Para"/>
        <w:ind w:left="1620" w:hanging="540"/>
      </w:pPr>
      <w:r w:rsidRPr="00FD0A7B">
        <w:rPr>
          <w:i/>
        </w:rPr>
        <w:t>(d)</w:t>
      </w:r>
      <w:r>
        <w:t xml:space="preserve"> </w:t>
      </w:r>
      <w:r>
        <w:tab/>
        <w:t>shall provide for any approval or exemption in pursuance of the regulations to be given in writing and to specify the date on which it takes effect and the conditions (if any) on which it is given.</w:t>
      </w:r>
    </w:p>
    <w:p w14:paraId="32504686" w14:textId="77777777" w:rsidR="00E7130B" w:rsidRDefault="00E7130B" w:rsidP="00E7130B">
      <w:pPr>
        <w:pStyle w:val="Sub-Section"/>
        <w:ind w:left="1080"/>
      </w:pPr>
      <w:r w:rsidRPr="00137E94">
        <w:rPr>
          <w:b/>
          <w:color w:val="000000"/>
          <w:lang w:eastAsia="en-029"/>
        </w:rPr>
        <w:t>(6)</w:t>
      </w:r>
      <w:r>
        <w:t xml:space="preserve"> </w:t>
      </w:r>
      <w:r>
        <w:tab/>
        <w:t>Regulations may provide that in such cases as are prescribed by the regulations a ship may be issued with an improvement or prohibition notice or may be liable to be detained and that sections 130 to 135 shall have effect, with such modifications (if any) as are prescribed by the regulations, in relation to the ship.</w:t>
      </w:r>
    </w:p>
    <w:p w14:paraId="4CAE418B" w14:textId="77777777" w:rsidR="00E7130B" w:rsidRPr="00A445CD" w:rsidRDefault="00E7130B" w:rsidP="00E7130B">
      <w:pPr>
        <w:autoSpaceDE w:val="0"/>
        <w:autoSpaceDN w:val="0"/>
        <w:adjustRightInd w:val="0"/>
        <w:jc w:val="both"/>
        <w:rPr>
          <w:b/>
          <w:szCs w:val="21"/>
        </w:rPr>
      </w:pPr>
      <w:r w:rsidRPr="00A445CD">
        <w:rPr>
          <w:b/>
          <w:szCs w:val="21"/>
        </w:rPr>
        <w:t xml:space="preserve">146. </w:t>
      </w:r>
      <w:r>
        <w:rPr>
          <w:b/>
          <w:szCs w:val="21"/>
        </w:rPr>
        <w:tab/>
      </w:r>
      <w:r w:rsidRPr="00A445CD">
        <w:rPr>
          <w:b/>
          <w:szCs w:val="21"/>
        </w:rPr>
        <w:t xml:space="preserve">Consultation </w:t>
      </w:r>
    </w:p>
    <w:p w14:paraId="54155A8B" w14:textId="42EDBAFD" w:rsidR="00E7130B" w:rsidRDefault="00E7130B" w:rsidP="00E7130B">
      <w:pPr>
        <w:pStyle w:val="Sub-Section"/>
        <w:ind w:left="1080"/>
      </w:pPr>
      <w:r w:rsidRPr="008330B9">
        <w:rPr>
          <w:b/>
          <w:color w:val="000000"/>
          <w:lang w:eastAsia="en-029"/>
        </w:rPr>
        <w:t>(1)</w:t>
      </w:r>
      <w:r>
        <w:rPr>
          <w:b/>
          <w:color w:val="000000"/>
          <w:lang w:eastAsia="en-029"/>
        </w:rPr>
        <w:tab/>
      </w:r>
      <w:r>
        <w:t xml:space="preserve">Before making regulations, the </w:t>
      </w:r>
      <w:r w:rsidR="00453D25">
        <w:t>Minister</w:t>
      </w:r>
      <w:r>
        <w:t xml:space="preserve"> shall consult organisations appearing to the </w:t>
      </w:r>
      <w:r w:rsidR="00453D25">
        <w:t>Minister</w:t>
      </w:r>
      <w:r>
        <w:t xml:space="preserve"> to represent the interests of—</w:t>
      </w:r>
    </w:p>
    <w:p w14:paraId="523F79A9" w14:textId="77777777" w:rsidR="00E7130B" w:rsidRDefault="00E7130B" w:rsidP="00E7130B">
      <w:pPr>
        <w:pStyle w:val="Para"/>
        <w:ind w:left="1620" w:hanging="540"/>
      </w:pPr>
      <w:r w:rsidRPr="008330B9">
        <w:rPr>
          <w:i/>
        </w:rPr>
        <w:t>(a)</w:t>
      </w:r>
      <w:r>
        <w:t xml:space="preserve"> </w:t>
      </w:r>
      <w:r>
        <w:tab/>
        <w:t xml:space="preserve">ship owners and operators; </w:t>
      </w:r>
    </w:p>
    <w:p w14:paraId="682B2933" w14:textId="77777777" w:rsidR="00E7130B" w:rsidRDefault="00E7130B" w:rsidP="00E7130B">
      <w:pPr>
        <w:pStyle w:val="Para"/>
        <w:ind w:left="1620" w:hanging="540"/>
      </w:pPr>
      <w:r w:rsidRPr="008330B9">
        <w:rPr>
          <w:i/>
        </w:rPr>
        <w:t>(b)</w:t>
      </w:r>
      <w:r>
        <w:t xml:space="preserve"> </w:t>
      </w:r>
      <w:r>
        <w:tab/>
        <w:t xml:space="preserve">other users of the marine environment; and </w:t>
      </w:r>
    </w:p>
    <w:p w14:paraId="5AD87D71" w14:textId="1D16A41C" w:rsidR="00E7130B" w:rsidRPr="008330B9" w:rsidRDefault="00E7130B" w:rsidP="00E7130B">
      <w:pPr>
        <w:pStyle w:val="Para"/>
        <w:ind w:left="1620" w:hanging="540"/>
        <w:rPr>
          <w:i/>
        </w:rPr>
      </w:pPr>
      <w:r w:rsidRPr="008330B9">
        <w:rPr>
          <w:i/>
        </w:rPr>
        <w:t>(c)</w:t>
      </w:r>
      <w:r>
        <w:t xml:space="preserve"> </w:t>
      </w:r>
      <w:r>
        <w:tab/>
        <w:t xml:space="preserve">any other classes of person who in the </w:t>
      </w:r>
      <w:r w:rsidR="00453D25">
        <w:t>Minister’s</w:t>
      </w:r>
      <w:r>
        <w:t xml:space="preserve"> </w:t>
      </w:r>
      <w:r w:rsidRPr="008330B9">
        <w:t>opinion are likely to be affected by the regulations.</w:t>
      </w:r>
      <w:r w:rsidRPr="008330B9">
        <w:rPr>
          <w:i/>
        </w:rPr>
        <w:t xml:space="preserve"> </w:t>
      </w:r>
    </w:p>
    <w:p w14:paraId="3E5131D1" w14:textId="150D4DB0" w:rsidR="00E7130B" w:rsidRDefault="00E7130B" w:rsidP="00E7130B">
      <w:pPr>
        <w:pStyle w:val="Sub-Section"/>
        <w:ind w:left="1080"/>
      </w:pPr>
      <w:r w:rsidRPr="008330B9">
        <w:rPr>
          <w:b/>
          <w:color w:val="000000"/>
          <w:lang w:eastAsia="en-029"/>
        </w:rPr>
        <w:t>(2)</w:t>
      </w:r>
      <w:r>
        <w:rPr>
          <w:b/>
          <w:color w:val="000000"/>
          <w:lang w:eastAsia="en-029"/>
        </w:rPr>
        <w:tab/>
      </w:r>
      <w:r>
        <w:t xml:space="preserve">Before making the regulations, the </w:t>
      </w:r>
      <w:r w:rsidR="00453D25">
        <w:t>Minister</w:t>
      </w:r>
      <w:r>
        <w:t xml:space="preserve"> may publish and lay before the Assembly a summary of the responses received to the consultation.</w:t>
      </w:r>
    </w:p>
    <w:p w14:paraId="743FA2FF" w14:textId="77777777" w:rsidR="00E7130B" w:rsidRDefault="00E7130B" w:rsidP="00E7130B">
      <w:pPr>
        <w:pStyle w:val="Sub-Section"/>
        <w:ind w:left="1080"/>
      </w:pPr>
    </w:p>
    <w:p w14:paraId="485D04DA" w14:textId="20235C44" w:rsidR="00E7130B" w:rsidRDefault="00E7130B" w:rsidP="00E7130B">
      <w:pPr>
        <w:pStyle w:val="Sub-Section"/>
        <w:ind w:left="1080"/>
        <w:jc w:val="center"/>
        <w:rPr>
          <w:b/>
          <w:szCs w:val="21"/>
        </w:rPr>
      </w:pPr>
      <w:r>
        <w:rPr>
          <w:b/>
          <w:szCs w:val="21"/>
        </w:rPr>
        <w:t xml:space="preserve">PART </w:t>
      </w:r>
      <w:r w:rsidR="00DC7B06">
        <w:rPr>
          <w:b/>
          <w:szCs w:val="21"/>
        </w:rPr>
        <w:t>12</w:t>
      </w:r>
    </w:p>
    <w:p w14:paraId="33BF320C" w14:textId="77777777" w:rsidR="00E7130B" w:rsidRDefault="00E7130B" w:rsidP="00E7130B">
      <w:pPr>
        <w:pStyle w:val="Sub-Section"/>
        <w:ind w:left="1080"/>
        <w:jc w:val="center"/>
        <w:rPr>
          <w:b/>
          <w:szCs w:val="21"/>
        </w:rPr>
      </w:pPr>
      <w:r>
        <w:rPr>
          <w:b/>
          <w:szCs w:val="21"/>
        </w:rPr>
        <w:t xml:space="preserve">SUPPLEMENTARY </w:t>
      </w:r>
      <w:r w:rsidRPr="00094634">
        <w:rPr>
          <w:b/>
          <w:szCs w:val="21"/>
        </w:rPr>
        <w:t>PROVISIONS</w:t>
      </w:r>
    </w:p>
    <w:p w14:paraId="333B4464" w14:textId="77777777" w:rsidR="00E7130B" w:rsidRPr="006444FB" w:rsidRDefault="00E7130B" w:rsidP="00E7130B">
      <w:pPr>
        <w:autoSpaceDE w:val="0"/>
        <w:autoSpaceDN w:val="0"/>
        <w:adjustRightInd w:val="0"/>
        <w:jc w:val="both"/>
        <w:rPr>
          <w:b/>
          <w:szCs w:val="21"/>
        </w:rPr>
      </w:pPr>
      <w:bookmarkStart w:id="34" w:name="_Toc69387755"/>
      <w:r>
        <w:rPr>
          <w:b/>
          <w:szCs w:val="21"/>
        </w:rPr>
        <w:t>147</w:t>
      </w:r>
      <w:r w:rsidRPr="006444FB">
        <w:rPr>
          <w:b/>
          <w:szCs w:val="21"/>
        </w:rPr>
        <w:t>. Repeals</w:t>
      </w:r>
      <w:bookmarkEnd w:id="34"/>
    </w:p>
    <w:p w14:paraId="03BB7664" w14:textId="77777777" w:rsidR="00E7130B" w:rsidRPr="00AA2EA2" w:rsidRDefault="00E7130B" w:rsidP="00E7130B">
      <w:pPr>
        <w:pStyle w:val="Sub-Section"/>
        <w:ind w:left="1080" w:firstLine="0"/>
        <w:rPr>
          <w:color w:val="000000"/>
          <w:lang w:eastAsia="en-029"/>
        </w:rPr>
      </w:pPr>
      <w:r w:rsidRPr="00AA2EA2">
        <w:rPr>
          <w:color w:val="000000"/>
          <w:lang w:eastAsia="en-029"/>
        </w:rPr>
        <w:t>In so far as not already repealed, the following Acts are repealed—</w:t>
      </w:r>
    </w:p>
    <w:p w14:paraId="49B9876F" w14:textId="77777777" w:rsidR="00E7130B" w:rsidRPr="00AA2EA2" w:rsidRDefault="00E7130B" w:rsidP="00E7130B">
      <w:pPr>
        <w:pStyle w:val="Para"/>
        <w:ind w:left="1620" w:hanging="540"/>
      </w:pPr>
      <w:r>
        <w:rPr>
          <w:i/>
        </w:rPr>
        <w:t>(a)</w:t>
      </w:r>
      <w:r>
        <w:rPr>
          <w:i/>
        </w:rPr>
        <w:tab/>
      </w:r>
      <w:r w:rsidRPr="00AA2EA2">
        <w:t>the Merchant Shipping (Agreements) Act, 1888;</w:t>
      </w:r>
    </w:p>
    <w:p w14:paraId="6D8D947F" w14:textId="63AD834F" w:rsidR="00E7130B" w:rsidRPr="00AA2EA2" w:rsidRDefault="00E7130B" w:rsidP="00E7130B">
      <w:pPr>
        <w:pStyle w:val="Para"/>
        <w:ind w:left="1620" w:hanging="540"/>
        <w:rPr>
          <w:i/>
        </w:rPr>
      </w:pPr>
      <w:r>
        <w:rPr>
          <w:i/>
        </w:rPr>
        <w:t>(b)</w:t>
      </w:r>
      <w:r>
        <w:rPr>
          <w:i/>
        </w:rPr>
        <w:tab/>
      </w:r>
      <w:r w:rsidRPr="00AA2EA2">
        <w:t>the Harbour Master Act (C</w:t>
      </w:r>
      <w:r w:rsidR="00F51161">
        <w:t xml:space="preserve">ap. </w:t>
      </w:r>
      <w:r w:rsidRPr="00AA2EA2">
        <w:t>7.02);</w:t>
      </w:r>
    </w:p>
    <w:p w14:paraId="6B86D0E8" w14:textId="77777777" w:rsidR="00E7130B" w:rsidRPr="00AA2EA2" w:rsidRDefault="00E7130B" w:rsidP="00E7130B">
      <w:pPr>
        <w:pStyle w:val="Para"/>
        <w:ind w:left="1620" w:hanging="540"/>
      </w:pPr>
      <w:r w:rsidRPr="00AA2EA2">
        <w:rPr>
          <w:i/>
        </w:rPr>
        <w:t>(</w:t>
      </w:r>
      <w:r>
        <w:rPr>
          <w:i/>
        </w:rPr>
        <w:t>c</w:t>
      </w:r>
      <w:r w:rsidRPr="00AA2EA2">
        <w:rPr>
          <w:i/>
        </w:rPr>
        <w:t>)</w:t>
      </w:r>
      <w:r>
        <w:rPr>
          <w:i/>
        </w:rPr>
        <w:tab/>
      </w:r>
      <w:r w:rsidRPr="00AA2EA2">
        <w:t>the Pa</w:t>
      </w:r>
      <w:r>
        <w:t>ssengers Ordinance, 1899 (Act 5/1929</w:t>
      </w:r>
      <w:r w:rsidRPr="00AA2EA2">
        <w:t>);</w:t>
      </w:r>
      <w:r>
        <w:t xml:space="preserve"> and</w:t>
      </w:r>
    </w:p>
    <w:p w14:paraId="2E094F64" w14:textId="77777777" w:rsidR="00E7130B" w:rsidRPr="00BC6FD1" w:rsidRDefault="00E7130B" w:rsidP="00E7130B">
      <w:pPr>
        <w:pStyle w:val="Para"/>
        <w:ind w:left="1620" w:hanging="540"/>
      </w:pPr>
      <w:r w:rsidRPr="00AA2EA2">
        <w:rPr>
          <w:i/>
        </w:rPr>
        <w:t>(</w:t>
      </w:r>
      <w:r>
        <w:rPr>
          <w:i/>
        </w:rPr>
        <w:t>d</w:t>
      </w:r>
      <w:r w:rsidRPr="00AA2EA2">
        <w:rPr>
          <w:i/>
        </w:rPr>
        <w:t>)</w:t>
      </w:r>
      <w:r>
        <w:rPr>
          <w:i/>
        </w:rPr>
        <w:tab/>
      </w:r>
      <w:r w:rsidRPr="00AA2EA2">
        <w:t>the Passengers (Unseaworthy</w:t>
      </w:r>
      <w:r>
        <w:t xml:space="preserve"> Ships) Ordinance, 1910 (Act 3/1910).</w:t>
      </w:r>
    </w:p>
    <w:p w14:paraId="36377397" w14:textId="77777777" w:rsidR="00E7130B" w:rsidRPr="00AA2EA2" w:rsidRDefault="00E7130B" w:rsidP="00E7130B">
      <w:pPr>
        <w:pStyle w:val="Sub-Section"/>
        <w:ind w:left="0" w:firstLine="0"/>
        <w:rPr>
          <w:b/>
          <w:szCs w:val="21"/>
        </w:rPr>
      </w:pPr>
      <w:bookmarkStart w:id="35" w:name="_Toc69387756"/>
      <w:r>
        <w:rPr>
          <w:b/>
          <w:szCs w:val="21"/>
        </w:rPr>
        <w:t>148</w:t>
      </w:r>
      <w:r w:rsidRPr="00AA2EA2">
        <w:rPr>
          <w:b/>
          <w:szCs w:val="21"/>
        </w:rPr>
        <w:t>. Transitional provisions</w:t>
      </w:r>
      <w:bookmarkEnd w:id="35"/>
      <w:r w:rsidRPr="00AA2EA2">
        <w:rPr>
          <w:b/>
          <w:szCs w:val="21"/>
        </w:rPr>
        <w:t xml:space="preserve"> </w:t>
      </w:r>
    </w:p>
    <w:p w14:paraId="085A2D8B" w14:textId="77777777" w:rsidR="00E7130B" w:rsidRPr="00AA2EA2" w:rsidRDefault="00E7130B" w:rsidP="00E7130B">
      <w:pPr>
        <w:pStyle w:val="Sub-Section"/>
        <w:rPr>
          <w:color w:val="000000"/>
          <w:lang w:eastAsia="en-029"/>
        </w:rPr>
      </w:pPr>
      <w:r w:rsidRPr="00AA2EA2">
        <w:rPr>
          <w:b/>
          <w:color w:val="000000"/>
          <w:lang w:eastAsia="en-029"/>
        </w:rPr>
        <w:t>(1)</w:t>
      </w:r>
      <w:r w:rsidRPr="00AA2EA2">
        <w:rPr>
          <w:color w:val="000000"/>
          <w:lang w:eastAsia="en-029"/>
        </w:rPr>
        <w:t xml:space="preserve"> </w:t>
      </w:r>
      <w:r>
        <w:rPr>
          <w:color w:val="000000"/>
          <w:lang w:eastAsia="en-029"/>
        </w:rPr>
        <w:tab/>
      </w:r>
      <w:r w:rsidRPr="00AA2EA2">
        <w:rPr>
          <w:color w:val="000000"/>
          <w:lang w:eastAsia="en-029"/>
        </w:rPr>
        <w:t>Any registration, licence, certificate, endorsement, permit, order or notice issued, and any regulations, rules or orders made, under the principal Act or a repealed Act shall, to the extent that they are not inconsistent with the provisions of this Act, continue to have effect until their expiration or revocation, as the case may be, as if they were issued or made under the principal Act as amended by this Act.</w:t>
      </w:r>
    </w:p>
    <w:p w14:paraId="0691DE21" w14:textId="77777777" w:rsidR="00E7130B" w:rsidRPr="00AA2EA2" w:rsidRDefault="00E7130B" w:rsidP="00E7130B">
      <w:pPr>
        <w:pStyle w:val="Sub-Section"/>
        <w:rPr>
          <w:color w:val="000000"/>
          <w:lang w:eastAsia="en-029"/>
        </w:rPr>
      </w:pPr>
      <w:r w:rsidRPr="00AA2EA2">
        <w:rPr>
          <w:b/>
          <w:color w:val="000000"/>
          <w:lang w:eastAsia="en-029"/>
        </w:rPr>
        <w:t>(2)</w:t>
      </w:r>
      <w:r w:rsidRPr="00AA2EA2">
        <w:rPr>
          <w:color w:val="000000"/>
          <w:lang w:eastAsia="en-029"/>
        </w:rPr>
        <w:t xml:space="preserve"> </w:t>
      </w:r>
      <w:r>
        <w:rPr>
          <w:color w:val="000000"/>
          <w:lang w:eastAsia="en-029"/>
        </w:rPr>
        <w:tab/>
      </w:r>
      <w:r w:rsidRPr="00AA2EA2">
        <w:rPr>
          <w:color w:val="000000"/>
          <w:lang w:eastAsia="en-029"/>
        </w:rPr>
        <w:t>Any designation or appointment made under the principal Act or a repealed Act shall, if in force on the date of the coming into force of this Act, continue to be valid until substituted under the principal Act as amended by this Act.</w:t>
      </w:r>
    </w:p>
    <w:p w14:paraId="2503470C" w14:textId="77777777" w:rsidR="00E7130B" w:rsidRPr="00AA2EA2" w:rsidRDefault="00E7130B" w:rsidP="00E7130B">
      <w:pPr>
        <w:pStyle w:val="Sub-Section"/>
        <w:rPr>
          <w:color w:val="000000"/>
          <w:lang w:eastAsia="en-029"/>
        </w:rPr>
      </w:pPr>
      <w:r w:rsidRPr="00AA2EA2">
        <w:rPr>
          <w:b/>
          <w:color w:val="000000"/>
          <w:lang w:eastAsia="en-029"/>
        </w:rPr>
        <w:t>(3)</w:t>
      </w:r>
      <w:r w:rsidRPr="00AA2EA2">
        <w:rPr>
          <w:color w:val="000000"/>
          <w:lang w:eastAsia="en-029"/>
        </w:rPr>
        <w:t xml:space="preserve"> </w:t>
      </w:r>
      <w:r>
        <w:rPr>
          <w:color w:val="000000"/>
          <w:lang w:eastAsia="en-029"/>
        </w:rPr>
        <w:tab/>
        <w:t>If</w:t>
      </w:r>
      <w:r w:rsidRPr="00AA2EA2">
        <w:rPr>
          <w:color w:val="000000"/>
          <w:lang w:eastAsia="en-029"/>
        </w:rPr>
        <w:t xml:space="preserve">, prior to the coming into force of the amendments or repeals effected by this Act, any legal proceedings, investigation or inquiry had been commenced </w:t>
      </w:r>
      <w:bookmarkStart w:id="36" w:name="_Hlk38298972"/>
      <w:r w:rsidRPr="00AA2EA2">
        <w:rPr>
          <w:color w:val="000000"/>
          <w:lang w:eastAsia="en-029"/>
        </w:rPr>
        <w:t xml:space="preserve">under the principal Act or a repealed Act such </w:t>
      </w:r>
      <w:bookmarkEnd w:id="36"/>
      <w:r w:rsidRPr="00AA2EA2">
        <w:rPr>
          <w:color w:val="000000"/>
          <w:lang w:eastAsia="en-029"/>
        </w:rPr>
        <w:t>proceedings, investigation or inquiry shall continue in accordance with the principal Act or repealed Act as if amendments or repeals effected by this Act had not come into operation.</w:t>
      </w:r>
    </w:p>
    <w:p w14:paraId="09C94D89" w14:textId="25BA1E76" w:rsidR="00E7130B" w:rsidRPr="00BC6FD1" w:rsidRDefault="00E7130B" w:rsidP="00E7130B">
      <w:pPr>
        <w:pStyle w:val="Sub-Section"/>
        <w:rPr>
          <w:color w:val="000000"/>
          <w:lang w:eastAsia="en-029"/>
        </w:rPr>
      </w:pPr>
      <w:r w:rsidRPr="00BC6FD1">
        <w:rPr>
          <w:b/>
          <w:color w:val="000000"/>
          <w:lang w:eastAsia="en-029"/>
        </w:rPr>
        <w:t>(4)</w:t>
      </w:r>
      <w:r w:rsidRPr="00BC6FD1">
        <w:rPr>
          <w:color w:val="000000"/>
          <w:lang w:eastAsia="en-029"/>
        </w:rPr>
        <w:t xml:space="preserve"> </w:t>
      </w:r>
      <w:r>
        <w:rPr>
          <w:color w:val="000000"/>
          <w:lang w:eastAsia="en-029"/>
        </w:rPr>
        <w:tab/>
      </w:r>
      <w:r w:rsidRPr="00BC6FD1">
        <w:rPr>
          <w:color w:val="000000"/>
          <w:lang w:eastAsia="en-029"/>
        </w:rPr>
        <w:t xml:space="preserve">In this section, </w:t>
      </w:r>
      <w:r w:rsidRPr="00ED251A">
        <w:rPr>
          <w:b/>
          <w:color w:val="000000"/>
          <w:lang w:eastAsia="en-029"/>
        </w:rPr>
        <w:t>“repealed Act</w:t>
      </w:r>
      <w:r w:rsidR="00ED251A" w:rsidRPr="00ED251A">
        <w:rPr>
          <w:b/>
          <w:color w:val="000000"/>
          <w:lang w:eastAsia="en-029"/>
        </w:rPr>
        <w:t>”</w:t>
      </w:r>
      <w:r w:rsidRPr="00BC6FD1">
        <w:rPr>
          <w:color w:val="000000"/>
          <w:lang w:eastAsia="en-029"/>
        </w:rPr>
        <w:t xml:space="preserve"> means an Ordinance or Act repealed by section </w:t>
      </w:r>
      <w:r>
        <w:rPr>
          <w:color w:val="000000"/>
          <w:lang w:eastAsia="en-029"/>
        </w:rPr>
        <w:t>147</w:t>
      </w:r>
      <w:r w:rsidRPr="00BC6FD1">
        <w:rPr>
          <w:color w:val="000000"/>
          <w:lang w:eastAsia="en-029"/>
        </w:rPr>
        <w:t>.</w:t>
      </w:r>
      <w:r w:rsidR="0059411F">
        <w:rPr>
          <w:color w:val="000000"/>
          <w:lang w:eastAsia="en-029"/>
        </w:rPr>
        <w:t>”.</w:t>
      </w:r>
    </w:p>
    <w:p w14:paraId="31BA563E" w14:textId="77777777" w:rsidR="00DC7B06" w:rsidRDefault="00DC7B06" w:rsidP="00E7130B">
      <w:pPr>
        <w:pStyle w:val="StLuciaSectionText"/>
        <w:ind w:left="4140" w:firstLine="9"/>
        <w:rPr>
          <w:b/>
          <w:szCs w:val="24"/>
        </w:rPr>
      </w:pPr>
    </w:p>
    <w:p w14:paraId="0268FA0A" w14:textId="2E2A6771" w:rsidR="00DC7B06" w:rsidRPr="004B4FB9" w:rsidRDefault="004B4FB9" w:rsidP="004B4FB9">
      <w:pPr>
        <w:ind w:left="4680" w:hanging="1710"/>
        <w:jc w:val="both"/>
        <w:rPr>
          <w:i/>
          <w:szCs w:val="24"/>
        </w:rPr>
      </w:pPr>
      <w:r w:rsidRPr="007D4C09">
        <w:rPr>
          <w:i/>
          <w:szCs w:val="24"/>
        </w:rPr>
        <w:t>Sgd. Charliena M. L. White (Miss</w:t>
      </w:r>
      <w:r>
        <w:rPr>
          <w:i/>
          <w:szCs w:val="24"/>
        </w:rPr>
        <w:t>.</w:t>
      </w:r>
      <w:r w:rsidRPr="007D4C09">
        <w:rPr>
          <w:i/>
          <w:szCs w:val="24"/>
        </w:rPr>
        <w:t>)</w:t>
      </w:r>
    </w:p>
    <w:p w14:paraId="26B130F7" w14:textId="548B6330" w:rsidR="00E7130B" w:rsidRPr="00351217" w:rsidRDefault="00E7130B" w:rsidP="00E7130B">
      <w:pPr>
        <w:pStyle w:val="StLuciaSectionText"/>
        <w:ind w:left="4140" w:firstLine="9"/>
        <w:rPr>
          <w:b/>
          <w:szCs w:val="24"/>
          <w:lang w:val="en-AU"/>
        </w:rPr>
      </w:pPr>
      <w:r w:rsidRPr="00351217">
        <w:rPr>
          <w:b/>
          <w:szCs w:val="24"/>
        </w:rPr>
        <w:t>SPEAKER</w:t>
      </w:r>
    </w:p>
    <w:p w14:paraId="76B02914" w14:textId="77777777" w:rsidR="00E7130B" w:rsidRPr="00351217" w:rsidRDefault="00E7130B" w:rsidP="00E7130B">
      <w:pPr>
        <w:pStyle w:val="Normal-Schedule"/>
        <w:spacing w:after="240"/>
        <w:rPr>
          <w:sz w:val="24"/>
          <w:szCs w:val="24"/>
        </w:rPr>
      </w:pPr>
    </w:p>
    <w:p w14:paraId="5F24CAB1" w14:textId="6C3C0AD5" w:rsidR="00E7130B" w:rsidRDefault="00E7130B" w:rsidP="00E7130B">
      <w:pPr>
        <w:pStyle w:val="Normal-Schedule"/>
        <w:rPr>
          <w:sz w:val="24"/>
          <w:szCs w:val="24"/>
        </w:rPr>
      </w:pPr>
      <w:r w:rsidRPr="00351217">
        <w:rPr>
          <w:sz w:val="24"/>
          <w:szCs w:val="24"/>
        </w:rPr>
        <w:t>Passed</w:t>
      </w:r>
      <w:r>
        <w:rPr>
          <w:sz w:val="24"/>
          <w:szCs w:val="24"/>
        </w:rPr>
        <w:t xml:space="preserve"> by</w:t>
      </w:r>
      <w:r w:rsidRPr="00351217">
        <w:rPr>
          <w:sz w:val="24"/>
          <w:szCs w:val="24"/>
        </w:rPr>
        <w:t xml:space="preserve"> the Legislative Assembly this </w:t>
      </w:r>
      <w:r w:rsidR="004B4FB9">
        <w:rPr>
          <w:sz w:val="24"/>
          <w:szCs w:val="24"/>
        </w:rPr>
        <w:t>30</w:t>
      </w:r>
      <w:r w:rsidR="004B4FB9" w:rsidRPr="004B4FB9">
        <w:rPr>
          <w:sz w:val="24"/>
          <w:szCs w:val="24"/>
          <w:vertAlign w:val="superscript"/>
        </w:rPr>
        <w:t>th</w:t>
      </w:r>
      <w:r w:rsidR="004B4FB9">
        <w:rPr>
          <w:sz w:val="24"/>
          <w:szCs w:val="24"/>
        </w:rPr>
        <w:t xml:space="preserve"> </w:t>
      </w:r>
      <w:r>
        <w:rPr>
          <w:sz w:val="24"/>
          <w:szCs w:val="24"/>
        </w:rPr>
        <w:t>day</w:t>
      </w:r>
      <w:r w:rsidRPr="00351217">
        <w:rPr>
          <w:sz w:val="24"/>
          <w:szCs w:val="24"/>
        </w:rPr>
        <w:t xml:space="preserve"> of </w:t>
      </w:r>
      <w:r w:rsidR="004B4FB9">
        <w:rPr>
          <w:sz w:val="24"/>
          <w:szCs w:val="24"/>
        </w:rPr>
        <w:t>January</w:t>
      </w:r>
      <w:r>
        <w:rPr>
          <w:sz w:val="24"/>
          <w:szCs w:val="24"/>
        </w:rPr>
        <w:t>, 202</w:t>
      </w:r>
      <w:r w:rsidR="00453D25">
        <w:rPr>
          <w:sz w:val="24"/>
          <w:szCs w:val="24"/>
        </w:rPr>
        <w:t>4</w:t>
      </w:r>
      <w:r w:rsidRPr="00351217">
        <w:rPr>
          <w:sz w:val="24"/>
          <w:szCs w:val="24"/>
        </w:rPr>
        <w:t>.</w:t>
      </w:r>
    </w:p>
    <w:p w14:paraId="55DCE480" w14:textId="77777777" w:rsidR="002F6865" w:rsidRPr="00351217" w:rsidRDefault="002F6865" w:rsidP="00E7130B">
      <w:pPr>
        <w:pStyle w:val="Normal-Schedule"/>
        <w:rPr>
          <w:sz w:val="24"/>
          <w:szCs w:val="24"/>
        </w:rPr>
      </w:pPr>
    </w:p>
    <w:p w14:paraId="2180CDD5" w14:textId="77777777" w:rsidR="00E7130B" w:rsidRPr="00351217" w:rsidRDefault="00E7130B" w:rsidP="00E7130B">
      <w:pPr>
        <w:pStyle w:val="Normal-Schedule"/>
        <w:rPr>
          <w:sz w:val="24"/>
          <w:szCs w:val="24"/>
        </w:rPr>
      </w:pPr>
    </w:p>
    <w:p w14:paraId="65651C93" w14:textId="6BA0C6B9" w:rsidR="00E7130B" w:rsidRPr="004B4FB9" w:rsidRDefault="00E7130B" w:rsidP="004B4FB9">
      <w:pPr>
        <w:pStyle w:val="BillSection"/>
      </w:pPr>
      <w:r>
        <w:tab/>
      </w:r>
      <w:r w:rsidR="004B4FB9" w:rsidRPr="004B4FB9">
        <w:t xml:space="preserve">Sgd. </w:t>
      </w:r>
      <w:proofErr w:type="spellStart"/>
      <w:r w:rsidR="004B4FB9" w:rsidRPr="004B4FB9">
        <w:t>Dr.</w:t>
      </w:r>
      <w:proofErr w:type="spellEnd"/>
      <w:r w:rsidR="004B4FB9" w:rsidRPr="004B4FB9">
        <w:t xml:space="preserve"> Judith Baker</w:t>
      </w:r>
      <w:r w:rsidR="004B4FB9" w:rsidRPr="004B4FB9">
        <w:tab/>
      </w:r>
    </w:p>
    <w:p w14:paraId="754C5646" w14:textId="73EA63B8" w:rsidR="00F9526B" w:rsidRPr="00E7130B" w:rsidRDefault="00E7130B" w:rsidP="00902481">
      <w:pPr>
        <w:pStyle w:val="Normal-Schedule"/>
        <w:jc w:val="right"/>
      </w:pPr>
      <w:r w:rsidRPr="00351217">
        <w:rPr>
          <w:b/>
          <w:sz w:val="24"/>
          <w:szCs w:val="24"/>
        </w:rPr>
        <w:t>CLERK OF THE LEGISLATIVE ASSEMBLY</w:t>
      </w:r>
      <w:r>
        <w:rPr>
          <w:b/>
          <w:sz w:val="24"/>
          <w:szCs w:val="24"/>
        </w:rPr>
        <w:br/>
      </w:r>
    </w:p>
    <w:sectPr w:rsidR="00F9526B" w:rsidRPr="00E7130B" w:rsidSect="00903844">
      <w:headerReference w:type="first" r:id="rId12"/>
      <w:type w:val="continuous"/>
      <w:pgSz w:w="12240" w:h="15840" w:code="1"/>
      <w:pgMar w:top="2736" w:right="2837" w:bottom="1440" w:left="2837" w:header="1008" w:footer="144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7E992D6" w16cex:dateUtc="2023-09-06T15: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9B81C" w14:textId="77777777" w:rsidR="00D25700" w:rsidRDefault="00D25700">
      <w:pPr>
        <w:spacing w:before="0" w:after="0"/>
      </w:pPr>
      <w:r>
        <w:separator/>
      </w:r>
    </w:p>
  </w:endnote>
  <w:endnote w:type="continuationSeparator" w:id="0">
    <w:p w14:paraId="6756E1D0" w14:textId="77777777" w:rsidR="00D25700" w:rsidRDefault="00D257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33082"/>
      <w:docPartObj>
        <w:docPartGallery w:val="Page Numbers (Bottom of Page)"/>
        <w:docPartUnique/>
      </w:docPartObj>
    </w:sdtPr>
    <w:sdtEndPr/>
    <w:sdtContent>
      <w:p w14:paraId="13A2028C" w14:textId="55050474" w:rsidR="00D25700" w:rsidRDefault="00D25700" w:rsidP="00903844">
        <w:pPr>
          <w:pStyle w:val="Footer"/>
          <w:pBdr>
            <w:top w:val="single" w:sz="2" w:space="1" w:color="auto"/>
          </w:pBdr>
          <w:jc w:val="both"/>
        </w:pPr>
        <w:r>
          <w:tab/>
        </w:r>
        <w:r>
          <w:fldChar w:fldCharType="begin"/>
        </w:r>
        <w:r>
          <w:instrText xml:space="preserve"> PAGE   \* MERGEFORMAT </w:instrText>
        </w:r>
        <w:r>
          <w:fldChar w:fldCharType="separate"/>
        </w:r>
        <w:r w:rsidR="004B4FB9">
          <w:rPr>
            <w:noProof/>
          </w:rPr>
          <w:t>21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0ADB5" w14:textId="77777777" w:rsidR="00D25700" w:rsidRPr="00B44E88" w:rsidRDefault="00D25700" w:rsidP="00903844">
    <w:pPr>
      <w:pStyle w:val="Footer"/>
      <w:pBdr>
        <w:top w:val="single" w:sz="2" w:space="1" w:color="auto"/>
      </w:pBdr>
      <w:jc w:val="both"/>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8A4D6" w14:textId="77777777" w:rsidR="00D25700" w:rsidRDefault="00D25700">
      <w:pPr>
        <w:spacing w:before="0" w:after="0"/>
      </w:pPr>
      <w:r>
        <w:separator/>
      </w:r>
    </w:p>
  </w:footnote>
  <w:footnote w:type="continuationSeparator" w:id="0">
    <w:p w14:paraId="59C2B79E" w14:textId="77777777" w:rsidR="00D25700" w:rsidRDefault="00D2570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C55DC" w14:textId="4DC6FDC0" w:rsidR="00D25700" w:rsidRDefault="00D25700">
    <w:pPr>
      <w:pStyle w:val="Header"/>
      <w:pBdr>
        <w:bottom w:val="single" w:sz="2" w:space="0" w:color="auto"/>
      </w:pBdr>
      <w:tabs>
        <w:tab w:val="clear" w:pos="4320"/>
        <w:tab w:val="clear" w:pos="8640"/>
        <w:tab w:val="left" w:pos="2880"/>
        <w:tab w:val="center" w:pos="3240"/>
        <w:tab w:val="center" w:pos="5760"/>
        <w:tab w:val="right" w:pos="7301"/>
      </w:tabs>
      <w:rPr>
        <w:rStyle w:val="PageNumber"/>
      </w:rPr>
    </w:pPr>
    <w:r>
      <w:rPr>
        <w:smallCaps/>
        <w:lang w:val="en-US"/>
      </w:rPr>
      <w:t xml:space="preserve">Montserrat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lang w:val="en-US"/>
      </w:rPr>
      <w:tab/>
    </w:r>
    <w:r>
      <w:rPr>
        <w:i/>
        <w:lang w:val="en-US"/>
      </w:rPr>
      <w:fldChar w:fldCharType="begin"/>
    </w:r>
    <w:r>
      <w:rPr>
        <w:i/>
        <w:lang w:val="en-US"/>
      </w:rPr>
      <w:instrText xml:space="preserve"> TITLE  \* MERGEFORMAT </w:instrText>
    </w:r>
    <w:r>
      <w:fldChar w:fldCharType="end"/>
    </w:r>
    <w:r>
      <w:rPr>
        <w:b/>
        <w:sz w:val="18"/>
        <w:lang w:val="en-US"/>
      </w:rPr>
      <w:tab/>
    </w:r>
  </w:p>
  <w:p w14:paraId="68F6965C" w14:textId="77777777" w:rsidR="00D25700" w:rsidRDefault="00D25700">
    <w:pPr>
      <w:pStyle w:val="Header"/>
      <w:tabs>
        <w:tab w:val="clear" w:pos="4320"/>
        <w:tab w:val="clear" w:pos="8640"/>
        <w:tab w:val="center" w:pos="180"/>
        <w:tab w:val="center" w:pos="3060"/>
        <w:tab w:val="right" w:pos="5940"/>
        <w:tab w:val="right" w:pos="7299"/>
      </w:tabs>
      <w:ind w:left="-360"/>
    </w:pPr>
    <w:r>
      <w:rPr>
        <w:b/>
        <w:sz w:val="1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F1A6B" w14:textId="77777777" w:rsidR="00D25700" w:rsidRPr="0058656D" w:rsidRDefault="00D25700" w:rsidP="00903844">
    <w:r w:rsidRPr="0058656D">
      <w:t>Montserrat</w:t>
    </w:r>
  </w:p>
  <w:p w14:paraId="37655490" w14:textId="60777BAA" w:rsidR="00D25700" w:rsidRPr="0058656D" w:rsidRDefault="00D25700" w:rsidP="00903844">
    <w:r>
      <w:rPr>
        <w:lang w:val="en-US"/>
      </w:rPr>
      <w:t>Merchant Shipping (Registration) (Amendment</w:t>
    </w:r>
    <w:r w:rsidRPr="00704A0B">
      <w:rPr>
        <w:lang w:val="en-US"/>
      </w:rPr>
      <w:t xml:space="preserve">) </w:t>
    </w:r>
    <w:r>
      <w:rPr>
        <w:lang w:val="en-US"/>
      </w:rPr>
      <w:t>Act</w:t>
    </w:r>
    <w:r w:rsidRPr="00704A0B">
      <w:t>,</w:t>
    </w:r>
    <w:r w:rsidRPr="0058656D">
      <w:t xml:space="preserve"> 20</w:t>
    </w:r>
    <w:r>
      <w:t>24</w:t>
    </w:r>
  </w:p>
  <w:p w14:paraId="4569DC0C" w14:textId="6364BDB5" w:rsidR="00D25700" w:rsidRPr="0058656D" w:rsidRDefault="00D25700" w:rsidP="00903844">
    <w:r w:rsidRPr="0058656D">
      <w:t xml:space="preserve">No. </w:t>
    </w:r>
    <w:r>
      <w:t xml:space="preserve">5 </w:t>
    </w:r>
    <w:r w:rsidRPr="0058656D">
      <w:t>of 20</w:t>
    </w:r>
    <w:r>
      <w:t>24</w:t>
    </w:r>
  </w:p>
  <w:p w14:paraId="092B99FF" w14:textId="77777777" w:rsidR="00D25700" w:rsidRPr="0053227D" w:rsidRDefault="00D25700" w:rsidP="00903844">
    <w:pPr>
      <w:pStyle w:val="Header"/>
      <w:pBdr>
        <w:bottom w:val="single" w:sz="2" w:space="0" w:color="auto"/>
      </w:pBdr>
      <w:tabs>
        <w:tab w:val="clear" w:pos="4320"/>
        <w:tab w:val="clear" w:pos="8640"/>
        <w:tab w:val="left" w:pos="1080"/>
        <w:tab w:val="left" w:pos="1800"/>
        <w:tab w:val="center" w:pos="3240"/>
        <w:tab w:val="center" w:pos="6300"/>
        <w:tab w:val="right" w:pos="7200"/>
      </w:tabs>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ACF71" w14:textId="77777777" w:rsidR="00D25700" w:rsidRDefault="00D257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284E"/>
    <w:multiLevelType w:val="hybridMultilevel"/>
    <w:tmpl w:val="9DCC1BC4"/>
    <w:lvl w:ilvl="0" w:tplc="FC1C80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FC1C8082">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406B3"/>
    <w:multiLevelType w:val="hybridMultilevel"/>
    <w:tmpl w:val="A582EE60"/>
    <w:lvl w:ilvl="0" w:tplc="87FC688C">
      <w:start w:val="1"/>
      <w:numFmt w:val="lowerLetter"/>
      <w:lvlText w:val="(%1)"/>
      <w:lvlJc w:val="left"/>
      <w:pPr>
        <w:ind w:left="1497" w:hanging="360"/>
      </w:pPr>
      <w:rPr>
        <w:rFonts w:hint="default"/>
        <w:i/>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2" w15:restartNumberingAfterBreak="0">
    <w:nsid w:val="04F60AE5"/>
    <w:multiLevelType w:val="hybridMultilevel"/>
    <w:tmpl w:val="4DC00C80"/>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8A5CB0"/>
    <w:multiLevelType w:val="hybridMultilevel"/>
    <w:tmpl w:val="D474FED4"/>
    <w:lvl w:ilvl="0" w:tplc="58F07E7C">
      <w:start w:val="3"/>
      <w:numFmt w:val="decimal"/>
      <w:lvlText w:val="(%1)"/>
      <w:lvlJc w:val="left"/>
      <w:pPr>
        <w:ind w:left="2160" w:hanging="540"/>
      </w:pPr>
      <w:rPr>
        <w:rFonts w:hint="default"/>
        <w:b/>
        <w:color w:val="000000"/>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4" w15:restartNumberingAfterBreak="0">
    <w:nsid w:val="0871767F"/>
    <w:multiLevelType w:val="hybridMultilevel"/>
    <w:tmpl w:val="9398A294"/>
    <w:lvl w:ilvl="0" w:tplc="1DFE07B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8A7327A"/>
    <w:multiLevelType w:val="hybridMultilevel"/>
    <w:tmpl w:val="5A142CA2"/>
    <w:lvl w:ilvl="0" w:tplc="FC1C808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AF05D2C"/>
    <w:multiLevelType w:val="hybridMultilevel"/>
    <w:tmpl w:val="67D6015A"/>
    <w:lvl w:ilvl="0" w:tplc="FFFFFFFF">
      <w:start w:val="1"/>
      <w:numFmt w:val="decimal"/>
      <w:pStyle w:val="MyStyle1"/>
      <w:lvlText w:val="%1."/>
      <w:lvlJc w:val="left"/>
      <w:pPr>
        <w:tabs>
          <w:tab w:val="num" w:pos="1287"/>
        </w:tabs>
        <w:ind w:left="128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109C61A4"/>
    <w:multiLevelType w:val="hybridMultilevel"/>
    <w:tmpl w:val="9FE46172"/>
    <w:lvl w:ilvl="0" w:tplc="76A0755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4677277"/>
    <w:multiLevelType w:val="hybridMultilevel"/>
    <w:tmpl w:val="3E8E341E"/>
    <w:lvl w:ilvl="0" w:tplc="0409000F">
      <w:start w:val="1"/>
      <w:numFmt w:val="decimal"/>
      <w:lvlText w:val="%1."/>
      <w:lvlJc w:val="left"/>
      <w:pPr>
        <w:tabs>
          <w:tab w:val="num" w:pos="720"/>
        </w:tabs>
        <w:ind w:left="720" w:hanging="360"/>
      </w:pPr>
      <w:rPr>
        <w:rFonts w:ascii="Times New Roman" w:hAnsi="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4693EA8"/>
    <w:multiLevelType w:val="hybridMultilevel"/>
    <w:tmpl w:val="0798D0AC"/>
    <w:lvl w:ilvl="0" w:tplc="CDA49218">
      <w:start w:val="1"/>
      <w:numFmt w:val="decimal"/>
      <w:lvlText w:val="(%1)"/>
      <w:lvlJc w:val="left"/>
      <w:pPr>
        <w:ind w:left="1430" w:hanging="440"/>
      </w:pPr>
      <w:rPr>
        <w:rFonts w:eastAsia="Times New Roman" w:hint="default"/>
        <w:b/>
        <w:color w:val="000000"/>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10" w15:restartNumberingAfterBreak="0">
    <w:nsid w:val="19ED4117"/>
    <w:multiLevelType w:val="hybridMultilevel"/>
    <w:tmpl w:val="690C48C6"/>
    <w:lvl w:ilvl="0" w:tplc="5D24AA8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2159C7"/>
    <w:multiLevelType w:val="hybridMultilevel"/>
    <w:tmpl w:val="A582EE60"/>
    <w:lvl w:ilvl="0" w:tplc="87FC688C">
      <w:start w:val="1"/>
      <w:numFmt w:val="lowerLetter"/>
      <w:lvlText w:val="(%1)"/>
      <w:lvlJc w:val="left"/>
      <w:pPr>
        <w:ind w:left="1497" w:hanging="360"/>
      </w:pPr>
      <w:rPr>
        <w:rFonts w:hint="default"/>
        <w:i/>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2" w15:restartNumberingAfterBreak="0">
    <w:nsid w:val="2126595C"/>
    <w:multiLevelType w:val="hybridMultilevel"/>
    <w:tmpl w:val="EB7C712C"/>
    <w:lvl w:ilvl="0" w:tplc="8A00A01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3" w15:restartNumberingAfterBreak="0">
    <w:nsid w:val="25417685"/>
    <w:multiLevelType w:val="hybridMultilevel"/>
    <w:tmpl w:val="A582EE60"/>
    <w:lvl w:ilvl="0" w:tplc="87FC688C">
      <w:start w:val="1"/>
      <w:numFmt w:val="lowerLetter"/>
      <w:lvlText w:val="(%1)"/>
      <w:lvlJc w:val="left"/>
      <w:pPr>
        <w:ind w:left="1497" w:hanging="360"/>
      </w:pPr>
      <w:rPr>
        <w:rFonts w:hint="default"/>
        <w:i/>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4" w15:restartNumberingAfterBreak="0">
    <w:nsid w:val="2886615D"/>
    <w:multiLevelType w:val="hybridMultilevel"/>
    <w:tmpl w:val="9E12C9AE"/>
    <w:lvl w:ilvl="0" w:tplc="60AAC59C">
      <w:start w:val="1"/>
      <w:numFmt w:val="decimal"/>
      <w:lvlText w:val="%1."/>
      <w:lvlJc w:val="left"/>
      <w:pPr>
        <w:ind w:left="1526" w:hanging="360"/>
      </w:pPr>
      <w:rPr>
        <w:rFonts w:hint="default"/>
      </w:rPr>
    </w:lvl>
    <w:lvl w:ilvl="1" w:tplc="04090019" w:tentative="1">
      <w:start w:val="1"/>
      <w:numFmt w:val="lowerLetter"/>
      <w:lvlText w:val="%2."/>
      <w:lvlJc w:val="left"/>
      <w:pPr>
        <w:ind w:left="2246" w:hanging="360"/>
      </w:p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15" w15:restartNumberingAfterBreak="0">
    <w:nsid w:val="2ABD5D42"/>
    <w:multiLevelType w:val="hybridMultilevel"/>
    <w:tmpl w:val="791CBEAE"/>
    <w:lvl w:ilvl="0" w:tplc="A55EB768">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BC0923"/>
    <w:multiLevelType w:val="hybridMultilevel"/>
    <w:tmpl w:val="0CF67E54"/>
    <w:lvl w:ilvl="0" w:tplc="55C00CD0">
      <w:start w:val="1"/>
      <w:numFmt w:val="lowerLetter"/>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7" w15:restartNumberingAfterBreak="0">
    <w:nsid w:val="2BF061E2"/>
    <w:multiLevelType w:val="hybridMultilevel"/>
    <w:tmpl w:val="8484564C"/>
    <w:lvl w:ilvl="0" w:tplc="2C6EC7D8">
      <w:start w:val="1"/>
      <w:numFmt w:val="lowerLetter"/>
      <w:lvlText w:val="(%1)"/>
      <w:lvlJc w:val="left"/>
      <w:pPr>
        <w:ind w:left="2727" w:hanging="390"/>
      </w:pPr>
      <w:rPr>
        <w:rFonts w:hint="default"/>
        <w:i/>
      </w:rPr>
    </w:lvl>
    <w:lvl w:ilvl="1" w:tplc="04090019" w:tentative="1">
      <w:start w:val="1"/>
      <w:numFmt w:val="lowerLetter"/>
      <w:lvlText w:val="%2."/>
      <w:lvlJc w:val="left"/>
      <w:pPr>
        <w:ind w:left="3417" w:hanging="360"/>
      </w:pPr>
    </w:lvl>
    <w:lvl w:ilvl="2" w:tplc="0409001B" w:tentative="1">
      <w:start w:val="1"/>
      <w:numFmt w:val="lowerRoman"/>
      <w:lvlText w:val="%3."/>
      <w:lvlJc w:val="right"/>
      <w:pPr>
        <w:ind w:left="4137" w:hanging="180"/>
      </w:pPr>
    </w:lvl>
    <w:lvl w:ilvl="3" w:tplc="0409000F" w:tentative="1">
      <w:start w:val="1"/>
      <w:numFmt w:val="decimal"/>
      <w:lvlText w:val="%4."/>
      <w:lvlJc w:val="left"/>
      <w:pPr>
        <w:ind w:left="4857" w:hanging="360"/>
      </w:pPr>
    </w:lvl>
    <w:lvl w:ilvl="4" w:tplc="04090019" w:tentative="1">
      <w:start w:val="1"/>
      <w:numFmt w:val="lowerLetter"/>
      <w:lvlText w:val="%5."/>
      <w:lvlJc w:val="left"/>
      <w:pPr>
        <w:ind w:left="5577" w:hanging="360"/>
      </w:pPr>
    </w:lvl>
    <w:lvl w:ilvl="5" w:tplc="0409001B" w:tentative="1">
      <w:start w:val="1"/>
      <w:numFmt w:val="lowerRoman"/>
      <w:lvlText w:val="%6."/>
      <w:lvlJc w:val="right"/>
      <w:pPr>
        <w:ind w:left="6297" w:hanging="180"/>
      </w:pPr>
    </w:lvl>
    <w:lvl w:ilvl="6" w:tplc="0409000F" w:tentative="1">
      <w:start w:val="1"/>
      <w:numFmt w:val="decimal"/>
      <w:lvlText w:val="%7."/>
      <w:lvlJc w:val="left"/>
      <w:pPr>
        <w:ind w:left="7017" w:hanging="360"/>
      </w:pPr>
    </w:lvl>
    <w:lvl w:ilvl="7" w:tplc="04090019" w:tentative="1">
      <w:start w:val="1"/>
      <w:numFmt w:val="lowerLetter"/>
      <w:lvlText w:val="%8."/>
      <w:lvlJc w:val="left"/>
      <w:pPr>
        <w:ind w:left="7737" w:hanging="360"/>
      </w:pPr>
    </w:lvl>
    <w:lvl w:ilvl="8" w:tplc="0409001B" w:tentative="1">
      <w:start w:val="1"/>
      <w:numFmt w:val="lowerRoman"/>
      <w:lvlText w:val="%9."/>
      <w:lvlJc w:val="right"/>
      <w:pPr>
        <w:ind w:left="8457" w:hanging="180"/>
      </w:pPr>
    </w:lvl>
  </w:abstractNum>
  <w:abstractNum w:abstractNumId="18" w15:restartNumberingAfterBreak="0">
    <w:nsid w:val="3D1F071C"/>
    <w:multiLevelType w:val="hybridMultilevel"/>
    <w:tmpl w:val="8170262C"/>
    <w:lvl w:ilvl="0" w:tplc="8A6CED06">
      <w:start w:val="1"/>
      <w:numFmt w:val="lowerLetter"/>
      <w:lvlText w:val="(%1)"/>
      <w:lvlJc w:val="left"/>
      <w:pPr>
        <w:ind w:left="1620" w:hanging="54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00073ED"/>
    <w:multiLevelType w:val="hybridMultilevel"/>
    <w:tmpl w:val="66A08852"/>
    <w:lvl w:ilvl="0" w:tplc="1DCEC8EC">
      <w:start w:val="1"/>
      <w:numFmt w:val="lowerLetter"/>
      <w:lvlText w:val="(%1)"/>
      <w:lvlJc w:val="left"/>
      <w:pPr>
        <w:ind w:left="2727" w:hanging="390"/>
      </w:pPr>
      <w:rPr>
        <w:rFonts w:hint="default"/>
        <w:i/>
      </w:rPr>
    </w:lvl>
    <w:lvl w:ilvl="1" w:tplc="04090019" w:tentative="1">
      <w:start w:val="1"/>
      <w:numFmt w:val="lowerLetter"/>
      <w:lvlText w:val="%2."/>
      <w:lvlJc w:val="left"/>
      <w:pPr>
        <w:ind w:left="3417" w:hanging="360"/>
      </w:pPr>
    </w:lvl>
    <w:lvl w:ilvl="2" w:tplc="0409001B" w:tentative="1">
      <w:start w:val="1"/>
      <w:numFmt w:val="lowerRoman"/>
      <w:lvlText w:val="%3."/>
      <w:lvlJc w:val="right"/>
      <w:pPr>
        <w:ind w:left="4137" w:hanging="180"/>
      </w:pPr>
    </w:lvl>
    <w:lvl w:ilvl="3" w:tplc="0409000F" w:tentative="1">
      <w:start w:val="1"/>
      <w:numFmt w:val="decimal"/>
      <w:lvlText w:val="%4."/>
      <w:lvlJc w:val="left"/>
      <w:pPr>
        <w:ind w:left="4857" w:hanging="360"/>
      </w:pPr>
    </w:lvl>
    <w:lvl w:ilvl="4" w:tplc="04090019" w:tentative="1">
      <w:start w:val="1"/>
      <w:numFmt w:val="lowerLetter"/>
      <w:lvlText w:val="%5."/>
      <w:lvlJc w:val="left"/>
      <w:pPr>
        <w:ind w:left="5577" w:hanging="360"/>
      </w:pPr>
    </w:lvl>
    <w:lvl w:ilvl="5" w:tplc="0409001B" w:tentative="1">
      <w:start w:val="1"/>
      <w:numFmt w:val="lowerRoman"/>
      <w:lvlText w:val="%6."/>
      <w:lvlJc w:val="right"/>
      <w:pPr>
        <w:ind w:left="6297" w:hanging="180"/>
      </w:pPr>
    </w:lvl>
    <w:lvl w:ilvl="6" w:tplc="0409000F" w:tentative="1">
      <w:start w:val="1"/>
      <w:numFmt w:val="decimal"/>
      <w:lvlText w:val="%7."/>
      <w:lvlJc w:val="left"/>
      <w:pPr>
        <w:ind w:left="7017" w:hanging="360"/>
      </w:pPr>
    </w:lvl>
    <w:lvl w:ilvl="7" w:tplc="04090019" w:tentative="1">
      <w:start w:val="1"/>
      <w:numFmt w:val="lowerLetter"/>
      <w:lvlText w:val="%8."/>
      <w:lvlJc w:val="left"/>
      <w:pPr>
        <w:ind w:left="7737" w:hanging="360"/>
      </w:pPr>
    </w:lvl>
    <w:lvl w:ilvl="8" w:tplc="0409001B" w:tentative="1">
      <w:start w:val="1"/>
      <w:numFmt w:val="lowerRoman"/>
      <w:lvlText w:val="%9."/>
      <w:lvlJc w:val="right"/>
      <w:pPr>
        <w:ind w:left="8457" w:hanging="180"/>
      </w:pPr>
    </w:lvl>
  </w:abstractNum>
  <w:abstractNum w:abstractNumId="20" w15:restartNumberingAfterBreak="0">
    <w:nsid w:val="43456D67"/>
    <w:multiLevelType w:val="hybridMultilevel"/>
    <w:tmpl w:val="038432DC"/>
    <w:lvl w:ilvl="0" w:tplc="41049FB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44E257E9"/>
    <w:multiLevelType w:val="hybridMultilevel"/>
    <w:tmpl w:val="9BB8861E"/>
    <w:lvl w:ilvl="0" w:tplc="535EB14E">
      <w:start w:val="1"/>
      <w:numFmt w:val="decimal"/>
      <w:lvlText w:val="(%1)"/>
      <w:lvlJc w:val="left"/>
      <w:pPr>
        <w:ind w:left="1430" w:hanging="440"/>
      </w:pPr>
      <w:rPr>
        <w:rFonts w:hint="default"/>
        <w:b/>
        <w:color w:val="000000"/>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2" w15:restartNumberingAfterBreak="0">
    <w:nsid w:val="476365F0"/>
    <w:multiLevelType w:val="hybridMultilevel"/>
    <w:tmpl w:val="9A2C00C4"/>
    <w:lvl w:ilvl="0" w:tplc="4868260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3" w15:restartNumberingAfterBreak="0">
    <w:nsid w:val="478B5FF1"/>
    <w:multiLevelType w:val="hybridMultilevel"/>
    <w:tmpl w:val="67E2B7EA"/>
    <w:lvl w:ilvl="0" w:tplc="42E47EAA">
      <w:start w:val="1"/>
      <w:numFmt w:val="lowerLetter"/>
      <w:lvlText w:val="(%1)"/>
      <w:lvlJc w:val="left"/>
      <w:pPr>
        <w:ind w:left="2160" w:hanging="360"/>
      </w:pPr>
      <w:rPr>
        <w:rFonts w:hint="default"/>
        <w:i/>
        <w:i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4" w15:restartNumberingAfterBreak="0">
    <w:nsid w:val="49494A18"/>
    <w:multiLevelType w:val="hybridMultilevel"/>
    <w:tmpl w:val="DE226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8F19C5"/>
    <w:multiLevelType w:val="hybridMultilevel"/>
    <w:tmpl w:val="175A48E6"/>
    <w:lvl w:ilvl="0" w:tplc="2B2A7952">
      <w:start w:val="1"/>
      <w:numFmt w:val="bullet"/>
      <w:pStyle w:val="BulletDraftParagraph"/>
      <w:lvlText w:val="o"/>
      <w:lvlJc w:val="left"/>
      <w:pPr>
        <w:tabs>
          <w:tab w:val="num" w:pos="2535"/>
        </w:tabs>
        <w:ind w:left="2535" w:hanging="360"/>
      </w:pPr>
      <w:rPr>
        <w:rFonts w:ascii="Courier New" w:hAnsi="Courier New" w:cs="Courier New" w:hint="default"/>
      </w:rPr>
    </w:lvl>
    <w:lvl w:ilvl="1" w:tplc="04090003">
      <w:start w:val="1"/>
      <w:numFmt w:val="bullet"/>
      <w:lvlText w:val="o"/>
      <w:lvlJc w:val="left"/>
      <w:pPr>
        <w:tabs>
          <w:tab w:val="num" w:pos="3255"/>
        </w:tabs>
        <w:ind w:left="3255" w:hanging="360"/>
      </w:pPr>
      <w:rPr>
        <w:rFonts w:ascii="Courier New" w:hAnsi="Courier New" w:cs="Courier New" w:hint="default"/>
      </w:rPr>
    </w:lvl>
    <w:lvl w:ilvl="2" w:tplc="04090005">
      <w:start w:val="1"/>
      <w:numFmt w:val="bullet"/>
      <w:lvlText w:val=""/>
      <w:lvlJc w:val="left"/>
      <w:pPr>
        <w:tabs>
          <w:tab w:val="num" w:pos="3975"/>
        </w:tabs>
        <w:ind w:left="3975" w:hanging="360"/>
      </w:pPr>
      <w:rPr>
        <w:rFonts w:ascii="Wingdings" w:hAnsi="Wingdings" w:cs="Wingdings" w:hint="default"/>
      </w:rPr>
    </w:lvl>
    <w:lvl w:ilvl="3" w:tplc="04090001">
      <w:start w:val="1"/>
      <w:numFmt w:val="bullet"/>
      <w:lvlText w:val=""/>
      <w:lvlJc w:val="left"/>
      <w:pPr>
        <w:tabs>
          <w:tab w:val="num" w:pos="4695"/>
        </w:tabs>
        <w:ind w:left="4695" w:hanging="360"/>
      </w:pPr>
      <w:rPr>
        <w:rFonts w:ascii="Symbol" w:hAnsi="Symbol" w:cs="Symbol" w:hint="default"/>
      </w:rPr>
    </w:lvl>
    <w:lvl w:ilvl="4" w:tplc="04090003">
      <w:start w:val="1"/>
      <w:numFmt w:val="bullet"/>
      <w:lvlText w:val="o"/>
      <w:lvlJc w:val="left"/>
      <w:pPr>
        <w:tabs>
          <w:tab w:val="num" w:pos="5415"/>
        </w:tabs>
        <w:ind w:left="5415" w:hanging="360"/>
      </w:pPr>
      <w:rPr>
        <w:rFonts w:ascii="Courier New" w:hAnsi="Courier New" w:cs="Courier New" w:hint="default"/>
      </w:rPr>
    </w:lvl>
    <w:lvl w:ilvl="5" w:tplc="04090005">
      <w:start w:val="1"/>
      <w:numFmt w:val="bullet"/>
      <w:lvlText w:val=""/>
      <w:lvlJc w:val="left"/>
      <w:pPr>
        <w:tabs>
          <w:tab w:val="num" w:pos="6135"/>
        </w:tabs>
        <w:ind w:left="6135" w:hanging="360"/>
      </w:pPr>
      <w:rPr>
        <w:rFonts w:ascii="Wingdings" w:hAnsi="Wingdings" w:cs="Wingdings" w:hint="default"/>
      </w:rPr>
    </w:lvl>
    <w:lvl w:ilvl="6" w:tplc="04090001">
      <w:start w:val="1"/>
      <w:numFmt w:val="bullet"/>
      <w:lvlText w:val=""/>
      <w:lvlJc w:val="left"/>
      <w:pPr>
        <w:tabs>
          <w:tab w:val="num" w:pos="6855"/>
        </w:tabs>
        <w:ind w:left="6855" w:hanging="360"/>
      </w:pPr>
      <w:rPr>
        <w:rFonts w:ascii="Symbol" w:hAnsi="Symbol" w:cs="Symbol" w:hint="default"/>
      </w:rPr>
    </w:lvl>
    <w:lvl w:ilvl="7" w:tplc="04090003">
      <w:start w:val="1"/>
      <w:numFmt w:val="bullet"/>
      <w:lvlText w:val="o"/>
      <w:lvlJc w:val="left"/>
      <w:pPr>
        <w:tabs>
          <w:tab w:val="num" w:pos="7575"/>
        </w:tabs>
        <w:ind w:left="7575" w:hanging="360"/>
      </w:pPr>
      <w:rPr>
        <w:rFonts w:ascii="Courier New" w:hAnsi="Courier New" w:cs="Courier New" w:hint="default"/>
      </w:rPr>
    </w:lvl>
    <w:lvl w:ilvl="8" w:tplc="04090005">
      <w:start w:val="1"/>
      <w:numFmt w:val="bullet"/>
      <w:lvlText w:val=""/>
      <w:lvlJc w:val="left"/>
      <w:pPr>
        <w:tabs>
          <w:tab w:val="num" w:pos="8295"/>
        </w:tabs>
        <w:ind w:left="8295" w:hanging="360"/>
      </w:pPr>
      <w:rPr>
        <w:rFonts w:ascii="Wingdings" w:hAnsi="Wingdings" w:cs="Wingdings" w:hint="default"/>
      </w:rPr>
    </w:lvl>
  </w:abstractNum>
  <w:abstractNum w:abstractNumId="26" w15:restartNumberingAfterBreak="0">
    <w:nsid w:val="4D946BEF"/>
    <w:multiLevelType w:val="hybridMultilevel"/>
    <w:tmpl w:val="18C80668"/>
    <w:lvl w:ilvl="0" w:tplc="2D405F50">
      <w:start w:val="1"/>
      <w:numFmt w:val="decimal"/>
      <w:lvlText w:val="%1."/>
      <w:lvlJc w:val="left"/>
      <w:pPr>
        <w:ind w:left="720" w:hanging="360"/>
      </w:pPr>
      <w:rPr>
        <w:rFonts w:eastAsia="MS Mincho"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F64DB3"/>
    <w:multiLevelType w:val="hybridMultilevel"/>
    <w:tmpl w:val="E8CC8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75443F"/>
    <w:multiLevelType w:val="hybridMultilevel"/>
    <w:tmpl w:val="6C7A1010"/>
    <w:lvl w:ilvl="0" w:tplc="9F424018">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9" w15:restartNumberingAfterBreak="0">
    <w:nsid w:val="56B523D6"/>
    <w:multiLevelType w:val="hybridMultilevel"/>
    <w:tmpl w:val="9AD0B1DE"/>
    <w:lvl w:ilvl="0" w:tplc="7896AF38">
      <w:start w:val="2"/>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5714590C"/>
    <w:multiLevelType w:val="hybridMultilevel"/>
    <w:tmpl w:val="C2DE32D8"/>
    <w:lvl w:ilvl="0" w:tplc="AFDE8B9E">
      <w:start w:val="1"/>
      <w:numFmt w:val="lowerLetter"/>
      <w:lvlText w:val="(%1)"/>
      <w:lvlJc w:val="left"/>
      <w:pPr>
        <w:ind w:left="1443" w:hanging="435"/>
      </w:pPr>
      <w:rPr>
        <w:rFonts w:hint="default"/>
      </w:r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31" w15:restartNumberingAfterBreak="0">
    <w:nsid w:val="59096B9B"/>
    <w:multiLevelType w:val="hybridMultilevel"/>
    <w:tmpl w:val="2F94CCA2"/>
    <w:lvl w:ilvl="0" w:tplc="8A00A010">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2" w15:restartNumberingAfterBreak="0">
    <w:nsid w:val="5E966DDE"/>
    <w:multiLevelType w:val="hybridMultilevel"/>
    <w:tmpl w:val="174AD95E"/>
    <w:lvl w:ilvl="0" w:tplc="71D0D12C">
      <w:start w:val="1"/>
      <w:numFmt w:val="decimal"/>
      <w:lvlText w:val="%1"/>
      <w:lvlJc w:val="left"/>
      <w:pPr>
        <w:ind w:left="570" w:hanging="57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FB863F5"/>
    <w:multiLevelType w:val="hybridMultilevel"/>
    <w:tmpl w:val="0A3626A4"/>
    <w:lvl w:ilvl="0" w:tplc="E5DE2706">
      <w:start w:val="1"/>
      <w:numFmt w:val="decimal"/>
      <w:lvlText w:val="(%1)"/>
      <w:lvlJc w:val="left"/>
      <w:pPr>
        <w:ind w:left="936" w:hanging="360"/>
      </w:pPr>
      <w:rPr>
        <w:rFonts w:hint="default"/>
        <w:b/>
        <w:bCs/>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34" w15:restartNumberingAfterBreak="0">
    <w:nsid w:val="61BE00BA"/>
    <w:multiLevelType w:val="hybridMultilevel"/>
    <w:tmpl w:val="6EA4E412"/>
    <w:lvl w:ilvl="0" w:tplc="843084AE">
      <w:start w:val="1"/>
      <w:numFmt w:val="lowerLetter"/>
      <w:lvlText w:val="(%1)"/>
      <w:lvlJc w:val="left"/>
      <w:pPr>
        <w:ind w:left="1368" w:hanging="360"/>
      </w:pPr>
      <w:rPr>
        <w:rFonts w:hint="default"/>
      </w:r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35" w15:restartNumberingAfterBreak="0">
    <w:nsid w:val="67F7491C"/>
    <w:multiLevelType w:val="hybridMultilevel"/>
    <w:tmpl w:val="8484564C"/>
    <w:lvl w:ilvl="0" w:tplc="2C6EC7D8">
      <w:start w:val="1"/>
      <w:numFmt w:val="lowerLetter"/>
      <w:lvlText w:val="(%1)"/>
      <w:lvlJc w:val="left"/>
      <w:pPr>
        <w:ind w:left="2727" w:hanging="390"/>
      </w:pPr>
      <w:rPr>
        <w:rFonts w:hint="default"/>
        <w:i/>
      </w:rPr>
    </w:lvl>
    <w:lvl w:ilvl="1" w:tplc="04090019" w:tentative="1">
      <w:start w:val="1"/>
      <w:numFmt w:val="lowerLetter"/>
      <w:lvlText w:val="%2."/>
      <w:lvlJc w:val="left"/>
      <w:pPr>
        <w:ind w:left="3417" w:hanging="360"/>
      </w:pPr>
    </w:lvl>
    <w:lvl w:ilvl="2" w:tplc="0409001B" w:tentative="1">
      <w:start w:val="1"/>
      <w:numFmt w:val="lowerRoman"/>
      <w:lvlText w:val="%3."/>
      <w:lvlJc w:val="right"/>
      <w:pPr>
        <w:ind w:left="4137" w:hanging="180"/>
      </w:pPr>
    </w:lvl>
    <w:lvl w:ilvl="3" w:tplc="0409000F" w:tentative="1">
      <w:start w:val="1"/>
      <w:numFmt w:val="decimal"/>
      <w:lvlText w:val="%4."/>
      <w:lvlJc w:val="left"/>
      <w:pPr>
        <w:ind w:left="4857" w:hanging="360"/>
      </w:pPr>
    </w:lvl>
    <w:lvl w:ilvl="4" w:tplc="04090019" w:tentative="1">
      <w:start w:val="1"/>
      <w:numFmt w:val="lowerLetter"/>
      <w:lvlText w:val="%5."/>
      <w:lvlJc w:val="left"/>
      <w:pPr>
        <w:ind w:left="5577" w:hanging="360"/>
      </w:pPr>
    </w:lvl>
    <w:lvl w:ilvl="5" w:tplc="0409001B" w:tentative="1">
      <w:start w:val="1"/>
      <w:numFmt w:val="lowerRoman"/>
      <w:lvlText w:val="%6."/>
      <w:lvlJc w:val="right"/>
      <w:pPr>
        <w:ind w:left="6297" w:hanging="180"/>
      </w:pPr>
    </w:lvl>
    <w:lvl w:ilvl="6" w:tplc="0409000F" w:tentative="1">
      <w:start w:val="1"/>
      <w:numFmt w:val="decimal"/>
      <w:lvlText w:val="%7."/>
      <w:lvlJc w:val="left"/>
      <w:pPr>
        <w:ind w:left="7017" w:hanging="360"/>
      </w:pPr>
    </w:lvl>
    <w:lvl w:ilvl="7" w:tplc="04090019" w:tentative="1">
      <w:start w:val="1"/>
      <w:numFmt w:val="lowerLetter"/>
      <w:lvlText w:val="%8."/>
      <w:lvlJc w:val="left"/>
      <w:pPr>
        <w:ind w:left="7737" w:hanging="360"/>
      </w:pPr>
    </w:lvl>
    <w:lvl w:ilvl="8" w:tplc="0409001B" w:tentative="1">
      <w:start w:val="1"/>
      <w:numFmt w:val="lowerRoman"/>
      <w:lvlText w:val="%9."/>
      <w:lvlJc w:val="right"/>
      <w:pPr>
        <w:ind w:left="8457" w:hanging="180"/>
      </w:pPr>
    </w:lvl>
  </w:abstractNum>
  <w:abstractNum w:abstractNumId="36" w15:restartNumberingAfterBreak="0">
    <w:nsid w:val="6D2444C0"/>
    <w:multiLevelType w:val="hybridMultilevel"/>
    <w:tmpl w:val="E8CC8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6945FA"/>
    <w:multiLevelType w:val="hybridMultilevel"/>
    <w:tmpl w:val="8EC4A1FE"/>
    <w:lvl w:ilvl="0" w:tplc="039CFA00">
      <w:start w:val="1"/>
      <w:numFmt w:val="decimal"/>
      <w:lvlText w:val="(%1)"/>
      <w:lvlJc w:val="left"/>
      <w:pPr>
        <w:ind w:left="1430" w:hanging="440"/>
      </w:pPr>
      <w:rPr>
        <w:rFonts w:hint="default"/>
        <w:b/>
        <w:color w:val="000000"/>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38" w15:restartNumberingAfterBreak="0">
    <w:nsid w:val="73641F37"/>
    <w:multiLevelType w:val="hybridMultilevel"/>
    <w:tmpl w:val="2DB00692"/>
    <w:lvl w:ilvl="0" w:tplc="73F26FF8">
      <w:start w:val="1"/>
      <w:numFmt w:val="lowerLetter"/>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751E5246"/>
    <w:multiLevelType w:val="hybridMultilevel"/>
    <w:tmpl w:val="D1B0DB46"/>
    <w:lvl w:ilvl="0" w:tplc="96A820C0">
      <w:start w:val="1"/>
      <w:numFmt w:val="lowerLetter"/>
      <w:lvlText w:val="(%1)"/>
      <w:lvlJc w:val="left"/>
      <w:pPr>
        <w:ind w:left="1497" w:hanging="360"/>
      </w:pPr>
      <w:rPr>
        <w:rFonts w:hint="default"/>
        <w:i/>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num w:numId="1">
    <w:abstractNumId w:val="6"/>
  </w:num>
  <w:num w:numId="2">
    <w:abstractNumId w:val="25"/>
  </w:num>
  <w:num w:numId="3">
    <w:abstractNumId w:val="32"/>
  </w:num>
  <w:num w:numId="4">
    <w:abstractNumId w:val="30"/>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22"/>
  </w:num>
  <w:num w:numId="8">
    <w:abstractNumId w:val="27"/>
  </w:num>
  <w:num w:numId="9">
    <w:abstractNumId w:val="10"/>
  </w:num>
  <w:num w:numId="10">
    <w:abstractNumId w:val="36"/>
  </w:num>
  <w:num w:numId="11">
    <w:abstractNumId w:val="29"/>
  </w:num>
  <w:num w:numId="12">
    <w:abstractNumId w:val="2"/>
  </w:num>
  <w:num w:numId="13">
    <w:abstractNumId w:val="8"/>
  </w:num>
  <w:num w:numId="14">
    <w:abstractNumId w:val="4"/>
  </w:num>
  <w:num w:numId="15">
    <w:abstractNumId w:val="31"/>
  </w:num>
  <w:num w:numId="16">
    <w:abstractNumId w:val="12"/>
  </w:num>
  <w:num w:numId="17">
    <w:abstractNumId w:val="5"/>
  </w:num>
  <w:num w:numId="18">
    <w:abstractNumId w:val="0"/>
  </w:num>
  <w:num w:numId="19">
    <w:abstractNumId w:val="20"/>
  </w:num>
  <w:num w:numId="20">
    <w:abstractNumId w:val="19"/>
  </w:num>
  <w:num w:numId="21">
    <w:abstractNumId w:val="17"/>
  </w:num>
  <w:num w:numId="22">
    <w:abstractNumId w:val="35"/>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num>
  <w:num w:numId="25">
    <w:abstractNumId w:val="13"/>
  </w:num>
  <w:num w:numId="26">
    <w:abstractNumId w:val="16"/>
  </w:num>
  <w:num w:numId="27">
    <w:abstractNumId w:val="1"/>
  </w:num>
  <w:num w:numId="28">
    <w:abstractNumId w:val="11"/>
  </w:num>
  <w:num w:numId="29">
    <w:abstractNumId w:val="18"/>
  </w:num>
  <w:num w:numId="30">
    <w:abstractNumId w:val="38"/>
  </w:num>
  <w:num w:numId="31">
    <w:abstractNumId w:val="15"/>
  </w:num>
  <w:num w:numId="32">
    <w:abstractNumId w:val="14"/>
  </w:num>
  <w:num w:numId="33">
    <w:abstractNumId w:val="7"/>
  </w:num>
  <w:num w:numId="34">
    <w:abstractNumId w:val="34"/>
  </w:num>
  <w:num w:numId="35">
    <w:abstractNumId w:val="26"/>
  </w:num>
  <w:num w:numId="36">
    <w:abstractNumId w:val="9"/>
  </w:num>
  <w:num w:numId="37">
    <w:abstractNumId w:val="21"/>
  </w:num>
  <w:num w:numId="38">
    <w:abstractNumId w:val="37"/>
  </w:num>
  <w:num w:numId="39">
    <w:abstractNumId w:val="33"/>
  </w:num>
  <w:num w:numId="40">
    <w:abstractNumId w:val="3"/>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30B"/>
    <w:rsid w:val="00033031"/>
    <w:rsid w:val="0005656A"/>
    <w:rsid w:val="000A41EB"/>
    <w:rsid w:val="00106D39"/>
    <w:rsid w:val="00157A37"/>
    <w:rsid w:val="001B0C81"/>
    <w:rsid w:val="002C0A67"/>
    <w:rsid w:val="002F3C59"/>
    <w:rsid w:val="002F6865"/>
    <w:rsid w:val="0033510A"/>
    <w:rsid w:val="00416BF5"/>
    <w:rsid w:val="0044330D"/>
    <w:rsid w:val="004435BA"/>
    <w:rsid w:val="00453D25"/>
    <w:rsid w:val="004B4FB9"/>
    <w:rsid w:val="004B7A3D"/>
    <w:rsid w:val="004E5049"/>
    <w:rsid w:val="005246DA"/>
    <w:rsid w:val="0059411F"/>
    <w:rsid w:val="00614DE2"/>
    <w:rsid w:val="006A3420"/>
    <w:rsid w:val="006D2AF0"/>
    <w:rsid w:val="007A493E"/>
    <w:rsid w:val="007E6E4B"/>
    <w:rsid w:val="00826A3E"/>
    <w:rsid w:val="00845BB5"/>
    <w:rsid w:val="008914E1"/>
    <w:rsid w:val="00902481"/>
    <w:rsid w:val="00903844"/>
    <w:rsid w:val="0095548A"/>
    <w:rsid w:val="0096503E"/>
    <w:rsid w:val="00973015"/>
    <w:rsid w:val="009841BB"/>
    <w:rsid w:val="00A15D19"/>
    <w:rsid w:val="00AD3B02"/>
    <w:rsid w:val="00B21A11"/>
    <w:rsid w:val="00B71ED0"/>
    <w:rsid w:val="00B85F75"/>
    <w:rsid w:val="00BE25C1"/>
    <w:rsid w:val="00BF5343"/>
    <w:rsid w:val="00BF5A02"/>
    <w:rsid w:val="00C21F61"/>
    <w:rsid w:val="00C52627"/>
    <w:rsid w:val="00C64DF9"/>
    <w:rsid w:val="00CB4266"/>
    <w:rsid w:val="00D2289D"/>
    <w:rsid w:val="00D23E02"/>
    <w:rsid w:val="00D25700"/>
    <w:rsid w:val="00D35D98"/>
    <w:rsid w:val="00D43C34"/>
    <w:rsid w:val="00D80322"/>
    <w:rsid w:val="00D90EF8"/>
    <w:rsid w:val="00D9386B"/>
    <w:rsid w:val="00DC0FB1"/>
    <w:rsid w:val="00DC7B06"/>
    <w:rsid w:val="00DF4351"/>
    <w:rsid w:val="00E21DB7"/>
    <w:rsid w:val="00E25BDE"/>
    <w:rsid w:val="00E7130B"/>
    <w:rsid w:val="00E7169F"/>
    <w:rsid w:val="00EA78B9"/>
    <w:rsid w:val="00ED251A"/>
    <w:rsid w:val="00EF0284"/>
    <w:rsid w:val="00F51161"/>
    <w:rsid w:val="00F60E9F"/>
    <w:rsid w:val="00F81B88"/>
    <w:rsid w:val="00F90D8A"/>
    <w:rsid w:val="00F9526B"/>
    <w:rsid w:val="00FD5CEE"/>
    <w:rsid w:val="00FD6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AF91E"/>
  <w15:chartTrackingRefBased/>
  <w15:docId w15:val="{11BBFE09-184C-49D2-BEF8-D353AAD25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7130B"/>
    <w:pPr>
      <w:spacing w:before="120" w:after="120" w:line="240" w:lineRule="auto"/>
      <w:jc w:val="center"/>
    </w:pPr>
    <w:rPr>
      <w:rFonts w:ascii="Times New Roman" w:eastAsia="Times New Roman" w:hAnsi="Times New Roman" w:cs="Times New Roman"/>
      <w:kern w:val="0"/>
      <w:sz w:val="24"/>
      <w:szCs w:val="20"/>
      <w:lang w:val="en-GB"/>
      <w14:ligatures w14:val="none"/>
    </w:rPr>
  </w:style>
  <w:style w:type="paragraph" w:styleId="Heading1">
    <w:name w:val="heading 1"/>
    <w:basedOn w:val="Normal"/>
    <w:next w:val="Normal"/>
    <w:link w:val="Heading1Char"/>
    <w:qFormat/>
    <w:rsid w:val="00E7130B"/>
    <w:pPr>
      <w:keepNext/>
      <w:outlineLvl w:val="0"/>
    </w:pPr>
    <w:rPr>
      <w:b/>
      <w:kern w:val="28"/>
    </w:rPr>
  </w:style>
  <w:style w:type="paragraph" w:styleId="Heading2">
    <w:name w:val="heading 2"/>
    <w:basedOn w:val="Normal"/>
    <w:next w:val="Normal"/>
    <w:link w:val="Heading2Char"/>
    <w:uiPriority w:val="99"/>
    <w:unhideWhenUsed/>
    <w:qFormat/>
    <w:rsid w:val="00E7130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E7130B"/>
    <w:pPr>
      <w:keepNext/>
      <w:spacing w:after="60"/>
      <w:outlineLvl w:val="2"/>
    </w:pPr>
  </w:style>
  <w:style w:type="paragraph" w:styleId="Heading4">
    <w:name w:val="heading 4"/>
    <w:basedOn w:val="Normal"/>
    <w:next w:val="Normal"/>
    <w:link w:val="Heading4Char"/>
    <w:uiPriority w:val="99"/>
    <w:unhideWhenUsed/>
    <w:qFormat/>
    <w:rsid w:val="00E7130B"/>
    <w:pPr>
      <w:keepNext/>
      <w:keepLines/>
      <w:widowControl w:val="0"/>
      <w:autoSpaceDE w:val="0"/>
      <w:autoSpaceDN w:val="0"/>
      <w:adjustRightInd w:val="0"/>
      <w:spacing w:before="200"/>
      <w:outlineLvl w:val="3"/>
    </w:pPr>
    <w:rPr>
      <w:rFonts w:ascii="Cambria" w:hAnsi="Cambria"/>
      <w:b/>
      <w:bCs/>
      <w:i/>
      <w:iCs/>
      <w:color w:val="4F81BD"/>
      <w:szCs w:val="24"/>
      <w:lang w:val="en-US"/>
    </w:rPr>
  </w:style>
  <w:style w:type="paragraph" w:styleId="Heading5">
    <w:name w:val="heading 5"/>
    <w:basedOn w:val="Normal"/>
    <w:next w:val="Normal"/>
    <w:link w:val="Heading5Char"/>
    <w:uiPriority w:val="99"/>
    <w:qFormat/>
    <w:rsid w:val="00E7130B"/>
    <w:pPr>
      <w:overflowPunct w:val="0"/>
      <w:autoSpaceDE w:val="0"/>
      <w:autoSpaceDN w:val="0"/>
      <w:adjustRightInd w:val="0"/>
      <w:ind w:left="2892" w:hanging="2892"/>
      <w:textAlignment w:val="baseline"/>
      <w:outlineLvl w:val="4"/>
    </w:pPr>
    <w:rPr>
      <w:szCs w:val="24"/>
      <w:lang w:val="en-AU"/>
    </w:rPr>
  </w:style>
  <w:style w:type="paragraph" w:styleId="Heading6">
    <w:name w:val="heading 6"/>
    <w:basedOn w:val="Normal"/>
    <w:next w:val="Normal"/>
    <w:link w:val="Heading6Char"/>
    <w:uiPriority w:val="99"/>
    <w:qFormat/>
    <w:rsid w:val="00E7130B"/>
    <w:pPr>
      <w:suppressLineNumbers/>
      <w:overflowPunct w:val="0"/>
      <w:autoSpaceDE w:val="0"/>
      <w:autoSpaceDN w:val="0"/>
      <w:adjustRightInd w:val="0"/>
      <w:spacing w:before="240" w:after="60"/>
      <w:ind w:left="10064" w:hanging="708"/>
      <w:textAlignment w:val="baseline"/>
      <w:outlineLvl w:val="5"/>
    </w:pPr>
    <w:rPr>
      <w:rFonts w:ascii="Arial" w:hAnsi="Arial" w:cs="Arial"/>
      <w:i/>
      <w:iCs/>
      <w:sz w:val="22"/>
      <w:szCs w:val="22"/>
      <w:lang w:val="en-AU"/>
    </w:rPr>
  </w:style>
  <w:style w:type="paragraph" w:styleId="Heading7">
    <w:name w:val="heading 7"/>
    <w:basedOn w:val="Normal"/>
    <w:next w:val="Normal"/>
    <w:link w:val="Heading7Char"/>
    <w:uiPriority w:val="99"/>
    <w:qFormat/>
    <w:rsid w:val="00E7130B"/>
    <w:pPr>
      <w:suppressLineNumbers/>
      <w:overflowPunct w:val="0"/>
      <w:autoSpaceDE w:val="0"/>
      <w:autoSpaceDN w:val="0"/>
      <w:adjustRightInd w:val="0"/>
      <w:spacing w:before="240" w:after="60"/>
      <w:ind w:left="10772" w:hanging="708"/>
      <w:textAlignment w:val="baseline"/>
      <w:outlineLvl w:val="6"/>
    </w:pPr>
    <w:rPr>
      <w:rFonts w:ascii="Arial" w:hAnsi="Arial" w:cs="Arial"/>
      <w:szCs w:val="24"/>
      <w:lang w:val="en-AU"/>
    </w:rPr>
  </w:style>
  <w:style w:type="paragraph" w:styleId="Heading8">
    <w:name w:val="heading 8"/>
    <w:basedOn w:val="Normal"/>
    <w:next w:val="Normal"/>
    <w:link w:val="Heading8Char"/>
    <w:uiPriority w:val="99"/>
    <w:qFormat/>
    <w:rsid w:val="00E7130B"/>
    <w:pPr>
      <w:suppressLineNumbers/>
      <w:overflowPunct w:val="0"/>
      <w:autoSpaceDE w:val="0"/>
      <w:autoSpaceDN w:val="0"/>
      <w:adjustRightInd w:val="0"/>
      <w:spacing w:before="240" w:after="60"/>
      <w:ind w:left="11480" w:hanging="708"/>
      <w:textAlignment w:val="baseline"/>
      <w:outlineLvl w:val="7"/>
    </w:pPr>
    <w:rPr>
      <w:rFonts w:ascii="Arial" w:hAnsi="Arial" w:cs="Arial"/>
      <w:i/>
      <w:iCs/>
      <w:szCs w:val="24"/>
      <w:lang w:val="en-AU"/>
    </w:rPr>
  </w:style>
  <w:style w:type="paragraph" w:styleId="Heading9">
    <w:name w:val="heading 9"/>
    <w:basedOn w:val="Normal"/>
    <w:next w:val="Normal"/>
    <w:link w:val="Heading9Char"/>
    <w:uiPriority w:val="99"/>
    <w:qFormat/>
    <w:rsid w:val="00E7130B"/>
    <w:pPr>
      <w:suppressLineNumbers/>
      <w:overflowPunct w:val="0"/>
      <w:autoSpaceDE w:val="0"/>
      <w:autoSpaceDN w:val="0"/>
      <w:adjustRightInd w:val="0"/>
      <w:spacing w:before="240" w:after="60"/>
      <w:ind w:left="12188" w:hanging="708"/>
      <w:textAlignment w:val="baseline"/>
      <w:outlineLvl w:val="8"/>
    </w:pPr>
    <w:rPr>
      <w:rFonts w:ascii="Arial" w:hAnsi="Arial" w:cs="Arial"/>
      <w:i/>
      <w:iCs/>
      <w:sz w:val="18"/>
      <w:szCs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130B"/>
    <w:rPr>
      <w:rFonts w:ascii="Times New Roman" w:eastAsia="Times New Roman" w:hAnsi="Times New Roman" w:cs="Times New Roman"/>
      <w:b/>
      <w:kern w:val="28"/>
      <w:sz w:val="24"/>
      <w:szCs w:val="20"/>
      <w:lang w:val="en-GB"/>
      <w14:ligatures w14:val="none"/>
    </w:rPr>
  </w:style>
  <w:style w:type="character" w:customStyle="1" w:styleId="Heading2Char">
    <w:name w:val="Heading 2 Char"/>
    <w:basedOn w:val="DefaultParagraphFont"/>
    <w:link w:val="Heading2"/>
    <w:uiPriority w:val="99"/>
    <w:rsid w:val="00E7130B"/>
    <w:rPr>
      <w:rFonts w:ascii="Cambria" w:eastAsia="Times New Roman" w:hAnsi="Cambria" w:cs="Times New Roman"/>
      <w:b/>
      <w:bCs/>
      <w:i/>
      <w:iCs/>
      <w:kern w:val="0"/>
      <w:sz w:val="28"/>
      <w:szCs w:val="28"/>
      <w:lang w:val="en-GB"/>
      <w14:ligatures w14:val="none"/>
    </w:rPr>
  </w:style>
  <w:style w:type="character" w:customStyle="1" w:styleId="Heading3Char">
    <w:name w:val="Heading 3 Char"/>
    <w:basedOn w:val="DefaultParagraphFont"/>
    <w:link w:val="Heading3"/>
    <w:rsid w:val="00E7130B"/>
    <w:rPr>
      <w:rFonts w:ascii="Times New Roman" w:eastAsia="Times New Roman" w:hAnsi="Times New Roman" w:cs="Times New Roman"/>
      <w:kern w:val="0"/>
      <w:sz w:val="24"/>
      <w:szCs w:val="20"/>
      <w:lang w:val="en-GB"/>
      <w14:ligatures w14:val="none"/>
    </w:rPr>
  </w:style>
  <w:style w:type="character" w:customStyle="1" w:styleId="Heading4Char">
    <w:name w:val="Heading 4 Char"/>
    <w:basedOn w:val="DefaultParagraphFont"/>
    <w:link w:val="Heading4"/>
    <w:uiPriority w:val="99"/>
    <w:rsid w:val="00E7130B"/>
    <w:rPr>
      <w:rFonts w:ascii="Cambria" w:eastAsia="Times New Roman" w:hAnsi="Cambria" w:cs="Times New Roman"/>
      <w:b/>
      <w:bCs/>
      <w:i/>
      <w:iCs/>
      <w:color w:val="4F81BD"/>
      <w:kern w:val="0"/>
      <w:sz w:val="24"/>
      <w:szCs w:val="24"/>
      <w14:ligatures w14:val="none"/>
    </w:rPr>
  </w:style>
  <w:style w:type="character" w:customStyle="1" w:styleId="Heading5Char">
    <w:name w:val="Heading 5 Char"/>
    <w:basedOn w:val="DefaultParagraphFont"/>
    <w:link w:val="Heading5"/>
    <w:uiPriority w:val="99"/>
    <w:rsid w:val="00E7130B"/>
    <w:rPr>
      <w:rFonts w:ascii="Times New Roman" w:eastAsia="Times New Roman" w:hAnsi="Times New Roman" w:cs="Times New Roman"/>
      <w:kern w:val="0"/>
      <w:sz w:val="24"/>
      <w:szCs w:val="24"/>
      <w:lang w:val="en-AU"/>
      <w14:ligatures w14:val="none"/>
    </w:rPr>
  </w:style>
  <w:style w:type="character" w:customStyle="1" w:styleId="Heading6Char">
    <w:name w:val="Heading 6 Char"/>
    <w:basedOn w:val="DefaultParagraphFont"/>
    <w:link w:val="Heading6"/>
    <w:uiPriority w:val="99"/>
    <w:rsid w:val="00E7130B"/>
    <w:rPr>
      <w:rFonts w:ascii="Arial" w:eastAsia="Times New Roman" w:hAnsi="Arial" w:cs="Arial"/>
      <w:i/>
      <w:iCs/>
      <w:kern w:val="0"/>
      <w:lang w:val="en-AU"/>
      <w14:ligatures w14:val="none"/>
    </w:rPr>
  </w:style>
  <w:style w:type="character" w:customStyle="1" w:styleId="Heading7Char">
    <w:name w:val="Heading 7 Char"/>
    <w:basedOn w:val="DefaultParagraphFont"/>
    <w:link w:val="Heading7"/>
    <w:uiPriority w:val="99"/>
    <w:rsid w:val="00E7130B"/>
    <w:rPr>
      <w:rFonts w:ascii="Arial" w:eastAsia="Times New Roman" w:hAnsi="Arial" w:cs="Arial"/>
      <w:kern w:val="0"/>
      <w:sz w:val="24"/>
      <w:szCs w:val="24"/>
      <w:lang w:val="en-AU"/>
      <w14:ligatures w14:val="none"/>
    </w:rPr>
  </w:style>
  <w:style w:type="character" w:customStyle="1" w:styleId="Heading8Char">
    <w:name w:val="Heading 8 Char"/>
    <w:basedOn w:val="DefaultParagraphFont"/>
    <w:link w:val="Heading8"/>
    <w:uiPriority w:val="99"/>
    <w:rsid w:val="00E7130B"/>
    <w:rPr>
      <w:rFonts w:ascii="Arial" w:eastAsia="Times New Roman" w:hAnsi="Arial" w:cs="Arial"/>
      <w:i/>
      <w:iCs/>
      <w:kern w:val="0"/>
      <w:sz w:val="24"/>
      <w:szCs w:val="24"/>
      <w:lang w:val="en-AU"/>
      <w14:ligatures w14:val="none"/>
    </w:rPr>
  </w:style>
  <w:style w:type="character" w:customStyle="1" w:styleId="Heading9Char">
    <w:name w:val="Heading 9 Char"/>
    <w:basedOn w:val="DefaultParagraphFont"/>
    <w:link w:val="Heading9"/>
    <w:uiPriority w:val="99"/>
    <w:rsid w:val="00E7130B"/>
    <w:rPr>
      <w:rFonts w:ascii="Arial" w:eastAsia="Times New Roman" w:hAnsi="Arial" w:cs="Arial"/>
      <w:i/>
      <w:iCs/>
      <w:kern w:val="0"/>
      <w:sz w:val="18"/>
      <w:szCs w:val="18"/>
      <w:lang w:val="en-AU"/>
      <w14:ligatures w14:val="none"/>
    </w:rPr>
  </w:style>
  <w:style w:type="paragraph" w:customStyle="1" w:styleId="Arrangement">
    <w:name w:val="Arrangement"/>
    <w:basedOn w:val="Normal"/>
    <w:uiPriority w:val="99"/>
    <w:rsid w:val="00E7130B"/>
    <w:pPr>
      <w:tabs>
        <w:tab w:val="right" w:pos="547"/>
        <w:tab w:val="left" w:pos="821"/>
      </w:tabs>
      <w:spacing w:before="40" w:line="240" w:lineRule="exact"/>
      <w:ind w:left="821" w:hanging="821"/>
    </w:pPr>
    <w:rPr>
      <w:sz w:val="22"/>
    </w:rPr>
  </w:style>
  <w:style w:type="paragraph" w:customStyle="1" w:styleId="BasicLegal">
    <w:name w:val="Basic Legal"/>
    <w:link w:val="BasicLegalChar"/>
    <w:rsid w:val="00E7130B"/>
    <w:pPr>
      <w:spacing w:before="120" w:after="120" w:line="240" w:lineRule="auto"/>
      <w:jc w:val="center"/>
    </w:pPr>
    <w:rPr>
      <w:rFonts w:ascii="Times New Roman" w:eastAsia="Times New Roman" w:hAnsi="Times New Roman" w:cs="Times New Roman"/>
      <w:kern w:val="0"/>
      <w:sz w:val="24"/>
      <w:szCs w:val="20"/>
      <w:lang w:val="en-GB"/>
      <w14:ligatures w14:val="none"/>
    </w:rPr>
  </w:style>
  <w:style w:type="paragraph" w:customStyle="1" w:styleId="BoldCentreHead">
    <w:name w:val="BoldCentreHead"/>
    <w:basedOn w:val="Normal"/>
    <w:uiPriority w:val="99"/>
    <w:rsid w:val="00E7130B"/>
    <w:pPr>
      <w:keepNext/>
      <w:spacing w:before="240"/>
    </w:pPr>
    <w:rPr>
      <w:rFonts w:ascii="Times" w:hAnsi="Times"/>
      <w:b/>
      <w:caps/>
    </w:rPr>
  </w:style>
  <w:style w:type="paragraph" w:customStyle="1" w:styleId="CentreItalic">
    <w:name w:val="Centre Italic"/>
    <w:basedOn w:val="BasicLegal"/>
    <w:rsid w:val="00E7130B"/>
    <w:pPr>
      <w:keepNext/>
    </w:pPr>
    <w:rPr>
      <w:i/>
    </w:rPr>
  </w:style>
  <w:style w:type="paragraph" w:customStyle="1" w:styleId="CentreHead">
    <w:name w:val="CentreHead"/>
    <w:basedOn w:val="BasicLegal"/>
    <w:next w:val="BasicLegal"/>
    <w:qFormat/>
    <w:rsid w:val="00E7130B"/>
    <w:pPr>
      <w:keepNext/>
      <w:keepLines/>
    </w:pPr>
    <w:rPr>
      <w:smallCaps/>
    </w:rPr>
  </w:style>
  <w:style w:type="paragraph" w:customStyle="1" w:styleId="Definitions">
    <w:name w:val="Definitions"/>
    <w:basedOn w:val="BasicLegal"/>
    <w:link w:val="DefinitionsChar"/>
    <w:rsid w:val="00E7130B"/>
    <w:pPr>
      <w:spacing w:line="240" w:lineRule="exact"/>
      <w:ind w:left="2016" w:hanging="1008"/>
      <w:jc w:val="both"/>
    </w:pPr>
  </w:style>
  <w:style w:type="paragraph" w:styleId="Footer">
    <w:name w:val="footer"/>
    <w:basedOn w:val="Normal"/>
    <w:link w:val="FooterChar"/>
    <w:uiPriority w:val="99"/>
    <w:rsid w:val="00E7130B"/>
    <w:pPr>
      <w:tabs>
        <w:tab w:val="center" w:pos="4153"/>
        <w:tab w:val="right" w:pos="8306"/>
      </w:tabs>
    </w:pPr>
  </w:style>
  <w:style w:type="character" w:customStyle="1" w:styleId="FooterChar">
    <w:name w:val="Footer Char"/>
    <w:basedOn w:val="DefaultParagraphFont"/>
    <w:link w:val="Footer"/>
    <w:uiPriority w:val="99"/>
    <w:rsid w:val="00E7130B"/>
    <w:rPr>
      <w:rFonts w:ascii="Times New Roman" w:eastAsia="Times New Roman" w:hAnsi="Times New Roman" w:cs="Times New Roman"/>
      <w:kern w:val="0"/>
      <w:sz w:val="24"/>
      <w:szCs w:val="20"/>
      <w:lang w:val="en-GB"/>
      <w14:ligatures w14:val="none"/>
    </w:rPr>
  </w:style>
  <w:style w:type="character" w:styleId="FootnoteReference">
    <w:name w:val="footnote reference"/>
    <w:basedOn w:val="DefaultParagraphFont"/>
    <w:semiHidden/>
    <w:rsid w:val="00E7130B"/>
    <w:rPr>
      <w:vertAlign w:val="superscript"/>
    </w:rPr>
  </w:style>
  <w:style w:type="paragraph" w:styleId="FootnoteText">
    <w:name w:val="footnote text"/>
    <w:basedOn w:val="Normal"/>
    <w:link w:val="FootnoteTextChar"/>
    <w:semiHidden/>
    <w:rsid w:val="00E7130B"/>
    <w:rPr>
      <w:sz w:val="20"/>
    </w:rPr>
  </w:style>
  <w:style w:type="character" w:customStyle="1" w:styleId="FootnoteTextChar">
    <w:name w:val="Footnote Text Char"/>
    <w:basedOn w:val="DefaultParagraphFont"/>
    <w:link w:val="FootnoteText"/>
    <w:semiHidden/>
    <w:rsid w:val="00E7130B"/>
    <w:rPr>
      <w:rFonts w:ascii="Times New Roman" w:eastAsia="Times New Roman" w:hAnsi="Times New Roman" w:cs="Times New Roman"/>
      <w:kern w:val="0"/>
      <w:sz w:val="20"/>
      <w:szCs w:val="20"/>
      <w:lang w:val="en-GB"/>
      <w14:ligatures w14:val="none"/>
    </w:rPr>
  </w:style>
  <w:style w:type="paragraph" w:customStyle="1" w:styleId="H1">
    <w:name w:val="H1"/>
    <w:basedOn w:val="Normal"/>
    <w:rsid w:val="00E7130B"/>
    <w:pPr>
      <w:spacing w:line="260" w:lineRule="exact"/>
      <w:ind w:firstLine="216"/>
    </w:pPr>
    <w:rPr>
      <w:b/>
    </w:rPr>
  </w:style>
  <w:style w:type="paragraph" w:styleId="Header">
    <w:name w:val="header"/>
    <w:basedOn w:val="BasicLegal"/>
    <w:link w:val="HeaderChar"/>
    <w:uiPriority w:val="99"/>
    <w:rsid w:val="00E7130B"/>
    <w:pPr>
      <w:tabs>
        <w:tab w:val="center" w:pos="4320"/>
        <w:tab w:val="right" w:pos="8640"/>
      </w:tabs>
    </w:pPr>
  </w:style>
  <w:style w:type="character" w:customStyle="1" w:styleId="HeaderChar">
    <w:name w:val="Header Char"/>
    <w:basedOn w:val="DefaultParagraphFont"/>
    <w:link w:val="Header"/>
    <w:uiPriority w:val="99"/>
    <w:rsid w:val="00E7130B"/>
    <w:rPr>
      <w:rFonts w:ascii="Times New Roman" w:eastAsia="Times New Roman" w:hAnsi="Times New Roman" w:cs="Times New Roman"/>
      <w:kern w:val="0"/>
      <w:sz w:val="24"/>
      <w:szCs w:val="20"/>
      <w:lang w:val="en-GB"/>
      <w14:ligatures w14:val="none"/>
    </w:rPr>
  </w:style>
  <w:style w:type="paragraph" w:customStyle="1" w:styleId="Header-even">
    <w:name w:val="Header-even"/>
    <w:basedOn w:val="BasicLegal"/>
    <w:rsid w:val="00E7130B"/>
    <w:pPr>
      <w:tabs>
        <w:tab w:val="center" w:pos="4147"/>
        <w:tab w:val="right" w:pos="8309"/>
      </w:tabs>
      <w:ind w:left="-1613"/>
    </w:pPr>
    <w:rPr>
      <w:i/>
    </w:rPr>
  </w:style>
  <w:style w:type="paragraph" w:customStyle="1" w:styleId="Header-odd">
    <w:name w:val="Header-odd"/>
    <w:basedOn w:val="BasicLegal"/>
    <w:next w:val="Normal"/>
    <w:rsid w:val="00E7130B"/>
    <w:pPr>
      <w:tabs>
        <w:tab w:val="center" w:pos="4153"/>
        <w:tab w:val="right" w:pos="8306"/>
      </w:tabs>
      <w:ind w:right="-1616"/>
      <w:jc w:val="right"/>
    </w:pPr>
    <w:rPr>
      <w:i/>
    </w:rPr>
  </w:style>
  <w:style w:type="character" w:styleId="Hyperlink">
    <w:name w:val="Hyperlink"/>
    <w:basedOn w:val="DefaultParagraphFont"/>
    <w:uiPriority w:val="99"/>
    <w:rsid w:val="00E7130B"/>
    <w:rPr>
      <w:color w:val="0000FF"/>
      <w:u w:val="none"/>
    </w:rPr>
  </w:style>
  <w:style w:type="paragraph" w:customStyle="1" w:styleId="LongTitle">
    <w:name w:val="Long Title"/>
    <w:basedOn w:val="BasicLegal"/>
    <w:rsid w:val="00E7130B"/>
    <w:pPr>
      <w:jc w:val="both"/>
    </w:pPr>
    <w:rPr>
      <w:smallCaps/>
    </w:rPr>
  </w:style>
  <w:style w:type="paragraph" w:customStyle="1" w:styleId="MarginalNoteRev">
    <w:name w:val="Marginal Note Rev"/>
    <w:basedOn w:val="CentreItalic"/>
    <w:link w:val="MarginalNoteRevChar"/>
    <w:qFormat/>
    <w:rsid w:val="00E7130B"/>
    <w:pPr>
      <w:keepLines/>
      <w:tabs>
        <w:tab w:val="left" w:pos="576"/>
      </w:tabs>
      <w:spacing w:before="240" w:after="0"/>
      <w:ind w:left="576" w:hanging="576"/>
      <w:jc w:val="left"/>
    </w:pPr>
    <w:rPr>
      <w:b/>
      <w:i w:val="0"/>
    </w:rPr>
  </w:style>
  <w:style w:type="paragraph" w:customStyle="1" w:styleId="Notes">
    <w:name w:val="Notes"/>
    <w:basedOn w:val="BasicLegal"/>
    <w:next w:val="BasicLegal"/>
    <w:rsid w:val="00E7130B"/>
    <w:rPr>
      <w:i/>
    </w:rPr>
  </w:style>
  <w:style w:type="paragraph" w:customStyle="1" w:styleId="OrdinanceHead">
    <w:name w:val="OrdinanceHead"/>
    <w:basedOn w:val="BasicLegal"/>
    <w:rsid w:val="00E7130B"/>
    <w:rPr>
      <w:b/>
      <w:caps/>
    </w:rPr>
  </w:style>
  <w:style w:type="character" w:styleId="PageNumber">
    <w:name w:val="page number"/>
    <w:basedOn w:val="DefaultParagraphFont"/>
    <w:rsid w:val="00E7130B"/>
  </w:style>
  <w:style w:type="paragraph" w:customStyle="1" w:styleId="Para">
    <w:name w:val="Para"/>
    <w:basedOn w:val="DraftHeading3"/>
    <w:link w:val="ParaChar"/>
    <w:qFormat/>
    <w:rsid w:val="00E7130B"/>
    <w:pPr>
      <w:ind w:left="1440" w:hanging="432"/>
      <w:jc w:val="both"/>
    </w:pPr>
  </w:style>
  <w:style w:type="paragraph" w:customStyle="1" w:styleId="PartHead">
    <w:name w:val="PartHead"/>
    <w:basedOn w:val="BasicLegal"/>
    <w:qFormat/>
    <w:rsid w:val="00E7130B"/>
    <w:pPr>
      <w:keepNext/>
      <w:keepLines/>
      <w:spacing w:before="360"/>
    </w:pPr>
    <w:rPr>
      <w:rFonts w:eastAsia="MS Mincho"/>
      <w:b/>
      <w:caps/>
    </w:rPr>
  </w:style>
  <w:style w:type="paragraph" w:customStyle="1" w:styleId="LeftItalic">
    <w:name w:val="Left Italic"/>
    <w:basedOn w:val="BasicLegal"/>
    <w:rsid w:val="00E7130B"/>
    <w:rPr>
      <w:i/>
    </w:rPr>
  </w:style>
  <w:style w:type="paragraph" w:customStyle="1" w:styleId="Section">
    <w:name w:val="Section"/>
    <w:basedOn w:val="BodySectionSub"/>
    <w:link w:val="SectionChar"/>
    <w:autoRedefine/>
    <w:uiPriority w:val="99"/>
    <w:qFormat/>
    <w:rsid w:val="00B71ED0"/>
    <w:pPr>
      <w:spacing w:line="276" w:lineRule="auto"/>
      <w:ind w:left="1080" w:hanging="90"/>
      <w:jc w:val="both"/>
      <w:textAlignment w:val="auto"/>
    </w:pPr>
  </w:style>
  <w:style w:type="paragraph" w:customStyle="1" w:styleId="SectionHead">
    <w:name w:val="SectionHead"/>
    <w:basedOn w:val="BasicLegal"/>
    <w:rsid w:val="00E7130B"/>
    <w:rPr>
      <w:smallCaps/>
      <w:sz w:val="20"/>
    </w:rPr>
  </w:style>
  <w:style w:type="paragraph" w:customStyle="1" w:styleId="SectionNoIndent">
    <w:name w:val="SectionNoIndent"/>
    <w:basedOn w:val="Section"/>
    <w:rsid w:val="00E7130B"/>
  </w:style>
  <w:style w:type="paragraph" w:customStyle="1" w:styleId="SideHead">
    <w:name w:val="Side Head"/>
    <w:basedOn w:val="BasicLegal"/>
    <w:rsid w:val="00E7130B"/>
    <w:pPr>
      <w:ind w:left="274"/>
    </w:pPr>
    <w:rPr>
      <w:caps/>
    </w:rPr>
  </w:style>
  <w:style w:type="paragraph" w:customStyle="1" w:styleId="Sub-Para">
    <w:name w:val="Sub-Para"/>
    <w:basedOn w:val="DraftHeading4"/>
    <w:qFormat/>
    <w:rsid w:val="00E7130B"/>
    <w:pPr>
      <w:tabs>
        <w:tab w:val="right" w:pos="1627"/>
      </w:tabs>
      <w:ind w:left="1872" w:hanging="432"/>
      <w:jc w:val="both"/>
    </w:pPr>
  </w:style>
  <w:style w:type="paragraph" w:customStyle="1" w:styleId="Sub-Section">
    <w:name w:val="Sub-Section"/>
    <w:basedOn w:val="DraftHeading2"/>
    <w:link w:val="Sub-SectionChar"/>
    <w:qFormat/>
    <w:rsid w:val="00E7130B"/>
    <w:pPr>
      <w:ind w:left="1008" w:hanging="432"/>
      <w:jc w:val="both"/>
    </w:pPr>
  </w:style>
  <w:style w:type="paragraph" w:customStyle="1" w:styleId="RegTable">
    <w:name w:val="RegTable"/>
    <w:basedOn w:val="Normal"/>
    <w:rsid w:val="00E7130B"/>
    <w:rPr>
      <w:sz w:val="21"/>
    </w:rPr>
  </w:style>
  <w:style w:type="paragraph" w:customStyle="1" w:styleId="Sub-Sub-Para">
    <w:name w:val="Sub-Sub-Para"/>
    <w:basedOn w:val="BasicLegal"/>
    <w:rsid w:val="00E7130B"/>
    <w:pPr>
      <w:tabs>
        <w:tab w:val="left" w:pos="1656"/>
      </w:tabs>
      <w:spacing w:line="240" w:lineRule="exact"/>
      <w:ind w:left="2016" w:hanging="360"/>
      <w:jc w:val="both"/>
    </w:pPr>
  </w:style>
  <w:style w:type="paragraph" w:customStyle="1" w:styleId="RegSub-Section">
    <w:name w:val="Reg Sub-Section"/>
    <w:basedOn w:val="Sub-Section"/>
    <w:rsid w:val="00E7130B"/>
    <w:rPr>
      <w:sz w:val="21"/>
    </w:rPr>
  </w:style>
  <w:style w:type="paragraph" w:customStyle="1" w:styleId="RegBoldCentreHead">
    <w:name w:val="Reg BoldCentreHead"/>
    <w:basedOn w:val="BoldCentreHead"/>
    <w:rsid w:val="00E7130B"/>
    <w:rPr>
      <w:sz w:val="21"/>
    </w:rPr>
  </w:style>
  <w:style w:type="paragraph" w:customStyle="1" w:styleId="RegCentreItalic">
    <w:name w:val="Reg Centre Italic"/>
    <w:basedOn w:val="CentreItalic"/>
    <w:rsid w:val="00E7130B"/>
    <w:rPr>
      <w:sz w:val="21"/>
    </w:rPr>
  </w:style>
  <w:style w:type="paragraph" w:customStyle="1" w:styleId="RegCentreHead">
    <w:name w:val="Reg CentreHead"/>
    <w:basedOn w:val="CentreHead"/>
    <w:rsid w:val="00E7130B"/>
    <w:rPr>
      <w:sz w:val="21"/>
    </w:rPr>
  </w:style>
  <w:style w:type="paragraph" w:customStyle="1" w:styleId="RegDefinitions">
    <w:name w:val="Reg Definitions"/>
    <w:basedOn w:val="Definitions"/>
    <w:rsid w:val="00E7130B"/>
    <w:rPr>
      <w:sz w:val="21"/>
    </w:rPr>
  </w:style>
  <w:style w:type="paragraph" w:customStyle="1" w:styleId="RegMarginalNoteRev">
    <w:name w:val="Reg Marginal Note Rev"/>
    <w:basedOn w:val="MarginalNoteRev"/>
    <w:rsid w:val="00E7130B"/>
    <w:rPr>
      <w:sz w:val="21"/>
    </w:rPr>
  </w:style>
  <w:style w:type="paragraph" w:customStyle="1" w:styleId="RegNotes">
    <w:name w:val="Reg Notes"/>
    <w:basedOn w:val="Notes"/>
    <w:rsid w:val="00E7130B"/>
    <w:rPr>
      <w:sz w:val="21"/>
    </w:rPr>
  </w:style>
  <w:style w:type="paragraph" w:customStyle="1" w:styleId="RegOrdinanceHead">
    <w:name w:val="Reg OrdinanceHead"/>
    <w:basedOn w:val="OrdinanceHead"/>
    <w:rsid w:val="00E7130B"/>
    <w:rPr>
      <w:sz w:val="21"/>
    </w:rPr>
  </w:style>
  <w:style w:type="paragraph" w:customStyle="1" w:styleId="RegPara">
    <w:name w:val="Reg Para"/>
    <w:basedOn w:val="Para"/>
    <w:rsid w:val="00E7130B"/>
    <w:rPr>
      <w:sz w:val="21"/>
    </w:rPr>
  </w:style>
  <w:style w:type="paragraph" w:customStyle="1" w:styleId="RegPartHead">
    <w:name w:val="Reg PartHead"/>
    <w:basedOn w:val="PartHead"/>
    <w:rsid w:val="00E7130B"/>
    <w:rPr>
      <w:sz w:val="21"/>
    </w:rPr>
  </w:style>
  <w:style w:type="paragraph" w:customStyle="1" w:styleId="RegSection">
    <w:name w:val="Reg Section"/>
    <w:basedOn w:val="Section"/>
    <w:rsid w:val="00E7130B"/>
    <w:rPr>
      <w:sz w:val="21"/>
    </w:rPr>
  </w:style>
  <w:style w:type="paragraph" w:customStyle="1" w:styleId="RegSectionNoIndent">
    <w:name w:val="Reg SectionNoIndent"/>
    <w:basedOn w:val="SectionNoIndent"/>
    <w:rsid w:val="00E7130B"/>
    <w:rPr>
      <w:sz w:val="21"/>
    </w:rPr>
  </w:style>
  <w:style w:type="paragraph" w:customStyle="1" w:styleId="RegSideHead">
    <w:name w:val="Reg SideHead"/>
    <w:basedOn w:val="SideHead"/>
    <w:rsid w:val="00E7130B"/>
    <w:rPr>
      <w:sz w:val="21"/>
    </w:rPr>
  </w:style>
  <w:style w:type="paragraph" w:customStyle="1" w:styleId="RegSub-Para">
    <w:name w:val="Reg Sub-Para"/>
    <w:basedOn w:val="Sub-Para"/>
    <w:rsid w:val="00E7130B"/>
    <w:rPr>
      <w:sz w:val="21"/>
    </w:rPr>
  </w:style>
  <w:style w:type="paragraph" w:customStyle="1" w:styleId="RegSub-Sub-Para">
    <w:name w:val="Reg Sub-Sub-Para"/>
    <w:basedOn w:val="Sub-Sub-Para"/>
    <w:rsid w:val="00E7130B"/>
    <w:rPr>
      <w:sz w:val="21"/>
    </w:rPr>
  </w:style>
  <w:style w:type="paragraph" w:customStyle="1" w:styleId="RegLeftItalic">
    <w:name w:val="Reg LeftItalic"/>
    <w:basedOn w:val="LeftItalic"/>
    <w:rsid w:val="00E7130B"/>
    <w:rPr>
      <w:sz w:val="21"/>
    </w:rPr>
  </w:style>
  <w:style w:type="paragraph" w:customStyle="1" w:styleId="RegArrangement">
    <w:name w:val="Reg Arrangement"/>
    <w:basedOn w:val="Arrangement"/>
    <w:rsid w:val="00E7130B"/>
    <w:rPr>
      <w:sz w:val="21"/>
    </w:rPr>
  </w:style>
  <w:style w:type="paragraph" w:customStyle="1" w:styleId="RegSectionHead">
    <w:name w:val="Reg SectionHead"/>
    <w:basedOn w:val="SectionHead"/>
    <w:rsid w:val="00E7130B"/>
  </w:style>
  <w:style w:type="paragraph" w:customStyle="1" w:styleId="ActTable">
    <w:name w:val="ActTable"/>
    <w:basedOn w:val="Normal"/>
    <w:rsid w:val="00E7130B"/>
  </w:style>
  <w:style w:type="paragraph" w:customStyle="1" w:styleId="CentredRule">
    <w:name w:val="Centred Rule"/>
    <w:basedOn w:val="Normal"/>
    <w:rsid w:val="00E7130B"/>
    <w:pPr>
      <w:spacing w:before="240" w:after="240"/>
    </w:pPr>
  </w:style>
  <w:style w:type="paragraph" w:customStyle="1" w:styleId="OneLineSpaceReg">
    <w:name w:val="OneLineSpaceReg"/>
    <w:basedOn w:val="Normal"/>
    <w:rsid w:val="00E7130B"/>
    <w:rPr>
      <w:sz w:val="21"/>
    </w:rPr>
  </w:style>
  <w:style w:type="paragraph" w:customStyle="1" w:styleId="OneLineSpaceAct">
    <w:name w:val="OneLineSpaceAct"/>
    <w:basedOn w:val="Normal"/>
    <w:uiPriority w:val="99"/>
    <w:rsid w:val="00E7130B"/>
  </w:style>
  <w:style w:type="character" w:styleId="FollowedHyperlink">
    <w:name w:val="FollowedHyperlink"/>
    <w:basedOn w:val="DefaultParagraphFont"/>
    <w:rsid w:val="00E7130B"/>
    <w:rPr>
      <w:color w:val="800080"/>
      <w:u w:val="single"/>
    </w:rPr>
  </w:style>
  <w:style w:type="paragraph" w:styleId="PlainText">
    <w:name w:val="Plain Text"/>
    <w:basedOn w:val="Normal"/>
    <w:link w:val="PlainTextChar"/>
    <w:rsid w:val="00E7130B"/>
    <w:rPr>
      <w:rFonts w:ascii="Courier New" w:hAnsi="Courier New" w:cs="Courier New"/>
      <w:sz w:val="20"/>
    </w:rPr>
  </w:style>
  <w:style w:type="character" w:customStyle="1" w:styleId="PlainTextChar">
    <w:name w:val="Plain Text Char"/>
    <w:basedOn w:val="DefaultParagraphFont"/>
    <w:link w:val="PlainText"/>
    <w:rsid w:val="00E7130B"/>
    <w:rPr>
      <w:rFonts w:ascii="Courier New" w:eastAsia="Times New Roman" w:hAnsi="Courier New" w:cs="Courier New"/>
      <w:kern w:val="0"/>
      <w:sz w:val="20"/>
      <w:szCs w:val="20"/>
      <w:lang w:val="en-GB"/>
      <w14:ligatures w14:val="none"/>
    </w:rPr>
  </w:style>
  <w:style w:type="character" w:styleId="CommentReference">
    <w:name w:val="annotation reference"/>
    <w:basedOn w:val="DefaultParagraphFont"/>
    <w:semiHidden/>
    <w:rsid w:val="00E7130B"/>
    <w:rPr>
      <w:sz w:val="16"/>
      <w:szCs w:val="16"/>
    </w:rPr>
  </w:style>
  <w:style w:type="paragraph" w:styleId="CommentText">
    <w:name w:val="annotation text"/>
    <w:basedOn w:val="Normal"/>
    <w:link w:val="CommentTextChar"/>
    <w:uiPriority w:val="99"/>
    <w:rsid w:val="00E7130B"/>
    <w:rPr>
      <w:sz w:val="20"/>
    </w:rPr>
  </w:style>
  <w:style w:type="character" w:customStyle="1" w:styleId="CommentTextChar">
    <w:name w:val="Comment Text Char"/>
    <w:basedOn w:val="DefaultParagraphFont"/>
    <w:link w:val="CommentText"/>
    <w:uiPriority w:val="99"/>
    <w:rsid w:val="00E7130B"/>
    <w:rPr>
      <w:rFonts w:ascii="Times New Roman" w:eastAsia="Times New Roman" w:hAnsi="Times New Roman" w:cs="Times New Roman"/>
      <w:kern w:val="0"/>
      <w:sz w:val="20"/>
      <w:szCs w:val="20"/>
      <w:lang w:val="en-GB"/>
      <w14:ligatures w14:val="none"/>
    </w:rPr>
  </w:style>
  <w:style w:type="paragraph" w:customStyle="1" w:styleId="BillSection">
    <w:name w:val="Bill Section"/>
    <w:basedOn w:val="Normal"/>
    <w:autoRedefine/>
    <w:rsid w:val="004B4FB9"/>
    <w:pPr>
      <w:tabs>
        <w:tab w:val="left" w:pos="1620"/>
        <w:tab w:val="left" w:pos="4320"/>
      </w:tabs>
    </w:pPr>
    <w:rPr>
      <w:rFonts w:eastAsia="MS Mincho"/>
      <w:i/>
      <w:szCs w:val="24"/>
    </w:rPr>
  </w:style>
  <w:style w:type="character" w:customStyle="1" w:styleId="BodyTextChar">
    <w:name w:val="Body Text Char"/>
    <w:basedOn w:val="DefaultParagraphFont"/>
    <w:link w:val="BodyText"/>
    <w:uiPriority w:val="99"/>
    <w:rsid w:val="00E7130B"/>
    <w:rPr>
      <w:rFonts w:eastAsia="Times New Roman"/>
      <w:sz w:val="24"/>
      <w:szCs w:val="24"/>
    </w:rPr>
  </w:style>
  <w:style w:type="paragraph" w:styleId="BodyText">
    <w:name w:val="Body Text"/>
    <w:basedOn w:val="Normal"/>
    <w:link w:val="BodyTextChar"/>
    <w:uiPriority w:val="99"/>
    <w:unhideWhenUsed/>
    <w:rsid w:val="00E7130B"/>
    <w:pPr>
      <w:widowControl w:val="0"/>
      <w:autoSpaceDE w:val="0"/>
      <w:autoSpaceDN w:val="0"/>
      <w:adjustRightInd w:val="0"/>
    </w:pPr>
    <w:rPr>
      <w:rFonts w:asciiTheme="minorHAnsi" w:hAnsiTheme="minorHAnsi" w:cstheme="minorBidi"/>
      <w:kern w:val="2"/>
      <w:szCs w:val="24"/>
      <w:lang w:val="en-US"/>
      <w14:ligatures w14:val="standardContextual"/>
    </w:rPr>
  </w:style>
  <w:style w:type="character" w:customStyle="1" w:styleId="BodyTextChar1">
    <w:name w:val="Body Text Char1"/>
    <w:basedOn w:val="DefaultParagraphFont"/>
    <w:uiPriority w:val="99"/>
    <w:semiHidden/>
    <w:rsid w:val="00E7130B"/>
    <w:rPr>
      <w:rFonts w:ascii="Times New Roman" w:eastAsia="Times New Roman" w:hAnsi="Times New Roman" w:cs="Times New Roman"/>
      <w:kern w:val="0"/>
      <w:sz w:val="24"/>
      <w:szCs w:val="20"/>
      <w:lang w:val="en-GB"/>
      <w14:ligatures w14:val="none"/>
    </w:rPr>
  </w:style>
  <w:style w:type="character" w:customStyle="1" w:styleId="BodyTextIndent3Char">
    <w:name w:val="Body Text Indent 3 Char"/>
    <w:basedOn w:val="DefaultParagraphFont"/>
    <w:link w:val="BodyTextIndent3"/>
    <w:uiPriority w:val="99"/>
    <w:rsid w:val="00E7130B"/>
    <w:rPr>
      <w:rFonts w:eastAsia="Times New Roman"/>
      <w:sz w:val="16"/>
      <w:szCs w:val="16"/>
    </w:rPr>
  </w:style>
  <w:style w:type="paragraph" w:styleId="BodyTextIndent3">
    <w:name w:val="Body Text Indent 3"/>
    <w:basedOn w:val="Normal"/>
    <w:link w:val="BodyTextIndent3Char"/>
    <w:uiPriority w:val="99"/>
    <w:unhideWhenUsed/>
    <w:rsid w:val="00E7130B"/>
    <w:pPr>
      <w:widowControl w:val="0"/>
      <w:autoSpaceDE w:val="0"/>
      <w:autoSpaceDN w:val="0"/>
      <w:adjustRightInd w:val="0"/>
      <w:ind w:left="360"/>
    </w:pPr>
    <w:rPr>
      <w:rFonts w:asciiTheme="minorHAnsi" w:hAnsiTheme="minorHAnsi" w:cstheme="minorBidi"/>
      <w:kern w:val="2"/>
      <w:sz w:val="16"/>
      <w:szCs w:val="16"/>
      <w:lang w:val="en-US"/>
      <w14:ligatures w14:val="standardContextual"/>
    </w:rPr>
  </w:style>
  <w:style w:type="character" w:customStyle="1" w:styleId="BodyTextIndent3Char1">
    <w:name w:val="Body Text Indent 3 Char1"/>
    <w:basedOn w:val="DefaultParagraphFont"/>
    <w:uiPriority w:val="99"/>
    <w:semiHidden/>
    <w:rsid w:val="00E7130B"/>
    <w:rPr>
      <w:rFonts w:ascii="Times New Roman" w:eastAsia="Times New Roman" w:hAnsi="Times New Roman" w:cs="Times New Roman"/>
      <w:kern w:val="0"/>
      <w:sz w:val="16"/>
      <w:szCs w:val="16"/>
      <w:lang w:val="en-GB"/>
      <w14:ligatures w14:val="none"/>
    </w:rPr>
  </w:style>
  <w:style w:type="character" w:customStyle="1" w:styleId="BodyText2Char">
    <w:name w:val="Body Text 2 Char"/>
    <w:basedOn w:val="DefaultParagraphFont"/>
    <w:link w:val="BodyText2"/>
    <w:uiPriority w:val="99"/>
    <w:rsid w:val="00E7130B"/>
    <w:rPr>
      <w:rFonts w:eastAsia="Times New Roman"/>
      <w:sz w:val="24"/>
      <w:szCs w:val="24"/>
    </w:rPr>
  </w:style>
  <w:style w:type="paragraph" w:styleId="BodyText2">
    <w:name w:val="Body Text 2"/>
    <w:basedOn w:val="Normal"/>
    <w:link w:val="BodyText2Char"/>
    <w:uiPriority w:val="99"/>
    <w:unhideWhenUsed/>
    <w:rsid w:val="00E7130B"/>
    <w:pPr>
      <w:widowControl w:val="0"/>
      <w:autoSpaceDE w:val="0"/>
      <w:autoSpaceDN w:val="0"/>
      <w:adjustRightInd w:val="0"/>
      <w:spacing w:line="480" w:lineRule="auto"/>
    </w:pPr>
    <w:rPr>
      <w:rFonts w:asciiTheme="minorHAnsi" w:hAnsiTheme="minorHAnsi" w:cstheme="minorBidi"/>
      <w:kern w:val="2"/>
      <w:szCs w:val="24"/>
      <w:lang w:val="en-US"/>
      <w14:ligatures w14:val="standardContextual"/>
    </w:rPr>
  </w:style>
  <w:style w:type="character" w:customStyle="1" w:styleId="BodyText2Char1">
    <w:name w:val="Body Text 2 Char1"/>
    <w:basedOn w:val="DefaultParagraphFont"/>
    <w:uiPriority w:val="99"/>
    <w:semiHidden/>
    <w:rsid w:val="00E7130B"/>
    <w:rPr>
      <w:rFonts w:ascii="Times New Roman" w:eastAsia="Times New Roman" w:hAnsi="Times New Roman" w:cs="Times New Roman"/>
      <w:kern w:val="0"/>
      <w:sz w:val="24"/>
      <w:szCs w:val="20"/>
      <w:lang w:val="en-GB"/>
      <w14:ligatures w14:val="none"/>
    </w:rPr>
  </w:style>
  <w:style w:type="paragraph" w:styleId="BalloonText">
    <w:name w:val="Balloon Text"/>
    <w:basedOn w:val="Normal"/>
    <w:link w:val="BalloonTextChar"/>
    <w:rsid w:val="00E7130B"/>
    <w:rPr>
      <w:rFonts w:ascii="Tahoma" w:hAnsi="Tahoma" w:cs="Tahoma"/>
      <w:sz w:val="16"/>
      <w:szCs w:val="16"/>
    </w:rPr>
  </w:style>
  <w:style w:type="character" w:customStyle="1" w:styleId="BalloonTextChar">
    <w:name w:val="Balloon Text Char"/>
    <w:basedOn w:val="DefaultParagraphFont"/>
    <w:link w:val="BalloonText"/>
    <w:rsid w:val="00E7130B"/>
    <w:rPr>
      <w:rFonts w:ascii="Tahoma" w:eastAsia="Times New Roman" w:hAnsi="Tahoma" w:cs="Tahoma"/>
      <w:kern w:val="0"/>
      <w:sz w:val="16"/>
      <w:szCs w:val="16"/>
      <w:lang w:val="en-GB"/>
      <w14:ligatures w14:val="none"/>
    </w:rPr>
  </w:style>
  <w:style w:type="paragraph" w:customStyle="1" w:styleId="Default">
    <w:name w:val="Default"/>
    <w:rsid w:val="00E7130B"/>
    <w:pPr>
      <w:widowControl w:val="0"/>
      <w:autoSpaceDE w:val="0"/>
      <w:autoSpaceDN w:val="0"/>
      <w:adjustRightInd w:val="0"/>
      <w:spacing w:before="120" w:after="120" w:line="240" w:lineRule="auto"/>
      <w:jc w:val="center"/>
    </w:pPr>
    <w:rPr>
      <w:rFonts w:ascii="Times New Roman" w:eastAsia="Times New Roman" w:hAnsi="Times New Roman" w:cs="Times New Roman"/>
      <w:color w:val="000000"/>
      <w:kern w:val="0"/>
      <w:sz w:val="24"/>
      <w:szCs w:val="24"/>
      <w14:ligatures w14:val="none"/>
    </w:rPr>
  </w:style>
  <w:style w:type="paragraph" w:customStyle="1" w:styleId="MainText">
    <w:name w:val="Main Text"/>
    <w:basedOn w:val="Default"/>
    <w:next w:val="Default"/>
    <w:uiPriority w:val="99"/>
    <w:rsid w:val="00E7130B"/>
    <w:rPr>
      <w:color w:val="auto"/>
    </w:rPr>
  </w:style>
  <w:style w:type="paragraph" w:styleId="TOCHeading">
    <w:name w:val="TOC Heading"/>
    <w:basedOn w:val="Heading1"/>
    <w:next w:val="Normal"/>
    <w:uiPriority w:val="39"/>
    <w:semiHidden/>
    <w:unhideWhenUsed/>
    <w:qFormat/>
    <w:rsid w:val="00E7130B"/>
    <w:pPr>
      <w:keepLines/>
      <w:spacing w:before="480" w:line="276" w:lineRule="auto"/>
      <w:jc w:val="left"/>
      <w:outlineLvl w:val="9"/>
    </w:pPr>
    <w:rPr>
      <w:rFonts w:ascii="Cambria" w:hAnsi="Cambria"/>
      <w:bCs/>
      <w:color w:val="365F91"/>
      <w:kern w:val="0"/>
      <w:sz w:val="28"/>
      <w:szCs w:val="28"/>
      <w:lang w:val="en-US"/>
    </w:rPr>
  </w:style>
  <w:style w:type="paragraph" w:styleId="TOC2">
    <w:name w:val="toc 2"/>
    <w:basedOn w:val="Normal"/>
    <w:next w:val="Normal"/>
    <w:uiPriority w:val="39"/>
    <w:unhideWhenUsed/>
    <w:qFormat/>
    <w:rsid w:val="00E7130B"/>
    <w:pPr>
      <w:tabs>
        <w:tab w:val="right" w:leader="dot" w:pos="6750"/>
      </w:tabs>
      <w:spacing w:after="100"/>
      <w:contextualSpacing/>
    </w:pPr>
    <w:rPr>
      <w:i/>
      <w:noProof/>
      <w:sz w:val="22"/>
      <w:szCs w:val="22"/>
      <w:lang w:val="en-US"/>
    </w:rPr>
  </w:style>
  <w:style w:type="paragraph" w:styleId="TOC1">
    <w:name w:val="toc 1"/>
    <w:basedOn w:val="Normal"/>
    <w:next w:val="Normal"/>
    <w:autoRedefine/>
    <w:uiPriority w:val="39"/>
    <w:unhideWhenUsed/>
    <w:qFormat/>
    <w:rsid w:val="00E7130B"/>
    <w:pPr>
      <w:keepNext/>
      <w:tabs>
        <w:tab w:val="right" w:leader="dot" w:pos="6750"/>
      </w:tabs>
      <w:contextualSpacing/>
    </w:pPr>
    <w:rPr>
      <w:b/>
      <w:caps/>
      <w:sz w:val="22"/>
      <w:szCs w:val="22"/>
      <w:lang w:val="en-US"/>
    </w:rPr>
  </w:style>
  <w:style w:type="paragraph" w:styleId="TOC3">
    <w:name w:val="toc 3"/>
    <w:basedOn w:val="Normal"/>
    <w:next w:val="Normal"/>
    <w:autoRedefine/>
    <w:uiPriority w:val="39"/>
    <w:unhideWhenUsed/>
    <w:qFormat/>
    <w:rsid w:val="00E7130B"/>
    <w:pPr>
      <w:tabs>
        <w:tab w:val="left" w:pos="540"/>
        <w:tab w:val="left" w:pos="900"/>
        <w:tab w:val="right" w:leader="dot" w:pos="6750"/>
      </w:tabs>
      <w:contextualSpacing/>
      <w:jc w:val="both"/>
    </w:pPr>
    <w:rPr>
      <w:noProof/>
      <w:sz w:val="20"/>
      <w:szCs w:val="22"/>
      <w:lang w:val="en-US"/>
    </w:rPr>
  </w:style>
  <w:style w:type="paragraph" w:styleId="TOC4">
    <w:name w:val="toc 4"/>
    <w:basedOn w:val="Normal"/>
    <w:next w:val="Normal"/>
    <w:autoRedefine/>
    <w:uiPriority w:val="39"/>
    <w:rsid w:val="00E7130B"/>
    <w:pPr>
      <w:ind w:left="720"/>
    </w:pPr>
    <w:rPr>
      <w:rFonts w:ascii="Arial" w:hAnsi="Arial"/>
      <w:sz w:val="22"/>
    </w:rPr>
  </w:style>
  <w:style w:type="paragraph" w:styleId="TOC5">
    <w:name w:val="toc 5"/>
    <w:basedOn w:val="Normal"/>
    <w:next w:val="Normal"/>
    <w:autoRedefine/>
    <w:uiPriority w:val="39"/>
    <w:rsid w:val="00E7130B"/>
    <w:pPr>
      <w:spacing w:line="360" w:lineRule="auto"/>
      <w:ind w:left="960"/>
    </w:pPr>
    <w:rPr>
      <w:rFonts w:ascii="Arial" w:hAnsi="Arial"/>
      <w:sz w:val="22"/>
    </w:rPr>
  </w:style>
  <w:style w:type="paragraph" w:styleId="CommentSubject">
    <w:name w:val="annotation subject"/>
    <w:basedOn w:val="CommentText"/>
    <w:next w:val="CommentText"/>
    <w:link w:val="CommentSubjectChar"/>
    <w:rsid w:val="00E7130B"/>
    <w:rPr>
      <w:b/>
      <w:bCs/>
    </w:rPr>
  </w:style>
  <w:style w:type="character" w:customStyle="1" w:styleId="CommentSubjectChar">
    <w:name w:val="Comment Subject Char"/>
    <w:basedOn w:val="CommentTextChar"/>
    <w:link w:val="CommentSubject"/>
    <w:rsid w:val="00E7130B"/>
    <w:rPr>
      <w:rFonts w:ascii="Times New Roman" w:eastAsia="Times New Roman" w:hAnsi="Times New Roman" w:cs="Times New Roman"/>
      <w:b/>
      <w:bCs/>
      <w:kern w:val="0"/>
      <w:sz w:val="20"/>
      <w:szCs w:val="20"/>
      <w:lang w:val="en-GB"/>
      <w14:ligatures w14:val="none"/>
    </w:rPr>
  </w:style>
  <w:style w:type="paragraph" w:styleId="TOC6">
    <w:name w:val="toc 6"/>
    <w:basedOn w:val="Normal"/>
    <w:next w:val="Normal"/>
    <w:autoRedefine/>
    <w:uiPriority w:val="39"/>
    <w:unhideWhenUsed/>
    <w:rsid w:val="00E7130B"/>
    <w:pPr>
      <w:spacing w:after="100" w:line="276" w:lineRule="auto"/>
      <w:ind w:left="1100"/>
    </w:pPr>
    <w:rPr>
      <w:rFonts w:ascii="Calibri" w:hAnsi="Calibri"/>
      <w:sz w:val="22"/>
      <w:szCs w:val="22"/>
      <w:lang w:val="en-US"/>
    </w:rPr>
  </w:style>
  <w:style w:type="paragraph" w:styleId="TOC7">
    <w:name w:val="toc 7"/>
    <w:basedOn w:val="Normal"/>
    <w:next w:val="Normal"/>
    <w:autoRedefine/>
    <w:uiPriority w:val="39"/>
    <w:unhideWhenUsed/>
    <w:rsid w:val="00E7130B"/>
    <w:pPr>
      <w:spacing w:after="100" w:line="276" w:lineRule="auto"/>
      <w:ind w:left="1320"/>
    </w:pPr>
    <w:rPr>
      <w:rFonts w:ascii="Calibri" w:hAnsi="Calibri"/>
      <w:sz w:val="22"/>
      <w:szCs w:val="22"/>
      <w:lang w:val="en-US"/>
    </w:rPr>
  </w:style>
  <w:style w:type="paragraph" w:styleId="TOC8">
    <w:name w:val="toc 8"/>
    <w:basedOn w:val="Normal"/>
    <w:next w:val="Normal"/>
    <w:autoRedefine/>
    <w:uiPriority w:val="39"/>
    <w:unhideWhenUsed/>
    <w:rsid w:val="00E7130B"/>
    <w:pPr>
      <w:spacing w:after="100" w:line="276" w:lineRule="auto"/>
      <w:ind w:left="1540"/>
    </w:pPr>
    <w:rPr>
      <w:rFonts w:ascii="Calibri" w:hAnsi="Calibri"/>
      <w:sz w:val="22"/>
      <w:szCs w:val="22"/>
      <w:lang w:val="en-US"/>
    </w:rPr>
  </w:style>
  <w:style w:type="paragraph" w:styleId="TOC9">
    <w:name w:val="toc 9"/>
    <w:basedOn w:val="Normal"/>
    <w:next w:val="Normal"/>
    <w:autoRedefine/>
    <w:uiPriority w:val="39"/>
    <w:unhideWhenUsed/>
    <w:rsid w:val="00E7130B"/>
    <w:pPr>
      <w:spacing w:after="100" w:line="276" w:lineRule="auto"/>
      <w:ind w:left="1760"/>
    </w:pPr>
    <w:rPr>
      <w:rFonts w:ascii="Calibri" w:hAnsi="Calibri"/>
      <w:sz w:val="22"/>
      <w:szCs w:val="22"/>
      <w:lang w:val="en-US"/>
    </w:rPr>
  </w:style>
  <w:style w:type="paragraph" w:customStyle="1" w:styleId="BodySectionSub">
    <w:name w:val="Body Section (Sub)"/>
    <w:next w:val="Normal"/>
    <w:uiPriority w:val="99"/>
    <w:rsid w:val="00E7130B"/>
    <w:pPr>
      <w:overflowPunct w:val="0"/>
      <w:autoSpaceDE w:val="0"/>
      <w:autoSpaceDN w:val="0"/>
      <w:adjustRightInd w:val="0"/>
      <w:spacing w:before="120" w:after="120" w:line="240" w:lineRule="auto"/>
      <w:ind w:left="136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DraftHeading1">
    <w:name w:val="Draft Heading 1"/>
    <w:basedOn w:val="Normal"/>
    <w:next w:val="Normal"/>
    <w:uiPriority w:val="99"/>
    <w:rsid w:val="00E7130B"/>
    <w:pPr>
      <w:overflowPunct w:val="0"/>
      <w:autoSpaceDE w:val="0"/>
      <w:autoSpaceDN w:val="0"/>
      <w:adjustRightInd w:val="0"/>
      <w:textAlignment w:val="baseline"/>
      <w:outlineLvl w:val="2"/>
    </w:pPr>
    <w:rPr>
      <w:b/>
      <w:bCs/>
      <w:szCs w:val="24"/>
      <w:lang w:val="en-AU"/>
    </w:rPr>
  </w:style>
  <w:style w:type="paragraph" w:customStyle="1" w:styleId="DraftHeading2">
    <w:name w:val="Draft Heading 2"/>
    <w:basedOn w:val="Normal"/>
    <w:next w:val="Normal"/>
    <w:uiPriority w:val="99"/>
    <w:rsid w:val="00E7130B"/>
    <w:pPr>
      <w:overflowPunct w:val="0"/>
      <w:autoSpaceDE w:val="0"/>
      <w:autoSpaceDN w:val="0"/>
      <w:adjustRightInd w:val="0"/>
      <w:textAlignment w:val="baseline"/>
    </w:pPr>
    <w:rPr>
      <w:szCs w:val="24"/>
      <w:lang w:val="en-AU"/>
    </w:rPr>
  </w:style>
  <w:style w:type="paragraph" w:customStyle="1" w:styleId="DraftHeading3">
    <w:name w:val="Draft Heading 3"/>
    <w:basedOn w:val="Normal"/>
    <w:next w:val="Normal"/>
    <w:uiPriority w:val="99"/>
    <w:rsid w:val="00E7130B"/>
    <w:pPr>
      <w:overflowPunct w:val="0"/>
      <w:autoSpaceDE w:val="0"/>
      <w:autoSpaceDN w:val="0"/>
      <w:adjustRightInd w:val="0"/>
      <w:textAlignment w:val="baseline"/>
    </w:pPr>
    <w:rPr>
      <w:szCs w:val="24"/>
      <w:lang w:val="en-AU"/>
    </w:rPr>
  </w:style>
  <w:style w:type="paragraph" w:customStyle="1" w:styleId="Heading-DIVISION">
    <w:name w:val="Heading - DIVISION"/>
    <w:next w:val="Normal"/>
    <w:uiPriority w:val="99"/>
    <w:rsid w:val="00E7130B"/>
    <w:pPr>
      <w:overflowPunct w:val="0"/>
      <w:autoSpaceDE w:val="0"/>
      <w:autoSpaceDN w:val="0"/>
      <w:adjustRightInd w:val="0"/>
      <w:spacing w:before="240" w:after="120" w:line="240" w:lineRule="auto"/>
      <w:jc w:val="center"/>
      <w:textAlignment w:val="baseline"/>
      <w:outlineLvl w:val="1"/>
    </w:pPr>
    <w:rPr>
      <w:rFonts w:ascii="Times New Roman" w:eastAsia="Times New Roman" w:hAnsi="Times New Roman" w:cs="Times New Roman"/>
      <w:b/>
      <w:bCs/>
      <w:kern w:val="0"/>
      <w:sz w:val="24"/>
      <w:szCs w:val="24"/>
      <w:lang w:val="en-AU"/>
      <w14:ligatures w14:val="none"/>
    </w:rPr>
  </w:style>
  <w:style w:type="paragraph" w:customStyle="1" w:styleId="Heading-PART">
    <w:name w:val="Heading - PART"/>
    <w:next w:val="Normal"/>
    <w:uiPriority w:val="99"/>
    <w:rsid w:val="00E7130B"/>
    <w:pPr>
      <w:overflowPunct w:val="0"/>
      <w:autoSpaceDE w:val="0"/>
      <w:autoSpaceDN w:val="0"/>
      <w:adjustRightInd w:val="0"/>
      <w:spacing w:before="240" w:after="120" w:line="240" w:lineRule="auto"/>
      <w:jc w:val="center"/>
      <w:textAlignment w:val="baseline"/>
      <w:outlineLvl w:val="0"/>
    </w:pPr>
    <w:rPr>
      <w:rFonts w:ascii="Times New Roman" w:eastAsia="Times New Roman" w:hAnsi="Times New Roman" w:cs="Times New Roman"/>
      <w:b/>
      <w:bCs/>
      <w:caps/>
      <w:kern w:val="0"/>
      <w:lang w:val="en-AU"/>
      <w14:ligatures w14:val="none"/>
    </w:rPr>
  </w:style>
  <w:style w:type="paragraph" w:customStyle="1" w:styleId="ShoulderReference">
    <w:name w:val="Shoulder Reference"/>
    <w:next w:val="Normal"/>
    <w:uiPriority w:val="99"/>
    <w:rsid w:val="00E7130B"/>
    <w:pPr>
      <w:framePr w:w="964" w:h="340" w:hSpace="180" w:vSpace="180" w:wrap="auto"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spacing w:before="120" w:after="120" w:line="240" w:lineRule="auto"/>
      <w:ind w:left="85"/>
      <w:jc w:val="center"/>
      <w:textAlignment w:val="baseline"/>
    </w:pPr>
    <w:rPr>
      <w:rFonts w:ascii="Times New Roman" w:eastAsia="Times New Roman" w:hAnsi="Times New Roman" w:cs="Times New Roman"/>
      <w:b/>
      <w:bCs/>
      <w:noProof/>
      <w:spacing w:val="-6"/>
      <w:kern w:val="0"/>
      <w:sz w:val="20"/>
      <w:szCs w:val="20"/>
      <w:lang w:val="en-AU"/>
      <w14:ligatures w14:val="none"/>
    </w:rPr>
  </w:style>
  <w:style w:type="paragraph" w:customStyle="1" w:styleId="Stars">
    <w:name w:val="Stars"/>
    <w:basedOn w:val="Normal"/>
    <w:next w:val="Normal"/>
    <w:uiPriority w:val="99"/>
    <w:rsid w:val="00E7130B"/>
    <w:pPr>
      <w:tabs>
        <w:tab w:val="right" w:pos="1418"/>
        <w:tab w:val="right" w:pos="2552"/>
        <w:tab w:val="right" w:pos="3686"/>
        <w:tab w:val="right" w:pos="4820"/>
        <w:tab w:val="right" w:pos="5954"/>
      </w:tabs>
      <w:overflowPunct w:val="0"/>
      <w:autoSpaceDE w:val="0"/>
      <w:autoSpaceDN w:val="0"/>
      <w:adjustRightInd w:val="0"/>
      <w:ind w:left="851"/>
      <w:textAlignment w:val="baseline"/>
    </w:pPr>
    <w:rPr>
      <w:szCs w:val="24"/>
      <w:lang w:val="en-AU"/>
    </w:rPr>
  </w:style>
  <w:style w:type="paragraph" w:customStyle="1" w:styleId="DraftSectionNote">
    <w:name w:val="Draft Section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DraftSub-sectionNote">
    <w:name w:val="Draft Sub-section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character" w:customStyle="1" w:styleId="i">
    <w:name w:val="i"/>
    <w:uiPriority w:val="99"/>
    <w:rsid w:val="00E7130B"/>
    <w:rPr>
      <w:i/>
      <w:iCs/>
    </w:rPr>
  </w:style>
  <w:style w:type="character" w:customStyle="1" w:styleId="defterm">
    <w:name w:val="defterm"/>
    <w:uiPriority w:val="99"/>
    <w:rsid w:val="00E7130B"/>
    <w:rPr>
      <w:b/>
      <w:bCs/>
      <w:i/>
      <w:iCs/>
    </w:rPr>
  </w:style>
  <w:style w:type="paragraph" w:customStyle="1" w:styleId="AmendBody1">
    <w:name w:val="Amend. Body 1"/>
    <w:basedOn w:val="Normal"/>
    <w:next w:val="Normal"/>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1871"/>
      <w:textAlignment w:val="baseline"/>
    </w:pPr>
    <w:rPr>
      <w:szCs w:val="24"/>
      <w:lang w:val="en-AU"/>
    </w:rPr>
  </w:style>
  <w:style w:type="paragraph" w:customStyle="1" w:styleId="AmendBody2">
    <w:name w:val="Amend. Body 2"/>
    <w:basedOn w:val="Normal"/>
    <w:next w:val="Normal"/>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2381"/>
      <w:textAlignment w:val="baseline"/>
    </w:pPr>
    <w:rPr>
      <w:szCs w:val="24"/>
      <w:lang w:val="en-AU"/>
    </w:rPr>
  </w:style>
  <w:style w:type="paragraph" w:customStyle="1" w:styleId="AmendBody3">
    <w:name w:val="Amend. Body 3"/>
    <w:basedOn w:val="Normal"/>
    <w:next w:val="Normal"/>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2892"/>
      <w:textAlignment w:val="baseline"/>
    </w:pPr>
    <w:rPr>
      <w:szCs w:val="24"/>
      <w:lang w:val="en-AU"/>
    </w:rPr>
  </w:style>
  <w:style w:type="paragraph" w:customStyle="1" w:styleId="AmendBody4">
    <w:name w:val="Amend. Body 4"/>
    <w:basedOn w:val="Normal"/>
    <w:next w:val="Normal"/>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3402"/>
      <w:textAlignment w:val="baseline"/>
    </w:pPr>
    <w:rPr>
      <w:szCs w:val="24"/>
      <w:lang w:val="en-AU"/>
    </w:rPr>
  </w:style>
  <w:style w:type="paragraph" w:customStyle="1" w:styleId="AmendBody5">
    <w:name w:val="Amend. Body 5"/>
    <w:basedOn w:val="Normal"/>
    <w:next w:val="Normal"/>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3912"/>
      <w:textAlignment w:val="baseline"/>
    </w:pPr>
    <w:rPr>
      <w:szCs w:val="24"/>
      <w:lang w:val="en-AU"/>
    </w:rPr>
  </w:style>
  <w:style w:type="paragraph" w:customStyle="1" w:styleId="AmendHeading-DIVISION">
    <w:name w:val="Amend. Heading - DIVISION"/>
    <w:basedOn w:val="Normal"/>
    <w:next w:val="Normal"/>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outlineLvl w:val="4"/>
    </w:pPr>
    <w:rPr>
      <w:b/>
      <w:bCs/>
      <w:szCs w:val="24"/>
      <w:lang w:val="en-AU"/>
    </w:rPr>
  </w:style>
  <w:style w:type="paragraph" w:customStyle="1" w:styleId="AmendHeading-PART">
    <w:name w:val="Amend. Heading - PART"/>
    <w:basedOn w:val="Normal"/>
    <w:next w:val="Normal"/>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outlineLvl w:val="3"/>
    </w:pPr>
    <w:rPr>
      <w:b/>
      <w:bCs/>
      <w:caps/>
      <w:sz w:val="22"/>
      <w:szCs w:val="22"/>
      <w:lang w:val="en-AU"/>
    </w:rPr>
  </w:style>
  <w:style w:type="paragraph" w:customStyle="1" w:styleId="AmendHeading-SCHEDULE">
    <w:name w:val="Amend. Heading - SCHEDULE"/>
    <w:basedOn w:val="Normal"/>
    <w:next w:val="Normal"/>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pPr>
    <w:rPr>
      <w:caps/>
      <w:sz w:val="22"/>
      <w:szCs w:val="22"/>
      <w:lang w:val="en-AU"/>
    </w:rPr>
  </w:style>
  <w:style w:type="paragraph" w:customStyle="1" w:styleId="AmendSchDiv">
    <w:name w:val="Amend Sch Div"/>
    <w:basedOn w:val="Normal"/>
    <w:next w:val="Normal"/>
    <w:uiPriority w:val="99"/>
    <w:rsid w:val="00E7130B"/>
    <w:pPr>
      <w:suppressLineNumbers/>
      <w:overflowPunct w:val="0"/>
      <w:autoSpaceDE w:val="0"/>
      <w:autoSpaceDN w:val="0"/>
      <w:adjustRightInd w:val="0"/>
      <w:spacing w:before="240"/>
      <w:ind w:left="1361"/>
      <w:textAlignment w:val="baseline"/>
    </w:pPr>
    <w:rPr>
      <w:b/>
      <w:bCs/>
      <w:szCs w:val="24"/>
      <w:lang w:val="en-AU"/>
    </w:rPr>
  </w:style>
  <w:style w:type="paragraph" w:customStyle="1" w:styleId="AmendHeading2">
    <w:name w:val="Amend. Heading 2"/>
    <w:basedOn w:val="Normal"/>
    <w:next w:val="Normal"/>
    <w:uiPriority w:val="99"/>
    <w:rsid w:val="00E7130B"/>
    <w:pPr>
      <w:overflowPunct w:val="0"/>
      <w:autoSpaceDE w:val="0"/>
      <w:autoSpaceDN w:val="0"/>
      <w:adjustRightInd w:val="0"/>
      <w:textAlignment w:val="baseline"/>
    </w:pPr>
    <w:rPr>
      <w:szCs w:val="24"/>
      <w:lang w:val="en-AU"/>
    </w:rPr>
  </w:style>
  <w:style w:type="paragraph" w:customStyle="1" w:styleId="AmendHeading3">
    <w:name w:val="Amend. Heading 3"/>
    <w:basedOn w:val="Normal"/>
    <w:next w:val="Normal"/>
    <w:uiPriority w:val="99"/>
    <w:rsid w:val="00E7130B"/>
    <w:pPr>
      <w:overflowPunct w:val="0"/>
      <w:autoSpaceDE w:val="0"/>
      <w:autoSpaceDN w:val="0"/>
      <w:adjustRightInd w:val="0"/>
      <w:textAlignment w:val="baseline"/>
    </w:pPr>
    <w:rPr>
      <w:szCs w:val="24"/>
      <w:lang w:val="en-AU"/>
    </w:rPr>
  </w:style>
  <w:style w:type="paragraph" w:customStyle="1" w:styleId="AmendHeading4">
    <w:name w:val="Amend. Heading 4"/>
    <w:basedOn w:val="Normal"/>
    <w:next w:val="Normal"/>
    <w:uiPriority w:val="99"/>
    <w:rsid w:val="00E7130B"/>
    <w:pPr>
      <w:overflowPunct w:val="0"/>
      <w:autoSpaceDE w:val="0"/>
      <w:autoSpaceDN w:val="0"/>
      <w:adjustRightInd w:val="0"/>
      <w:textAlignment w:val="baseline"/>
    </w:pPr>
    <w:rPr>
      <w:szCs w:val="24"/>
      <w:lang w:val="en-AU"/>
    </w:rPr>
  </w:style>
  <w:style w:type="paragraph" w:customStyle="1" w:styleId="AmendHeading5">
    <w:name w:val="Amend. Heading 5"/>
    <w:basedOn w:val="Normal"/>
    <w:next w:val="Normal"/>
    <w:uiPriority w:val="99"/>
    <w:rsid w:val="00E7130B"/>
    <w:pPr>
      <w:overflowPunct w:val="0"/>
      <w:autoSpaceDE w:val="0"/>
      <w:autoSpaceDN w:val="0"/>
      <w:adjustRightInd w:val="0"/>
      <w:textAlignment w:val="baseline"/>
    </w:pPr>
    <w:rPr>
      <w:szCs w:val="24"/>
      <w:lang w:val="en-AU"/>
    </w:rPr>
  </w:style>
  <w:style w:type="paragraph" w:customStyle="1" w:styleId="BodyParagraph">
    <w:name w:val="Body Paragraph"/>
    <w:next w:val="Normal"/>
    <w:uiPriority w:val="99"/>
    <w:rsid w:val="00E7130B"/>
    <w:pPr>
      <w:overflowPunct w:val="0"/>
      <w:autoSpaceDE w:val="0"/>
      <w:autoSpaceDN w:val="0"/>
      <w:adjustRightInd w:val="0"/>
      <w:spacing w:before="120" w:after="120" w:line="240" w:lineRule="auto"/>
      <w:ind w:left="187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BodyParagraphSub">
    <w:name w:val="Body Paragraph (Sub)"/>
    <w:next w:val="Normal"/>
    <w:uiPriority w:val="99"/>
    <w:rsid w:val="00E7130B"/>
    <w:pPr>
      <w:overflowPunct w:val="0"/>
      <w:autoSpaceDE w:val="0"/>
      <w:autoSpaceDN w:val="0"/>
      <w:adjustRightInd w:val="0"/>
      <w:spacing w:before="120" w:after="120" w:line="240" w:lineRule="auto"/>
      <w:ind w:left="238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BodyParagraphSub-Sub">
    <w:name w:val="Body Paragraph (Sub-Sub)"/>
    <w:next w:val="Normal"/>
    <w:uiPriority w:val="99"/>
    <w:rsid w:val="00E7130B"/>
    <w:pPr>
      <w:overflowPunct w:val="0"/>
      <w:autoSpaceDE w:val="0"/>
      <w:autoSpaceDN w:val="0"/>
      <w:adjustRightInd w:val="0"/>
      <w:spacing w:before="120" w:after="120" w:line="240" w:lineRule="auto"/>
      <w:ind w:left="2892"/>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BodySection">
    <w:name w:val="Body Section"/>
    <w:next w:val="Normal"/>
    <w:uiPriority w:val="99"/>
    <w:rsid w:val="00E7130B"/>
    <w:pPr>
      <w:overflowPunct w:val="0"/>
      <w:autoSpaceDE w:val="0"/>
      <w:autoSpaceDN w:val="0"/>
      <w:adjustRightInd w:val="0"/>
      <w:spacing w:before="120" w:after="120" w:line="240" w:lineRule="auto"/>
      <w:ind w:left="136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Defintion">
    <w:name w:val="Defintion"/>
    <w:next w:val="Normal"/>
    <w:uiPriority w:val="99"/>
    <w:rsid w:val="00E7130B"/>
    <w:pPr>
      <w:tabs>
        <w:tab w:val="left" w:pos="851"/>
        <w:tab w:val="left" w:pos="1361"/>
        <w:tab w:val="left" w:pos="1871"/>
        <w:tab w:val="left" w:pos="2381"/>
        <w:tab w:val="left" w:pos="2892"/>
        <w:tab w:val="left" w:pos="3402"/>
      </w:tabs>
      <w:overflowPunct w:val="0"/>
      <w:autoSpaceDE w:val="0"/>
      <w:autoSpaceDN w:val="0"/>
      <w:adjustRightInd w:val="0"/>
      <w:spacing w:before="120" w:after="120" w:line="240" w:lineRule="auto"/>
      <w:ind w:left="1871" w:hanging="510"/>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AmendSchHead">
    <w:name w:val="Amend Sch Head"/>
    <w:next w:val="Normal"/>
    <w:uiPriority w:val="99"/>
    <w:rsid w:val="00E7130B"/>
    <w:pPr>
      <w:spacing w:before="240" w:after="120" w:line="240" w:lineRule="auto"/>
      <w:ind w:left="1361"/>
      <w:jc w:val="center"/>
    </w:pPr>
    <w:rPr>
      <w:rFonts w:ascii="Times New Roman" w:eastAsia="Times New Roman" w:hAnsi="Times New Roman" w:cs="Times New Roman"/>
      <w:b/>
      <w:bCs/>
      <w:kern w:val="0"/>
      <w:lang w:val="en-AU"/>
      <w14:ligatures w14:val="none"/>
    </w:rPr>
  </w:style>
  <w:style w:type="paragraph" w:customStyle="1" w:styleId="DraftHeading4">
    <w:name w:val="Draft Heading 4"/>
    <w:basedOn w:val="Normal"/>
    <w:next w:val="Normal"/>
    <w:uiPriority w:val="99"/>
    <w:rsid w:val="00E7130B"/>
    <w:pPr>
      <w:overflowPunct w:val="0"/>
      <w:autoSpaceDE w:val="0"/>
      <w:autoSpaceDN w:val="0"/>
      <w:adjustRightInd w:val="0"/>
      <w:textAlignment w:val="baseline"/>
    </w:pPr>
    <w:rPr>
      <w:szCs w:val="24"/>
      <w:lang w:val="en-AU"/>
    </w:rPr>
  </w:style>
  <w:style w:type="paragraph" w:customStyle="1" w:styleId="DraftHeading5">
    <w:name w:val="Draft Heading 5"/>
    <w:basedOn w:val="Normal"/>
    <w:next w:val="Normal"/>
    <w:uiPriority w:val="99"/>
    <w:rsid w:val="00E7130B"/>
    <w:pPr>
      <w:overflowPunct w:val="0"/>
      <w:autoSpaceDE w:val="0"/>
      <w:autoSpaceDN w:val="0"/>
      <w:adjustRightInd w:val="0"/>
      <w:textAlignment w:val="baseline"/>
    </w:pPr>
    <w:rPr>
      <w:szCs w:val="24"/>
      <w:lang w:val="en-AU"/>
    </w:rPr>
  </w:style>
  <w:style w:type="paragraph" w:customStyle="1" w:styleId="ActTitleFrame">
    <w:name w:val="ActTitleFrame"/>
    <w:basedOn w:val="Normal"/>
    <w:uiPriority w:val="99"/>
    <w:rsid w:val="00E7130B"/>
    <w:pPr>
      <w:framePr w:w="6237" w:h="1423" w:hRule="exact" w:hSpace="181" w:wrap="auto" w:vAnchor="page" w:hAnchor="margin" w:xAlign="center" w:y="1192" w:anchorLock="1"/>
      <w:suppressLineNumbers/>
      <w:overflowPunct w:val="0"/>
      <w:autoSpaceDE w:val="0"/>
      <w:autoSpaceDN w:val="0"/>
      <w:adjustRightInd w:val="0"/>
      <w:textAlignment w:val="baseline"/>
    </w:pPr>
    <w:rPr>
      <w:i/>
      <w:iCs/>
      <w:szCs w:val="24"/>
      <w:lang w:val="en-AU"/>
    </w:rPr>
  </w:style>
  <w:style w:type="paragraph" w:customStyle="1" w:styleId="Heading-SCHEDULE">
    <w:name w:val="Heading - SCHEDULE"/>
    <w:basedOn w:val="Heading-PART"/>
    <w:next w:val="Normal"/>
    <w:uiPriority w:val="99"/>
    <w:rsid w:val="00E7130B"/>
    <w:rPr>
      <w:caps w:val="0"/>
    </w:rPr>
  </w:style>
  <w:style w:type="paragraph" w:customStyle="1" w:styleId="Heading1-Manual">
    <w:name w:val="Heading 1 - Manual"/>
    <w:next w:val="Normal"/>
    <w:uiPriority w:val="99"/>
    <w:rsid w:val="00E7130B"/>
    <w:pPr>
      <w:tabs>
        <w:tab w:val="right" w:pos="737"/>
        <w:tab w:val="left" w:pos="851"/>
      </w:tabs>
      <w:overflowPunct w:val="0"/>
      <w:autoSpaceDE w:val="0"/>
      <w:autoSpaceDN w:val="0"/>
      <w:adjustRightInd w:val="0"/>
      <w:spacing w:before="240" w:after="120" w:line="240" w:lineRule="auto"/>
      <w:ind w:left="851" w:hanging="851"/>
      <w:jc w:val="center"/>
      <w:textAlignment w:val="baseline"/>
    </w:pPr>
    <w:rPr>
      <w:rFonts w:ascii="Times New Roman" w:eastAsia="Times New Roman" w:hAnsi="Times New Roman" w:cs="Times New Roman"/>
      <w:b/>
      <w:bCs/>
      <w:i/>
      <w:iCs/>
      <w:kern w:val="0"/>
      <w:sz w:val="24"/>
      <w:szCs w:val="24"/>
      <w:lang w:val="en-AU"/>
      <w14:ligatures w14:val="none"/>
    </w:rPr>
  </w:style>
  <w:style w:type="character" w:styleId="LineNumber">
    <w:name w:val="line number"/>
    <w:basedOn w:val="DefaultParagraphFont"/>
    <w:uiPriority w:val="99"/>
    <w:rsid w:val="00E7130B"/>
    <w:rPr>
      <w:rFonts w:ascii="Monotype Corsiva" w:hAnsi="Monotype Corsiva" w:cs="Monotype Corsiva"/>
      <w:i/>
      <w:iCs/>
      <w:sz w:val="24"/>
      <w:szCs w:val="24"/>
    </w:rPr>
  </w:style>
  <w:style w:type="paragraph" w:customStyle="1" w:styleId="AmendSchNumber">
    <w:name w:val="Amend Sch Number"/>
    <w:next w:val="Normal"/>
    <w:uiPriority w:val="99"/>
    <w:rsid w:val="00E7130B"/>
    <w:pPr>
      <w:spacing w:before="240" w:after="120" w:line="240" w:lineRule="auto"/>
      <w:ind w:left="1361"/>
      <w:jc w:val="center"/>
    </w:pPr>
    <w:rPr>
      <w:rFonts w:ascii="Times New Roman" w:eastAsia="Times New Roman" w:hAnsi="Times New Roman" w:cs="Times New Roman"/>
      <w:b/>
      <w:bCs/>
      <w:kern w:val="0"/>
      <w:lang w:val="en-AU"/>
      <w14:ligatures w14:val="none"/>
    </w:rPr>
  </w:style>
  <w:style w:type="paragraph" w:customStyle="1" w:styleId="AmendSchPart">
    <w:name w:val="Amend Sch Part"/>
    <w:next w:val="Normal"/>
    <w:uiPriority w:val="99"/>
    <w:rsid w:val="00E7130B"/>
    <w:pPr>
      <w:spacing w:before="240" w:after="120" w:line="240" w:lineRule="auto"/>
      <w:ind w:left="1361"/>
      <w:jc w:val="center"/>
    </w:pPr>
    <w:rPr>
      <w:rFonts w:ascii="Times New Roman" w:eastAsia="Times New Roman" w:hAnsi="Times New Roman" w:cs="Times New Roman"/>
      <w:b/>
      <w:bCs/>
      <w:caps/>
      <w:kern w:val="0"/>
      <w:lang w:val="en-AU"/>
      <w14:ligatures w14:val="none"/>
    </w:rPr>
  </w:style>
  <w:style w:type="paragraph" w:customStyle="1" w:styleId="CopyDetails">
    <w:name w:val="Copy Details"/>
    <w:next w:val="Normal"/>
    <w:uiPriority w:val="99"/>
    <w:rsid w:val="00E7130B"/>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jc w:val="center"/>
      <w:textAlignment w:val="baseline"/>
    </w:pPr>
    <w:rPr>
      <w:rFonts w:ascii="Times New Roman" w:eastAsia="Times New Roman" w:hAnsi="Times New Roman" w:cs="Times New Roman"/>
      <w:i/>
      <w:iCs/>
      <w:kern w:val="0"/>
      <w:sz w:val="24"/>
      <w:szCs w:val="24"/>
      <w:lang w:val="en-AU"/>
      <w14:ligatures w14:val="none"/>
    </w:rPr>
  </w:style>
  <w:style w:type="paragraph" w:customStyle="1" w:styleId="NotesBody">
    <w:name w:val="Notes Body"/>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before="120" w:after="120" w:line="240" w:lineRule="auto"/>
      <w:ind w:left="284"/>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NotesHeading">
    <w:name w:val="Notes Heading"/>
    <w:next w:val="NotesBody"/>
    <w:uiPriority w:val="99"/>
    <w:rsid w:val="00E7130B"/>
    <w:pPr>
      <w:overflowPunct w:val="0"/>
      <w:autoSpaceDE w:val="0"/>
      <w:autoSpaceDN w:val="0"/>
      <w:adjustRightInd w:val="0"/>
      <w:spacing w:before="120" w:after="120" w:line="240" w:lineRule="auto"/>
      <w:ind w:left="283" w:hanging="283"/>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Penalty">
    <w:name w:val="Penalty"/>
    <w:next w:val="Normal"/>
    <w:uiPriority w:val="99"/>
    <w:rsid w:val="00E7130B"/>
    <w:pPr>
      <w:tabs>
        <w:tab w:val="left" w:pos="851"/>
        <w:tab w:val="left" w:pos="1361"/>
        <w:tab w:val="left" w:pos="1871"/>
        <w:tab w:val="decimal" w:pos="2381"/>
        <w:tab w:val="decimal" w:pos="2892"/>
        <w:tab w:val="decimal" w:pos="3402"/>
      </w:tabs>
      <w:overflowPunct w:val="0"/>
      <w:autoSpaceDE w:val="0"/>
      <w:autoSpaceDN w:val="0"/>
      <w:adjustRightInd w:val="0"/>
      <w:spacing w:before="120" w:after="120" w:line="240" w:lineRule="auto"/>
      <w:ind w:left="2382" w:hanging="102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Schedule-DIVISION">
    <w:name w:val="Schedule - DIVISION"/>
    <w:basedOn w:val="Heading-DIVISION"/>
    <w:next w:val="Normal"/>
    <w:uiPriority w:val="99"/>
    <w:rsid w:val="00E7130B"/>
    <w:rPr>
      <w:sz w:val="20"/>
      <w:szCs w:val="20"/>
    </w:rPr>
  </w:style>
  <w:style w:type="paragraph" w:customStyle="1" w:styleId="Schedule-PART">
    <w:name w:val="Schedule - PART"/>
    <w:basedOn w:val="Heading-PART"/>
    <w:next w:val="Normal"/>
    <w:uiPriority w:val="99"/>
    <w:rsid w:val="00E7130B"/>
    <w:rPr>
      <w:sz w:val="18"/>
      <w:szCs w:val="18"/>
    </w:rPr>
  </w:style>
  <w:style w:type="paragraph" w:customStyle="1" w:styleId="ScheduleAutoHeading1">
    <w:name w:val="Schedule Auto Heading 1"/>
    <w:basedOn w:val="Normal"/>
    <w:next w:val="Normal"/>
    <w:uiPriority w:val="99"/>
    <w:rsid w:val="00E7130B"/>
    <w:pPr>
      <w:tabs>
        <w:tab w:val="left" w:pos="454"/>
        <w:tab w:val="left" w:pos="907"/>
        <w:tab w:val="left" w:pos="1361"/>
        <w:tab w:val="left" w:pos="1814"/>
        <w:tab w:val="left" w:pos="2722"/>
      </w:tabs>
      <w:overflowPunct w:val="0"/>
      <w:autoSpaceDE w:val="0"/>
      <w:autoSpaceDN w:val="0"/>
      <w:adjustRightInd w:val="0"/>
      <w:textAlignment w:val="baseline"/>
    </w:pPr>
    <w:rPr>
      <w:b/>
      <w:bCs/>
      <w:i/>
      <w:iCs/>
      <w:sz w:val="20"/>
      <w:lang w:val="en-AU"/>
    </w:rPr>
  </w:style>
  <w:style w:type="paragraph" w:customStyle="1" w:styleId="ScheduleAutoHeading2">
    <w:name w:val="Schedule Auto Heading 2"/>
    <w:basedOn w:val="Normal"/>
    <w:next w:val="Normal"/>
    <w:uiPriority w:val="99"/>
    <w:rsid w:val="00E7130B"/>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3">
    <w:name w:val="Schedule Auto Heading 3"/>
    <w:basedOn w:val="Normal"/>
    <w:next w:val="Normal"/>
    <w:uiPriority w:val="99"/>
    <w:rsid w:val="00E7130B"/>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4">
    <w:name w:val="Schedule Auto Heading 4"/>
    <w:basedOn w:val="Normal"/>
    <w:next w:val="Normal"/>
    <w:uiPriority w:val="99"/>
    <w:rsid w:val="00E7130B"/>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5">
    <w:name w:val="Schedule Auto Heading 5"/>
    <w:basedOn w:val="Normal"/>
    <w:next w:val="Normal"/>
    <w:uiPriority w:val="99"/>
    <w:rsid w:val="00E7130B"/>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Definition">
    <w:name w:val="Schedule Definition"/>
    <w:basedOn w:val="Normal"/>
    <w:next w:val="Normal"/>
    <w:uiPriority w:val="99"/>
    <w:rsid w:val="00E7130B"/>
    <w:pPr>
      <w:overflowPunct w:val="0"/>
      <w:autoSpaceDE w:val="0"/>
      <w:autoSpaceDN w:val="0"/>
      <w:adjustRightInd w:val="0"/>
      <w:ind w:left="1871" w:hanging="510"/>
      <w:textAlignment w:val="baseline"/>
    </w:pPr>
    <w:rPr>
      <w:sz w:val="20"/>
      <w:lang w:val="en-AU"/>
    </w:rPr>
  </w:style>
  <w:style w:type="paragraph" w:customStyle="1" w:styleId="AmendSchTitle">
    <w:name w:val="Amend Sch Title"/>
    <w:next w:val="Normal"/>
    <w:uiPriority w:val="99"/>
    <w:rsid w:val="00E7130B"/>
    <w:pPr>
      <w:spacing w:before="240" w:after="120" w:line="240" w:lineRule="auto"/>
      <w:ind w:left="1361"/>
      <w:jc w:val="center"/>
    </w:pPr>
    <w:rPr>
      <w:rFonts w:ascii="Times New Roman" w:eastAsia="Times New Roman" w:hAnsi="Times New Roman" w:cs="Times New Roman"/>
      <w:b/>
      <w:bCs/>
      <w:kern w:val="0"/>
      <w:lang w:val="en-AU"/>
      <w14:ligatures w14:val="none"/>
    </w:rPr>
  </w:style>
  <w:style w:type="paragraph" w:customStyle="1" w:styleId="ScheduleHeading2">
    <w:name w:val="Schedule Heading 2"/>
    <w:basedOn w:val="Normal"/>
    <w:next w:val="Normal"/>
    <w:uiPriority w:val="99"/>
    <w:rsid w:val="00E7130B"/>
    <w:pPr>
      <w:overflowPunct w:val="0"/>
      <w:autoSpaceDE w:val="0"/>
      <w:autoSpaceDN w:val="0"/>
      <w:adjustRightInd w:val="0"/>
      <w:textAlignment w:val="baseline"/>
    </w:pPr>
    <w:rPr>
      <w:sz w:val="20"/>
      <w:lang w:val="en-AU"/>
    </w:rPr>
  </w:style>
  <w:style w:type="paragraph" w:customStyle="1" w:styleId="ScheduleHeading3">
    <w:name w:val="Schedule Heading 3"/>
    <w:basedOn w:val="Normal"/>
    <w:next w:val="Normal"/>
    <w:uiPriority w:val="99"/>
    <w:rsid w:val="00E7130B"/>
    <w:pPr>
      <w:overflowPunct w:val="0"/>
      <w:autoSpaceDE w:val="0"/>
      <w:autoSpaceDN w:val="0"/>
      <w:adjustRightInd w:val="0"/>
      <w:textAlignment w:val="baseline"/>
    </w:pPr>
    <w:rPr>
      <w:sz w:val="20"/>
      <w:lang w:val="en-AU"/>
    </w:rPr>
  </w:style>
  <w:style w:type="paragraph" w:customStyle="1" w:styleId="ScheduleHeading4">
    <w:name w:val="Schedule Heading 4"/>
    <w:basedOn w:val="Normal"/>
    <w:next w:val="Normal"/>
    <w:uiPriority w:val="99"/>
    <w:rsid w:val="00E7130B"/>
    <w:pPr>
      <w:overflowPunct w:val="0"/>
      <w:autoSpaceDE w:val="0"/>
      <w:autoSpaceDN w:val="0"/>
      <w:adjustRightInd w:val="0"/>
      <w:textAlignment w:val="baseline"/>
    </w:pPr>
    <w:rPr>
      <w:sz w:val="20"/>
      <w:lang w:val="en-AU"/>
    </w:rPr>
  </w:style>
  <w:style w:type="paragraph" w:customStyle="1" w:styleId="ScheduleHeading5">
    <w:name w:val="Schedule Heading 5"/>
    <w:basedOn w:val="Normal"/>
    <w:next w:val="Normal"/>
    <w:uiPriority w:val="99"/>
    <w:rsid w:val="00E7130B"/>
    <w:pPr>
      <w:overflowPunct w:val="0"/>
      <w:autoSpaceDE w:val="0"/>
      <w:autoSpaceDN w:val="0"/>
      <w:adjustRightInd w:val="0"/>
      <w:textAlignment w:val="baseline"/>
    </w:pPr>
    <w:rPr>
      <w:sz w:val="20"/>
      <w:lang w:val="en-AU"/>
    </w:rPr>
  </w:style>
  <w:style w:type="paragraph" w:customStyle="1" w:styleId="ScheduleHeadingAuto">
    <w:name w:val="Schedule Heading Auto"/>
    <w:basedOn w:val="Normal"/>
    <w:next w:val="Normal"/>
    <w:uiPriority w:val="99"/>
    <w:rsid w:val="00E7130B"/>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Paragraph">
    <w:name w:val="Schedule Paragraph"/>
    <w:basedOn w:val="Normal"/>
    <w:next w:val="Normal"/>
    <w:uiPriority w:val="99"/>
    <w:rsid w:val="00E7130B"/>
    <w:pPr>
      <w:overflowPunct w:val="0"/>
      <w:autoSpaceDE w:val="0"/>
      <w:autoSpaceDN w:val="0"/>
      <w:adjustRightInd w:val="0"/>
      <w:ind w:left="1871"/>
      <w:textAlignment w:val="baseline"/>
    </w:pPr>
    <w:rPr>
      <w:sz w:val="20"/>
      <w:lang w:val="en-AU"/>
    </w:rPr>
  </w:style>
  <w:style w:type="paragraph" w:customStyle="1" w:styleId="ScheduleParagraphSub">
    <w:name w:val="Schedule Paragraph (Sub)"/>
    <w:basedOn w:val="Normal"/>
    <w:next w:val="Normal"/>
    <w:uiPriority w:val="99"/>
    <w:rsid w:val="00E7130B"/>
    <w:pPr>
      <w:overflowPunct w:val="0"/>
      <w:autoSpaceDE w:val="0"/>
      <w:autoSpaceDN w:val="0"/>
      <w:adjustRightInd w:val="0"/>
      <w:ind w:left="2381"/>
      <w:textAlignment w:val="baseline"/>
    </w:pPr>
    <w:rPr>
      <w:sz w:val="20"/>
      <w:lang w:val="en-AU"/>
    </w:rPr>
  </w:style>
  <w:style w:type="paragraph" w:customStyle="1" w:styleId="ScheduleParagraphSub-Sub">
    <w:name w:val="Schedule Paragraph (Sub-Sub)"/>
    <w:basedOn w:val="Normal"/>
    <w:next w:val="Normal"/>
    <w:uiPriority w:val="99"/>
    <w:rsid w:val="00E7130B"/>
    <w:pPr>
      <w:overflowPunct w:val="0"/>
      <w:autoSpaceDE w:val="0"/>
      <w:autoSpaceDN w:val="0"/>
      <w:adjustRightInd w:val="0"/>
      <w:ind w:left="2892"/>
      <w:textAlignment w:val="baseline"/>
    </w:pPr>
    <w:rPr>
      <w:sz w:val="20"/>
      <w:lang w:val="en-AU"/>
    </w:rPr>
  </w:style>
  <w:style w:type="paragraph" w:customStyle="1" w:styleId="SchedulePenalty">
    <w:name w:val="Schedule Penalty"/>
    <w:basedOn w:val="Penalty"/>
    <w:next w:val="Normal"/>
    <w:uiPriority w:val="99"/>
    <w:rsid w:val="00E7130B"/>
    <w:rPr>
      <w:sz w:val="20"/>
      <w:szCs w:val="20"/>
    </w:rPr>
  </w:style>
  <w:style w:type="paragraph" w:customStyle="1" w:styleId="ScheduleSection">
    <w:name w:val="Schedule Section"/>
    <w:basedOn w:val="Normal"/>
    <w:next w:val="Normal"/>
    <w:uiPriority w:val="99"/>
    <w:rsid w:val="00E7130B"/>
    <w:pPr>
      <w:overflowPunct w:val="0"/>
      <w:autoSpaceDE w:val="0"/>
      <w:autoSpaceDN w:val="0"/>
      <w:adjustRightInd w:val="0"/>
      <w:ind w:left="851"/>
      <w:textAlignment w:val="baseline"/>
    </w:pPr>
    <w:rPr>
      <w:sz w:val="20"/>
      <w:lang w:val="en-AU"/>
    </w:rPr>
  </w:style>
  <w:style w:type="paragraph" w:customStyle="1" w:styleId="ScheduleSectionSub">
    <w:name w:val="Schedule Section (Sub)"/>
    <w:basedOn w:val="Normal"/>
    <w:next w:val="Normal"/>
    <w:uiPriority w:val="99"/>
    <w:rsid w:val="00E7130B"/>
    <w:pPr>
      <w:overflowPunct w:val="0"/>
      <w:autoSpaceDE w:val="0"/>
      <w:autoSpaceDN w:val="0"/>
      <w:adjustRightInd w:val="0"/>
      <w:ind w:left="1361"/>
      <w:textAlignment w:val="baseline"/>
    </w:pPr>
    <w:rPr>
      <w:sz w:val="20"/>
      <w:lang w:val="en-AU"/>
    </w:rPr>
  </w:style>
  <w:style w:type="paragraph" w:customStyle="1" w:styleId="SideNote">
    <w:name w:val="Side Note"/>
    <w:basedOn w:val="Normal"/>
    <w:uiPriority w:val="99"/>
    <w:rsid w:val="00E7130B"/>
    <w:pPr>
      <w:framePr w:w="964" w:h="340" w:hSpace="284" w:wrap="auto" w:vAnchor="text" w:hAnchor="page" w:xAlign="inside" w:y="1"/>
      <w:suppressLineNumbers/>
      <w:overflowPunct w:val="0"/>
      <w:autoSpaceDE w:val="0"/>
      <w:autoSpaceDN w:val="0"/>
      <w:adjustRightInd w:val="0"/>
      <w:textAlignment w:val="baseline"/>
    </w:pPr>
    <w:rPr>
      <w:rFonts w:ascii="Arial" w:hAnsi="Arial" w:cs="Arial"/>
      <w:b/>
      <w:bCs/>
      <w:spacing w:val="-10"/>
      <w:sz w:val="16"/>
      <w:szCs w:val="16"/>
      <w:lang w:val="en-AU"/>
    </w:rPr>
  </w:style>
  <w:style w:type="paragraph" w:customStyle="1" w:styleId="AmendHeading1">
    <w:name w:val="Amend. Heading 1"/>
    <w:basedOn w:val="Normal"/>
    <w:next w:val="Normal"/>
    <w:uiPriority w:val="99"/>
    <w:rsid w:val="00E7130B"/>
    <w:pPr>
      <w:overflowPunct w:val="0"/>
      <w:autoSpaceDE w:val="0"/>
      <w:autoSpaceDN w:val="0"/>
      <w:adjustRightInd w:val="0"/>
      <w:textAlignment w:val="baseline"/>
    </w:pPr>
    <w:rPr>
      <w:szCs w:val="24"/>
      <w:lang w:val="en-AU"/>
    </w:rPr>
  </w:style>
  <w:style w:type="paragraph" w:styleId="EndnoteText">
    <w:name w:val="endnote text"/>
    <w:basedOn w:val="Normal"/>
    <w:link w:val="EndnoteTextChar"/>
    <w:uiPriority w:val="99"/>
    <w:rsid w:val="00E7130B"/>
    <w:pPr>
      <w:suppressLineNumbers/>
      <w:overflowPunct w:val="0"/>
      <w:autoSpaceDE w:val="0"/>
      <w:autoSpaceDN w:val="0"/>
      <w:adjustRightInd w:val="0"/>
      <w:textAlignment w:val="baseline"/>
    </w:pPr>
    <w:rPr>
      <w:sz w:val="20"/>
      <w:lang w:val="en-AU"/>
    </w:rPr>
  </w:style>
  <w:style w:type="character" w:customStyle="1" w:styleId="EndnoteTextChar">
    <w:name w:val="Endnote Text Char"/>
    <w:basedOn w:val="DefaultParagraphFont"/>
    <w:link w:val="EndnoteText"/>
    <w:uiPriority w:val="99"/>
    <w:rsid w:val="00E7130B"/>
    <w:rPr>
      <w:rFonts w:ascii="Times New Roman" w:eastAsia="Times New Roman" w:hAnsi="Times New Roman" w:cs="Times New Roman"/>
      <w:kern w:val="0"/>
      <w:sz w:val="20"/>
      <w:szCs w:val="20"/>
      <w:lang w:val="en-AU"/>
      <w14:ligatures w14:val="none"/>
    </w:rPr>
  </w:style>
  <w:style w:type="paragraph" w:customStyle="1" w:styleId="AmendHeading6">
    <w:name w:val="Amend. Heading 6"/>
    <w:basedOn w:val="Normal"/>
    <w:next w:val="Normal"/>
    <w:uiPriority w:val="99"/>
    <w:rsid w:val="00E7130B"/>
    <w:pPr>
      <w:overflowPunct w:val="0"/>
      <w:autoSpaceDE w:val="0"/>
      <w:autoSpaceDN w:val="0"/>
      <w:adjustRightInd w:val="0"/>
      <w:textAlignment w:val="baseline"/>
    </w:pPr>
    <w:rPr>
      <w:szCs w:val="24"/>
      <w:lang w:val="en-AU"/>
    </w:rPr>
  </w:style>
  <w:style w:type="character" w:styleId="EndnoteReference">
    <w:name w:val="endnote reference"/>
    <w:basedOn w:val="DefaultParagraphFont"/>
    <w:uiPriority w:val="99"/>
    <w:rsid w:val="00E7130B"/>
    <w:rPr>
      <w:vertAlign w:val="superscript"/>
    </w:rPr>
  </w:style>
  <w:style w:type="paragraph" w:customStyle="1" w:styleId="DraftingNotes">
    <w:name w:val="Drafting Notes"/>
    <w:next w:val="Normal"/>
    <w:uiPriority w:val="99"/>
    <w:rsid w:val="00E7130B"/>
    <w:pPr>
      <w:tabs>
        <w:tab w:val="left" w:pos="851"/>
        <w:tab w:val="left" w:pos="1361"/>
        <w:tab w:val="left" w:pos="1871"/>
        <w:tab w:val="left" w:pos="2552"/>
        <w:tab w:val="left" w:pos="2892"/>
        <w:tab w:val="left" w:pos="3402"/>
      </w:tabs>
      <w:overflowPunct w:val="0"/>
      <w:autoSpaceDE w:val="0"/>
      <w:autoSpaceDN w:val="0"/>
      <w:adjustRightInd w:val="0"/>
      <w:spacing w:before="120" w:after="120" w:line="240" w:lineRule="auto"/>
      <w:ind w:left="1247" w:hanging="1247"/>
      <w:jc w:val="center"/>
      <w:textAlignment w:val="baseline"/>
    </w:pPr>
    <w:rPr>
      <w:rFonts w:ascii="Times New Roman" w:eastAsia="Times New Roman" w:hAnsi="Times New Roman" w:cs="Times New Roman"/>
      <w:i/>
      <w:iCs/>
      <w:color w:val="0000FF"/>
      <w:kern w:val="0"/>
      <w:sz w:val="24"/>
      <w:szCs w:val="24"/>
      <w:lang w:val="en-AU"/>
      <w14:ligatures w14:val="none"/>
    </w:rPr>
  </w:style>
  <w:style w:type="paragraph" w:customStyle="1" w:styleId="EndnoteBody">
    <w:name w:val="Endnote Body"/>
    <w:uiPriority w:val="99"/>
    <w:rsid w:val="00E7130B"/>
    <w:pPr>
      <w:tabs>
        <w:tab w:val="left" w:pos="851"/>
        <w:tab w:val="left" w:pos="1418"/>
        <w:tab w:val="left" w:pos="1985"/>
        <w:tab w:val="left" w:pos="2552"/>
        <w:tab w:val="left" w:pos="3119"/>
        <w:tab w:val="left" w:pos="3686"/>
        <w:tab w:val="left" w:pos="4253"/>
      </w:tabs>
      <w:overflowPunct w:val="0"/>
      <w:autoSpaceDE w:val="0"/>
      <w:autoSpaceDN w:val="0"/>
      <w:adjustRightInd w:val="0"/>
      <w:spacing w:before="120" w:after="120" w:line="240" w:lineRule="auto"/>
      <w:ind w:left="284"/>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EndnoteSection">
    <w:name w:val="Endnote Section"/>
    <w:next w:val="EndnoteBody"/>
    <w:uiPriority w:val="99"/>
    <w:rsid w:val="00E7130B"/>
    <w:pPr>
      <w:overflowPunct w:val="0"/>
      <w:autoSpaceDE w:val="0"/>
      <w:autoSpaceDN w:val="0"/>
      <w:adjustRightInd w:val="0"/>
      <w:spacing w:before="120" w:after="120" w:line="240" w:lineRule="auto"/>
      <w:ind w:left="284" w:hanging="284"/>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Lines">
    <w:name w:val="Lines"/>
    <w:basedOn w:val="Normal"/>
    <w:next w:val="Normal"/>
    <w:uiPriority w:val="99"/>
    <w:rsid w:val="00E7130B"/>
    <w:pPr>
      <w:suppressLineNumbers/>
      <w:overflowPunct w:val="0"/>
      <w:autoSpaceDE w:val="0"/>
      <w:autoSpaceDN w:val="0"/>
      <w:adjustRightInd w:val="0"/>
      <w:textAlignment w:val="baseline"/>
      <w:outlineLvl w:val="6"/>
    </w:pPr>
    <w:rPr>
      <w:szCs w:val="24"/>
      <w:lang w:val="en-AU"/>
    </w:rPr>
  </w:style>
  <w:style w:type="paragraph" w:customStyle="1" w:styleId="ScheduleFormNo">
    <w:name w:val="Schedule Form No."/>
    <w:basedOn w:val="ScheduleNo"/>
    <w:next w:val="Normal"/>
    <w:uiPriority w:val="99"/>
    <w:rsid w:val="00E7130B"/>
    <w:rPr>
      <w:sz w:val="22"/>
      <w:szCs w:val="22"/>
    </w:rPr>
  </w:style>
  <w:style w:type="paragraph" w:customStyle="1" w:styleId="ScheduleNo">
    <w:name w:val="Schedule No."/>
    <w:basedOn w:val="Heading-PART"/>
    <w:next w:val="Normal"/>
    <w:uiPriority w:val="99"/>
    <w:rsid w:val="00E7130B"/>
    <w:pPr>
      <w:outlineLvl w:val="1"/>
    </w:pPr>
    <w:rPr>
      <w:sz w:val="20"/>
      <w:szCs w:val="20"/>
    </w:rPr>
  </w:style>
  <w:style w:type="paragraph" w:customStyle="1" w:styleId="ScheduleTitle">
    <w:name w:val="Schedule Title"/>
    <w:basedOn w:val="Heading-DIVISION"/>
    <w:next w:val="Normal"/>
    <w:uiPriority w:val="99"/>
    <w:rsid w:val="00E7130B"/>
    <w:rPr>
      <w:caps/>
      <w:sz w:val="22"/>
      <w:szCs w:val="22"/>
    </w:rPr>
  </w:style>
  <w:style w:type="paragraph" w:customStyle="1" w:styleId="Heading-ENDNOTES">
    <w:name w:val="Heading - ENDNOTES"/>
    <w:basedOn w:val="EndnoteText"/>
    <w:next w:val="EndnoteText"/>
    <w:uiPriority w:val="99"/>
    <w:rsid w:val="00E7130B"/>
    <w:pPr>
      <w:tabs>
        <w:tab w:val="left" w:pos="284"/>
      </w:tabs>
      <w:ind w:left="-284"/>
      <w:outlineLvl w:val="1"/>
    </w:pPr>
    <w:rPr>
      <w:b/>
      <w:bCs/>
      <w:sz w:val="22"/>
      <w:szCs w:val="22"/>
      <w:lang w:val="en-GB"/>
    </w:rPr>
  </w:style>
  <w:style w:type="paragraph" w:customStyle="1" w:styleId="ActTitleTable1">
    <w:name w:val="Act Title (Table 1)"/>
    <w:next w:val="Normal"/>
    <w:uiPriority w:val="99"/>
    <w:rsid w:val="00E7130B"/>
    <w:pPr>
      <w:keepNext/>
      <w:overflowPunct w:val="0"/>
      <w:autoSpaceDE w:val="0"/>
      <w:autoSpaceDN w:val="0"/>
      <w:adjustRightInd w:val="0"/>
      <w:spacing w:before="120" w:after="120" w:line="240" w:lineRule="auto"/>
      <w:ind w:left="568" w:hanging="284"/>
      <w:jc w:val="center"/>
      <w:textAlignment w:val="baseline"/>
    </w:pPr>
    <w:rPr>
      <w:rFonts w:ascii="Times New Roman" w:eastAsia="Times New Roman" w:hAnsi="Times New Roman" w:cs="Times New Roman"/>
      <w:b/>
      <w:bCs/>
      <w:noProof/>
      <w:kern w:val="0"/>
      <w:sz w:val="18"/>
      <w:szCs w:val="18"/>
      <w14:ligatures w14:val="none"/>
    </w:rPr>
  </w:style>
  <w:style w:type="paragraph" w:customStyle="1" w:styleId="Preamble">
    <w:name w:val="Preamble"/>
    <w:next w:val="Normal"/>
    <w:uiPriority w:val="99"/>
    <w:rsid w:val="00E7130B"/>
    <w:pPr>
      <w:overflowPunct w:val="0"/>
      <w:autoSpaceDE w:val="0"/>
      <w:autoSpaceDN w:val="0"/>
      <w:adjustRightInd w:val="0"/>
      <w:spacing w:before="120" w:after="240" w:line="240" w:lineRule="auto"/>
      <w:ind w:left="851" w:right="851"/>
      <w:jc w:val="center"/>
      <w:textAlignment w:val="baseline"/>
    </w:pPr>
    <w:rPr>
      <w:rFonts w:ascii="Times New Roman" w:eastAsia="Times New Roman" w:hAnsi="Times New Roman" w:cs="Times New Roman"/>
      <w:noProof/>
      <w:kern w:val="0"/>
      <w14:ligatures w14:val="none"/>
    </w:rPr>
  </w:style>
  <w:style w:type="paragraph" w:customStyle="1" w:styleId="StatRuleTitleTable1">
    <w:name w:val="StatRule Title (Table 1)"/>
    <w:basedOn w:val="ActTitleTable1"/>
    <w:next w:val="Normal"/>
    <w:uiPriority w:val="99"/>
    <w:rsid w:val="00E7130B"/>
    <w:pPr>
      <w:ind w:left="284"/>
    </w:pPr>
  </w:style>
  <w:style w:type="paragraph" w:customStyle="1" w:styleId="DefinitionSchedule">
    <w:name w:val="Definition (Schedule)"/>
    <w:basedOn w:val="Defintion"/>
    <w:next w:val="Normal"/>
    <w:uiPriority w:val="99"/>
    <w:rsid w:val="00E7130B"/>
    <w:pPr>
      <w:spacing w:before="0"/>
    </w:pPr>
    <w:rPr>
      <w:sz w:val="20"/>
      <w:szCs w:val="20"/>
    </w:rPr>
  </w:style>
  <w:style w:type="paragraph" w:customStyle="1" w:styleId="DraftTest">
    <w:name w:val="Draft Test"/>
    <w:basedOn w:val="Normal"/>
    <w:next w:val="Normal"/>
    <w:uiPriority w:val="99"/>
    <w:rsid w:val="00E7130B"/>
    <w:pPr>
      <w:suppressLineNumbers/>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1361" w:hanging="1361"/>
      <w:textAlignment w:val="baseline"/>
    </w:pPr>
    <w:rPr>
      <w:szCs w:val="24"/>
      <w:lang w:val="en-AU"/>
    </w:rPr>
  </w:style>
  <w:style w:type="paragraph" w:styleId="MacroText">
    <w:name w:val="macro"/>
    <w:link w:val="MacroTextChar"/>
    <w:uiPriority w:val="99"/>
    <w:rsid w:val="00E7130B"/>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after="120" w:line="240" w:lineRule="auto"/>
      <w:jc w:val="center"/>
      <w:textAlignment w:val="baseline"/>
    </w:pPr>
    <w:rPr>
      <w:rFonts w:ascii="Book Antiqua" w:eastAsia="Times New Roman" w:hAnsi="Book Antiqua" w:cs="Book Antiqua"/>
      <w:kern w:val="0"/>
      <w:sz w:val="20"/>
      <w:szCs w:val="20"/>
      <w:lang w:val="en-GB"/>
      <w14:ligatures w14:val="none"/>
    </w:rPr>
  </w:style>
  <w:style w:type="character" w:customStyle="1" w:styleId="MacroTextChar">
    <w:name w:val="Macro Text Char"/>
    <w:basedOn w:val="DefaultParagraphFont"/>
    <w:link w:val="MacroText"/>
    <w:uiPriority w:val="99"/>
    <w:rsid w:val="00E7130B"/>
    <w:rPr>
      <w:rFonts w:ascii="Book Antiqua" w:eastAsia="Times New Roman" w:hAnsi="Book Antiqua" w:cs="Book Antiqua"/>
      <w:kern w:val="0"/>
      <w:sz w:val="20"/>
      <w:szCs w:val="20"/>
      <w:lang w:val="en-GB"/>
      <w14:ligatures w14:val="none"/>
    </w:rPr>
  </w:style>
  <w:style w:type="paragraph" w:customStyle="1" w:styleId="SchedulePenaly">
    <w:name w:val="Schedule Penaly"/>
    <w:basedOn w:val="Penalty"/>
    <w:next w:val="Normal"/>
    <w:uiPriority w:val="99"/>
    <w:rsid w:val="00E7130B"/>
    <w:rPr>
      <w:sz w:val="20"/>
      <w:szCs w:val="20"/>
    </w:rPr>
  </w:style>
  <w:style w:type="paragraph" w:customStyle="1" w:styleId="ByAuthority">
    <w:name w:val="ByAuthority"/>
    <w:basedOn w:val="Normal"/>
    <w:next w:val="AmendSchNumber"/>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textAlignment w:val="baseline"/>
    </w:pPr>
    <w:rPr>
      <w:sz w:val="22"/>
      <w:szCs w:val="22"/>
      <w:lang w:val="en-AU"/>
    </w:rPr>
  </w:style>
  <w:style w:type="paragraph" w:styleId="Caption">
    <w:name w:val="caption"/>
    <w:basedOn w:val="Normal"/>
    <w:next w:val="Normal"/>
    <w:uiPriority w:val="99"/>
    <w:qFormat/>
    <w:rsid w:val="00E7130B"/>
    <w:pPr>
      <w:suppressLineNumbers/>
      <w:overflowPunct w:val="0"/>
      <w:autoSpaceDE w:val="0"/>
      <w:autoSpaceDN w:val="0"/>
      <w:adjustRightInd w:val="0"/>
      <w:textAlignment w:val="baseline"/>
    </w:pPr>
    <w:rPr>
      <w:b/>
      <w:bCs/>
      <w:szCs w:val="24"/>
      <w:lang w:val="en-AU"/>
    </w:rPr>
  </w:style>
  <w:style w:type="paragraph" w:customStyle="1" w:styleId="SRT1Autotext1">
    <w:name w:val="SR T1 Autotext1"/>
    <w:basedOn w:val="Normal"/>
    <w:uiPriority w:val="99"/>
    <w:rsid w:val="00E7130B"/>
    <w:pPr>
      <w:keepNext/>
      <w:suppressLineNumbers/>
      <w:overflowPunct w:val="0"/>
      <w:autoSpaceDE w:val="0"/>
      <w:autoSpaceDN w:val="0"/>
      <w:adjustRightInd w:val="0"/>
      <w:textAlignment w:val="baseline"/>
    </w:pPr>
    <w:rPr>
      <w:spacing w:val="-4"/>
      <w:sz w:val="18"/>
      <w:szCs w:val="18"/>
      <w:lang w:val="en-AU"/>
    </w:rPr>
  </w:style>
  <w:style w:type="paragraph" w:customStyle="1" w:styleId="Reprint-AutoText">
    <w:name w:val="Reprint - AutoText"/>
    <w:basedOn w:val="Normal"/>
    <w:uiPriority w:val="99"/>
    <w:rsid w:val="00E7130B"/>
    <w:pPr>
      <w:suppressLineNumbers/>
      <w:overflowPunct w:val="0"/>
      <w:autoSpaceDE w:val="0"/>
      <w:autoSpaceDN w:val="0"/>
      <w:adjustRightInd w:val="0"/>
      <w:textAlignment w:val="baseline"/>
    </w:pPr>
    <w:rPr>
      <w:szCs w:val="24"/>
      <w:lang w:val="en-AU"/>
    </w:rPr>
  </w:style>
  <w:style w:type="paragraph" w:customStyle="1" w:styleId="SRT1Autotext3">
    <w:name w:val="SR T1 Autotext3"/>
    <w:basedOn w:val="Normal"/>
    <w:uiPriority w:val="99"/>
    <w:rsid w:val="00E7130B"/>
    <w:pPr>
      <w:keepNext/>
      <w:suppressLineNumbers/>
      <w:overflowPunct w:val="0"/>
      <w:autoSpaceDE w:val="0"/>
      <w:autoSpaceDN w:val="0"/>
      <w:adjustRightInd w:val="0"/>
      <w:textAlignment w:val="baseline"/>
    </w:pPr>
    <w:rPr>
      <w:i/>
      <w:iCs/>
      <w:sz w:val="18"/>
      <w:szCs w:val="18"/>
      <w:lang w:val="en-AU"/>
    </w:rPr>
  </w:style>
  <w:style w:type="paragraph" w:customStyle="1" w:styleId="TOAAutotext">
    <w:name w:val="TOA Autotext"/>
    <w:basedOn w:val="SRT1Autotext3"/>
    <w:uiPriority w:val="99"/>
    <w:rsid w:val="00E7130B"/>
  </w:style>
  <w:style w:type="paragraph" w:customStyle="1" w:styleId="ReprintIndexLine1">
    <w:name w:val="Reprint Index Line1"/>
    <w:basedOn w:val="ReprintIndexLine"/>
    <w:uiPriority w:val="99"/>
    <w:rsid w:val="00E7130B"/>
  </w:style>
  <w:style w:type="paragraph" w:customStyle="1" w:styleId="ReprintIndexHeading">
    <w:name w:val="Reprint Index Heading"/>
    <w:basedOn w:val="Normal"/>
    <w:next w:val="Normal"/>
    <w:uiPriority w:val="99"/>
    <w:rsid w:val="00E7130B"/>
    <w:pPr>
      <w:suppressLineNumbers/>
      <w:overflowPunct w:val="0"/>
      <w:autoSpaceDE w:val="0"/>
      <w:autoSpaceDN w:val="0"/>
      <w:adjustRightInd w:val="0"/>
      <w:spacing w:before="240" w:line="192" w:lineRule="auto"/>
      <w:textAlignment w:val="baseline"/>
    </w:pPr>
    <w:rPr>
      <w:b/>
      <w:bCs/>
      <w:szCs w:val="24"/>
      <w:lang w:val="en-AU"/>
    </w:rPr>
  </w:style>
  <w:style w:type="paragraph" w:customStyle="1" w:styleId="ReprintIndexLine">
    <w:name w:val="Reprint Index Line"/>
    <w:basedOn w:val="Normal"/>
    <w:uiPriority w:val="99"/>
    <w:rsid w:val="00E7130B"/>
    <w:pPr>
      <w:suppressLineNumbers/>
      <w:tabs>
        <w:tab w:val="left" w:pos="4678"/>
      </w:tabs>
      <w:overflowPunct w:val="0"/>
      <w:autoSpaceDE w:val="0"/>
      <w:autoSpaceDN w:val="0"/>
      <w:adjustRightInd w:val="0"/>
      <w:spacing w:line="156" w:lineRule="auto"/>
      <w:textAlignment w:val="baseline"/>
    </w:pPr>
    <w:rPr>
      <w:i/>
      <w:iCs/>
      <w:sz w:val="20"/>
      <w:lang w:val="en-AU"/>
    </w:rPr>
  </w:style>
  <w:style w:type="paragraph" w:customStyle="1" w:styleId="ReprintIndexSubject">
    <w:name w:val="Reprint Index Subject"/>
    <w:basedOn w:val="Normal"/>
    <w:next w:val="ReprintIndexsubtopic"/>
    <w:uiPriority w:val="99"/>
    <w:rsid w:val="00E7130B"/>
    <w:pPr>
      <w:suppressLineNumbers/>
      <w:overflowPunct w:val="0"/>
      <w:autoSpaceDE w:val="0"/>
      <w:autoSpaceDN w:val="0"/>
      <w:adjustRightInd w:val="0"/>
      <w:ind w:left="4678" w:hanging="4678"/>
      <w:textAlignment w:val="baseline"/>
    </w:pPr>
    <w:rPr>
      <w:b/>
      <w:bCs/>
      <w:sz w:val="20"/>
      <w:lang w:val="en-AU"/>
    </w:rPr>
  </w:style>
  <w:style w:type="paragraph" w:customStyle="1" w:styleId="ReprintIndexsubtopic">
    <w:name w:val="Reprint Index subtopic"/>
    <w:basedOn w:val="ReprintIndexSubject"/>
    <w:uiPriority w:val="99"/>
    <w:rsid w:val="00E7130B"/>
    <w:pPr>
      <w:tabs>
        <w:tab w:val="left" w:pos="425"/>
        <w:tab w:val="left" w:pos="709"/>
      </w:tabs>
      <w:spacing w:before="0" w:line="216" w:lineRule="auto"/>
      <w:ind w:hanging="4253"/>
    </w:pPr>
    <w:rPr>
      <w:b w:val="0"/>
      <w:bCs w:val="0"/>
    </w:rPr>
  </w:style>
  <w:style w:type="paragraph" w:customStyle="1" w:styleId="ReprintIndexLine2">
    <w:name w:val="Reprint Index Line2"/>
    <w:basedOn w:val="ReprintIndexLine"/>
    <w:next w:val="ReprintIndexsubtopic"/>
    <w:uiPriority w:val="99"/>
    <w:rsid w:val="00E7130B"/>
  </w:style>
  <w:style w:type="paragraph" w:customStyle="1" w:styleId="n">
    <w:name w:val="n"/>
    <w:basedOn w:val="Heading-ENDNOTES"/>
    <w:uiPriority w:val="99"/>
    <w:rsid w:val="00E7130B"/>
    <w:pPr>
      <w:ind w:left="0" w:hanging="284"/>
    </w:pPr>
  </w:style>
  <w:style w:type="paragraph" w:styleId="TOAHeading">
    <w:name w:val="toa heading"/>
    <w:basedOn w:val="Normal"/>
    <w:next w:val="Normal"/>
    <w:uiPriority w:val="99"/>
    <w:rsid w:val="00E7130B"/>
    <w:pPr>
      <w:suppressLineNumbers/>
      <w:overflowPunct w:val="0"/>
      <w:autoSpaceDE w:val="0"/>
      <w:autoSpaceDN w:val="0"/>
      <w:adjustRightInd w:val="0"/>
      <w:textAlignment w:val="baseline"/>
    </w:pPr>
    <w:rPr>
      <w:rFonts w:ascii="Arial" w:hAnsi="Arial" w:cs="Arial"/>
      <w:b/>
      <w:bCs/>
      <w:szCs w:val="24"/>
      <w:lang w:val="en-AU"/>
    </w:rPr>
  </w:style>
  <w:style w:type="paragraph" w:customStyle="1" w:styleId="AmendDefinition1">
    <w:name w:val="Amend Definition 1"/>
    <w:next w:val="Normal"/>
    <w:uiPriority w:val="99"/>
    <w:rsid w:val="00E713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2381" w:hanging="510"/>
      <w:jc w:val="center"/>
    </w:pPr>
    <w:rPr>
      <w:rFonts w:ascii="Times New Roman" w:eastAsia="Times New Roman" w:hAnsi="Times New Roman" w:cs="Times New Roman"/>
      <w:kern w:val="0"/>
      <w:sz w:val="24"/>
      <w:szCs w:val="24"/>
      <w:lang w:val="en-AU"/>
      <w14:ligatures w14:val="none"/>
    </w:rPr>
  </w:style>
  <w:style w:type="paragraph" w:customStyle="1" w:styleId="AmendDefinition2">
    <w:name w:val="Amend Definition 2"/>
    <w:next w:val="Normal"/>
    <w:uiPriority w:val="99"/>
    <w:rsid w:val="00E713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2891" w:hanging="510"/>
      <w:jc w:val="center"/>
    </w:pPr>
    <w:rPr>
      <w:rFonts w:ascii="Times New Roman" w:eastAsia="Times New Roman" w:hAnsi="Times New Roman" w:cs="Times New Roman"/>
      <w:kern w:val="0"/>
      <w:sz w:val="24"/>
      <w:szCs w:val="24"/>
      <w:lang w:val="en-AU"/>
      <w14:ligatures w14:val="none"/>
    </w:rPr>
  </w:style>
  <w:style w:type="paragraph" w:customStyle="1" w:styleId="AmendDefinition3">
    <w:name w:val="Amend Definition 3"/>
    <w:next w:val="Normal"/>
    <w:uiPriority w:val="99"/>
    <w:rsid w:val="00E713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3402" w:hanging="510"/>
      <w:jc w:val="center"/>
    </w:pPr>
    <w:rPr>
      <w:rFonts w:ascii="Times New Roman" w:eastAsia="Times New Roman" w:hAnsi="Times New Roman" w:cs="Times New Roman"/>
      <w:kern w:val="0"/>
      <w:sz w:val="24"/>
      <w:szCs w:val="24"/>
      <w14:ligatures w14:val="none"/>
    </w:rPr>
  </w:style>
  <w:style w:type="paragraph" w:customStyle="1" w:styleId="AmendDefinition4">
    <w:name w:val="Amend Definition 4"/>
    <w:next w:val="Normal"/>
    <w:uiPriority w:val="99"/>
    <w:rsid w:val="00E713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3912" w:hanging="510"/>
      <w:jc w:val="center"/>
    </w:pPr>
    <w:rPr>
      <w:rFonts w:ascii="Times New Roman" w:eastAsia="Times New Roman" w:hAnsi="Times New Roman" w:cs="Times New Roman"/>
      <w:kern w:val="0"/>
      <w:sz w:val="24"/>
      <w:szCs w:val="24"/>
      <w14:ligatures w14:val="none"/>
    </w:rPr>
  </w:style>
  <w:style w:type="paragraph" w:customStyle="1" w:styleId="AmendDefinition5">
    <w:name w:val="Amend Definition 5"/>
    <w:next w:val="Normal"/>
    <w:uiPriority w:val="99"/>
    <w:rsid w:val="00E7130B"/>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4422" w:hanging="510"/>
      <w:jc w:val="center"/>
    </w:pPr>
    <w:rPr>
      <w:rFonts w:ascii="Times New Roman" w:eastAsia="Times New Roman" w:hAnsi="Times New Roman" w:cs="Times New Roman"/>
      <w:kern w:val="0"/>
      <w:sz w:val="24"/>
      <w:szCs w:val="24"/>
      <w:lang w:val="en-AU"/>
      <w14:ligatures w14:val="none"/>
    </w:rPr>
  </w:style>
  <w:style w:type="paragraph" w:customStyle="1" w:styleId="AmendPenalty1">
    <w:name w:val="Amend. Penalty 1"/>
    <w:basedOn w:val="Penalty"/>
    <w:next w:val="Normal"/>
    <w:uiPriority w:val="99"/>
    <w:rsid w:val="00E7130B"/>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uiPriority w:val="99"/>
    <w:rsid w:val="00E713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uiPriority w:val="99"/>
    <w:rsid w:val="00E7130B"/>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uiPriority w:val="99"/>
    <w:rsid w:val="00E713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uiPriority w:val="99"/>
    <w:rsid w:val="00E713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uiPriority w:val="99"/>
    <w:rsid w:val="00E7130B"/>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after="120" w:line="240" w:lineRule="auto"/>
      <w:ind w:left="1361" w:hanging="510"/>
      <w:jc w:val="center"/>
    </w:pPr>
    <w:rPr>
      <w:rFonts w:ascii="Times New Roman" w:eastAsia="Times New Roman" w:hAnsi="Times New Roman" w:cs="Times New Roman"/>
      <w:kern w:val="0"/>
      <w:sz w:val="24"/>
      <w:szCs w:val="24"/>
      <w:lang w:val="en-AU"/>
      <w14:ligatures w14:val="none"/>
    </w:rPr>
  </w:style>
  <w:style w:type="paragraph" w:customStyle="1" w:styleId="DraftDefinition2">
    <w:name w:val="Draft Definition 2"/>
    <w:next w:val="Normal"/>
    <w:uiPriority w:val="99"/>
    <w:rsid w:val="00E7130B"/>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1871" w:hanging="510"/>
      <w:jc w:val="center"/>
    </w:pPr>
    <w:rPr>
      <w:rFonts w:ascii="Times New Roman" w:eastAsia="Times New Roman" w:hAnsi="Times New Roman" w:cs="Times New Roman"/>
      <w:kern w:val="0"/>
      <w:sz w:val="24"/>
      <w:szCs w:val="24"/>
      <w:lang w:val="en-AU"/>
      <w14:ligatures w14:val="none"/>
    </w:rPr>
  </w:style>
  <w:style w:type="paragraph" w:customStyle="1" w:styleId="DraftDefinition3">
    <w:name w:val="Draft Definition 3"/>
    <w:next w:val="Normal"/>
    <w:uiPriority w:val="99"/>
    <w:rsid w:val="00E7130B"/>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120" w:line="240" w:lineRule="auto"/>
      <w:ind w:left="2381" w:hanging="510"/>
      <w:jc w:val="center"/>
    </w:pPr>
    <w:rPr>
      <w:rFonts w:ascii="Times New Roman" w:eastAsia="Times New Roman" w:hAnsi="Times New Roman" w:cs="Times New Roman"/>
      <w:kern w:val="0"/>
      <w:sz w:val="24"/>
      <w:szCs w:val="24"/>
      <w:lang w:val="en-AU"/>
      <w14:ligatures w14:val="none"/>
    </w:rPr>
  </w:style>
  <w:style w:type="paragraph" w:customStyle="1" w:styleId="DraftDefinition4">
    <w:name w:val="Draft Definition 4"/>
    <w:next w:val="Normal"/>
    <w:uiPriority w:val="99"/>
    <w:rsid w:val="00E7130B"/>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2891" w:hanging="510"/>
      <w:jc w:val="center"/>
    </w:pPr>
    <w:rPr>
      <w:rFonts w:ascii="Times New Roman" w:eastAsia="Times New Roman" w:hAnsi="Times New Roman" w:cs="Times New Roman"/>
      <w:kern w:val="0"/>
      <w:sz w:val="24"/>
      <w:szCs w:val="24"/>
      <w:lang w:val="en-AU"/>
      <w14:ligatures w14:val="none"/>
    </w:rPr>
  </w:style>
  <w:style w:type="paragraph" w:customStyle="1" w:styleId="DraftDefinition5">
    <w:name w:val="Draft Definition 5"/>
    <w:next w:val="Normal"/>
    <w:uiPriority w:val="99"/>
    <w:rsid w:val="00E7130B"/>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3402" w:hanging="510"/>
      <w:jc w:val="center"/>
    </w:pPr>
    <w:rPr>
      <w:rFonts w:ascii="Times New Roman" w:eastAsia="Times New Roman" w:hAnsi="Times New Roman" w:cs="Times New Roman"/>
      <w:kern w:val="0"/>
      <w:sz w:val="24"/>
      <w:szCs w:val="24"/>
      <w:lang w:val="en-AU"/>
      <w14:ligatures w14:val="none"/>
    </w:rPr>
  </w:style>
  <w:style w:type="paragraph" w:customStyle="1" w:styleId="DraftPenalty1">
    <w:name w:val="Draft Penalty 1"/>
    <w:basedOn w:val="Penalty"/>
    <w:next w:val="Normal"/>
    <w:uiPriority w:val="99"/>
    <w:rsid w:val="00E7130B"/>
    <w:pPr>
      <w:ind w:left="1872"/>
    </w:pPr>
  </w:style>
  <w:style w:type="paragraph" w:customStyle="1" w:styleId="DraftPenalty2">
    <w:name w:val="Draft Penalty 2"/>
    <w:basedOn w:val="Penalty"/>
    <w:next w:val="Normal"/>
    <w:uiPriority w:val="99"/>
    <w:rsid w:val="00E7130B"/>
  </w:style>
  <w:style w:type="paragraph" w:customStyle="1" w:styleId="DraftPenalty3">
    <w:name w:val="Draft Penalty 3"/>
    <w:basedOn w:val="Penalty"/>
    <w:next w:val="Normal"/>
    <w:uiPriority w:val="99"/>
    <w:rsid w:val="00E7130B"/>
    <w:pPr>
      <w:ind w:left="2892"/>
    </w:pPr>
  </w:style>
  <w:style w:type="paragraph" w:customStyle="1" w:styleId="DraftPenalty4">
    <w:name w:val="Draft Penalty 4"/>
    <w:basedOn w:val="Penalty"/>
    <w:next w:val="Normal"/>
    <w:uiPriority w:val="99"/>
    <w:rsid w:val="00E7130B"/>
    <w:pPr>
      <w:ind w:left="3402"/>
    </w:pPr>
  </w:style>
  <w:style w:type="paragraph" w:customStyle="1" w:styleId="DraftPenalty5">
    <w:name w:val="Draft Penalty 5"/>
    <w:basedOn w:val="Penalty"/>
    <w:next w:val="Normal"/>
    <w:uiPriority w:val="99"/>
    <w:rsid w:val="00E7130B"/>
    <w:pPr>
      <w:ind w:left="3913"/>
    </w:pPr>
  </w:style>
  <w:style w:type="paragraph" w:customStyle="1" w:styleId="ScheduleDefinition1">
    <w:name w:val="Schedule Definition 1"/>
    <w:next w:val="Normal"/>
    <w:uiPriority w:val="99"/>
    <w:rsid w:val="00E713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1361" w:hanging="510"/>
      <w:jc w:val="center"/>
    </w:pPr>
    <w:rPr>
      <w:rFonts w:ascii="Times New Roman" w:eastAsia="Times New Roman" w:hAnsi="Times New Roman" w:cs="Times New Roman"/>
      <w:kern w:val="0"/>
      <w:sz w:val="20"/>
      <w:szCs w:val="20"/>
      <w:lang w:val="en-AU"/>
      <w14:ligatures w14:val="none"/>
    </w:rPr>
  </w:style>
  <w:style w:type="paragraph" w:customStyle="1" w:styleId="ScheduleDefinition2">
    <w:name w:val="Schedule Definition 2"/>
    <w:next w:val="Normal"/>
    <w:uiPriority w:val="99"/>
    <w:rsid w:val="00E713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after="120" w:line="240" w:lineRule="auto"/>
      <w:ind w:left="1871" w:hanging="510"/>
      <w:jc w:val="center"/>
    </w:pPr>
    <w:rPr>
      <w:rFonts w:ascii="Times New Roman" w:eastAsia="Times New Roman" w:hAnsi="Times New Roman" w:cs="Times New Roman"/>
      <w:kern w:val="0"/>
      <w:sz w:val="20"/>
      <w:szCs w:val="20"/>
      <w:lang w:val="en-AU"/>
      <w14:ligatures w14:val="none"/>
    </w:rPr>
  </w:style>
  <w:style w:type="paragraph" w:customStyle="1" w:styleId="ScheduleDefinition3">
    <w:name w:val="Schedule Definition 3"/>
    <w:next w:val="Normal"/>
    <w:uiPriority w:val="99"/>
    <w:rsid w:val="00E713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after="120" w:line="240" w:lineRule="auto"/>
      <w:ind w:left="2381" w:hanging="510"/>
      <w:jc w:val="center"/>
    </w:pPr>
    <w:rPr>
      <w:rFonts w:ascii="Times New Roman" w:eastAsia="Times New Roman" w:hAnsi="Times New Roman" w:cs="Times New Roman"/>
      <w:kern w:val="0"/>
      <w:sz w:val="20"/>
      <w:szCs w:val="20"/>
      <w:lang w:val="en-AU"/>
      <w14:ligatures w14:val="none"/>
    </w:rPr>
  </w:style>
  <w:style w:type="paragraph" w:customStyle="1" w:styleId="ScheduleDefinition4">
    <w:name w:val="Schedule Definition 4"/>
    <w:next w:val="Normal"/>
    <w:uiPriority w:val="99"/>
    <w:rsid w:val="00E713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2891" w:hanging="510"/>
      <w:jc w:val="center"/>
    </w:pPr>
    <w:rPr>
      <w:rFonts w:ascii="Times New Roman" w:eastAsia="Times New Roman" w:hAnsi="Times New Roman" w:cs="Times New Roman"/>
      <w:kern w:val="0"/>
      <w:sz w:val="20"/>
      <w:szCs w:val="20"/>
      <w:lang w:val="en-AU"/>
      <w14:ligatures w14:val="none"/>
    </w:rPr>
  </w:style>
  <w:style w:type="paragraph" w:customStyle="1" w:styleId="ScheduleDefinition5">
    <w:name w:val="Schedule Definition 5"/>
    <w:next w:val="Normal"/>
    <w:uiPriority w:val="99"/>
    <w:rsid w:val="00E7130B"/>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3402" w:hanging="510"/>
      <w:jc w:val="center"/>
    </w:pPr>
    <w:rPr>
      <w:rFonts w:ascii="Times New Roman" w:eastAsia="Times New Roman" w:hAnsi="Times New Roman" w:cs="Times New Roman"/>
      <w:kern w:val="0"/>
      <w:sz w:val="20"/>
      <w:szCs w:val="20"/>
      <w14:ligatures w14:val="none"/>
    </w:rPr>
  </w:style>
  <w:style w:type="paragraph" w:customStyle="1" w:styleId="SchedulePenalty1">
    <w:name w:val="Schedule Penalty 1"/>
    <w:basedOn w:val="SchedulePenalty"/>
    <w:next w:val="Normal"/>
    <w:uiPriority w:val="99"/>
    <w:rsid w:val="00E7130B"/>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uiPriority w:val="99"/>
    <w:rsid w:val="00E7130B"/>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uiPriority w:val="99"/>
    <w:rsid w:val="00E713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uiPriority w:val="99"/>
    <w:rsid w:val="00E713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uiPriority w:val="99"/>
    <w:rsid w:val="00E7130B"/>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Title">
    <w:name w:val="Title"/>
    <w:basedOn w:val="Normal"/>
    <w:link w:val="TitleChar"/>
    <w:uiPriority w:val="99"/>
    <w:qFormat/>
    <w:rsid w:val="00E7130B"/>
    <w:pPr>
      <w:suppressLineNumbers/>
      <w:overflowPunct w:val="0"/>
      <w:autoSpaceDE w:val="0"/>
      <w:autoSpaceDN w:val="0"/>
      <w:adjustRightInd w:val="0"/>
      <w:textAlignment w:val="baseline"/>
    </w:pPr>
    <w:rPr>
      <w:b/>
      <w:bCs/>
      <w:sz w:val="28"/>
      <w:szCs w:val="28"/>
      <w:lang w:val="en-AU"/>
    </w:rPr>
  </w:style>
  <w:style w:type="character" w:customStyle="1" w:styleId="TitleChar">
    <w:name w:val="Title Char"/>
    <w:basedOn w:val="DefaultParagraphFont"/>
    <w:link w:val="Title"/>
    <w:uiPriority w:val="99"/>
    <w:rsid w:val="00E7130B"/>
    <w:rPr>
      <w:rFonts w:ascii="Times New Roman" w:eastAsia="Times New Roman" w:hAnsi="Times New Roman" w:cs="Times New Roman"/>
      <w:b/>
      <w:bCs/>
      <w:kern w:val="0"/>
      <w:sz w:val="28"/>
      <w:szCs w:val="28"/>
      <w:lang w:val="en-AU"/>
      <w14:ligatures w14:val="none"/>
    </w:rPr>
  </w:style>
  <w:style w:type="paragraph" w:styleId="BlockText">
    <w:name w:val="Block Text"/>
    <w:basedOn w:val="Normal"/>
    <w:uiPriority w:val="99"/>
    <w:rsid w:val="00E7130B"/>
    <w:pPr>
      <w:suppressLineNumbers/>
      <w:overflowPunct w:val="0"/>
      <w:autoSpaceDE w:val="0"/>
      <w:autoSpaceDN w:val="0"/>
      <w:adjustRightInd w:val="0"/>
      <w:ind w:left="1440" w:right="1440"/>
      <w:textAlignment w:val="baseline"/>
    </w:pPr>
    <w:rPr>
      <w:szCs w:val="24"/>
      <w:lang w:val="en-AU"/>
    </w:rPr>
  </w:style>
  <w:style w:type="paragraph" w:styleId="DocumentMap">
    <w:name w:val="Document Map"/>
    <w:basedOn w:val="Normal"/>
    <w:link w:val="DocumentMapChar"/>
    <w:uiPriority w:val="99"/>
    <w:rsid w:val="00E7130B"/>
    <w:pPr>
      <w:suppressLineNumbers/>
      <w:shd w:val="clear" w:color="auto" w:fill="000080"/>
      <w:overflowPunct w:val="0"/>
      <w:autoSpaceDE w:val="0"/>
      <w:autoSpaceDN w:val="0"/>
      <w:adjustRightInd w:val="0"/>
      <w:textAlignment w:val="baseline"/>
    </w:pPr>
    <w:rPr>
      <w:rFonts w:ascii="Tahoma" w:hAnsi="Tahoma" w:cs="Tahoma"/>
      <w:szCs w:val="24"/>
      <w:lang w:val="en-AU"/>
    </w:rPr>
  </w:style>
  <w:style w:type="character" w:customStyle="1" w:styleId="DocumentMapChar">
    <w:name w:val="Document Map Char"/>
    <w:basedOn w:val="DefaultParagraphFont"/>
    <w:link w:val="DocumentMap"/>
    <w:uiPriority w:val="99"/>
    <w:rsid w:val="00E7130B"/>
    <w:rPr>
      <w:rFonts w:ascii="Tahoma" w:eastAsia="Times New Roman" w:hAnsi="Tahoma" w:cs="Tahoma"/>
      <w:kern w:val="0"/>
      <w:sz w:val="24"/>
      <w:szCs w:val="24"/>
      <w:shd w:val="clear" w:color="auto" w:fill="000080"/>
      <w:lang w:val="en-AU"/>
      <w14:ligatures w14:val="none"/>
    </w:rPr>
  </w:style>
  <w:style w:type="paragraph" w:customStyle="1" w:styleId="AmndChptr">
    <w:name w:val="Amnd Chptr"/>
    <w:basedOn w:val="Normal"/>
    <w:next w:val="Normal"/>
    <w:uiPriority w:val="99"/>
    <w:rsid w:val="00E7130B"/>
    <w:pPr>
      <w:overflowPunct w:val="0"/>
      <w:autoSpaceDE w:val="0"/>
      <w:autoSpaceDN w:val="0"/>
      <w:adjustRightInd w:val="0"/>
      <w:spacing w:before="240"/>
      <w:ind w:left="1361"/>
      <w:textAlignment w:val="baseline"/>
      <w:outlineLvl w:val="3"/>
    </w:pPr>
    <w:rPr>
      <w:b/>
      <w:bCs/>
      <w:caps/>
      <w:sz w:val="26"/>
      <w:szCs w:val="26"/>
      <w:lang w:val="en-AU"/>
    </w:rPr>
  </w:style>
  <w:style w:type="paragraph" w:customStyle="1" w:styleId="ChapterHeading">
    <w:name w:val="Chapter Heading"/>
    <w:basedOn w:val="Normal"/>
    <w:next w:val="Normal"/>
    <w:uiPriority w:val="99"/>
    <w:rsid w:val="00E7130B"/>
    <w:pPr>
      <w:overflowPunct w:val="0"/>
      <w:autoSpaceDE w:val="0"/>
      <w:autoSpaceDN w:val="0"/>
      <w:adjustRightInd w:val="0"/>
      <w:spacing w:before="240"/>
      <w:textAlignment w:val="baseline"/>
      <w:outlineLvl w:val="0"/>
    </w:pPr>
    <w:rPr>
      <w:b/>
      <w:bCs/>
      <w:caps/>
      <w:sz w:val="26"/>
      <w:szCs w:val="26"/>
      <w:lang w:val="en-AU"/>
    </w:rPr>
  </w:style>
  <w:style w:type="paragraph" w:customStyle="1" w:styleId="GovernorAssent">
    <w:name w:val="Governor Assent"/>
    <w:basedOn w:val="Normal"/>
    <w:uiPriority w:val="99"/>
    <w:rsid w:val="00E7130B"/>
    <w:pPr>
      <w:suppressLineNumbers/>
      <w:overflowPunct w:val="0"/>
      <w:autoSpaceDE w:val="0"/>
      <w:autoSpaceDN w:val="0"/>
      <w:adjustRightInd w:val="0"/>
      <w:textAlignment w:val="baseline"/>
    </w:pPr>
    <w:rPr>
      <w:sz w:val="20"/>
    </w:rPr>
  </w:style>
  <w:style w:type="paragraph" w:customStyle="1" w:styleId="PART">
    <w:name w:val="PART"/>
    <w:basedOn w:val="Normal"/>
    <w:next w:val="Normal"/>
    <w:uiPriority w:val="99"/>
    <w:rsid w:val="00E7130B"/>
    <w:pPr>
      <w:tabs>
        <w:tab w:val="left" w:pos="425"/>
        <w:tab w:val="left" w:pos="992"/>
        <w:tab w:val="left" w:pos="1559"/>
        <w:tab w:val="left" w:pos="2126"/>
        <w:tab w:val="left" w:pos="2693"/>
        <w:tab w:val="left" w:pos="3260"/>
      </w:tabs>
      <w:suppressAutoHyphens/>
      <w:overflowPunct w:val="0"/>
      <w:autoSpaceDE w:val="0"/>
      <w:autoSpaceDN w:val="0"/>
      <w:adjustRightInd w:val="0"/>
      <w:spacing w:before="240"/>
      <w:textAlignment w:val="baseline"/>
    </w:pPr>
    <w:rPr>
      <w:b/>
      <w:bCs/>
      <w:sz w:val="22"/>
      <w:szCs w:val="22"/>
    </w:rPr>
  </w:style>
  <w:style w:type="paragraph" w:customStyle="1" w:styleId="Schedule-Division0">
    <w:name w:val="Schedule-Division"/>
    <w:basedOn w:val="Normal"/>
    <w:next w:val="Normal"/>
    <w:uiPriority w:val="99"/>
    <w:rsid w:val="00E7130B"/>
    <w:pPr>
      <w:overflowPunct w:val="0"/>
      <w:autoSpaceDE w:val="0"/>
      <w:autoSpaceDN w:val="0"/>
      <w:adjustRightInd w:val="0"/>
      <w:textAlignment w:val="baseline"/>
    </w:pPr>
    <w:rPr>
      <w:b/>
      <w:bCs/>
      <w:sz w:val="20"/>
      <w:lang w:val="en-AU"/>
    </w:rPr>
  </w:style>
  <w:style w:type="paragraph" w:customStyle="1" w:styleId="Schedule-Part0">
    <w:name w:val="Schedule-Part"/>
    <w:basedOn w:val="Normal"/>
    <w:next w:val="Normal"/>
    <w:uiPriority w:val="99"/>
    <w:rsid w:val="00E7130B"/>
    <w:pPr>
      <w:overflowPunct w:val="0"/>
      <w:autoSpaceDE w:val="0"/>
      <w:autoSpaceDN w:val="0"/>
      <w:adjustRightInd w:val="0"/>
      <w:textAlignment w:val="baseline"/>
    </w:pPr>
    <w:rPr>
      <w:b/>
      <w:bCs/>
      <w:caps/>
      <w:sz w:val="22"/>
      <w:szCs w:val="22"/>
      <w:lang w:val="en-AU"/>
    </w:rPr>
  </w:style>
  <w:style w:type="paragraph" w:styleId="BodyText3">
    <w:name w:val="Body Text 3"/>
    <w:basedOn w:val="Normal"/>
    <w:link w:val="BodyText3Char"/>
    <w:uiPriority w:val="99"/>
    <w:rsid w:val="00E7130B"/>
    <w:pPr>
      <w:suppressLineNumbers/>
      <w:overflowPunct w:val="0"/>
      <w:autoSpaceDE w:val="0"/>
      <w:autoSpaceDN w:val="0"/>
      <w:adjustRightInd w:val="0"/>
      <w:textAlignment w:val="baseline"/>
    </w:pPr>
    <w:rPr>
      <w:sz w:val="16"/>
      <w:szCs w:val="16"/>
      <w:lang w:val="en-AU"/>
    </w:rPr>
  </w:style>
  <w:style w:type="character" w:customStyle="1" w:styleId="BodyText3Char">
    <w:name w:val="Body Text 3 Char"/>
    <w:basedOn w:val="DefaultParagraphFont"/>
    <w:link w:val="BodyText3"/>
    <w:uiPriority w:val="99"/>
    <w:rsid w:val="00E7130B"/>
    <w:rPr>
      <w:rFonts w:ascii="Times New Roman" w:eastAsia="Times New Roman" w:hAnsi="Times New Roman" w:cs="Times New Roman"/>
      <w:kern w:val="0"/>
      <w:sz w:val="16"/>
      <w:szCs w:val="16"/>
      <w:lang w:val="en-AU"/>
      <w14:ligatures w14:val="none"/>
    </w:rPr>
  </w:style>
  <w:style w:type="paragraph" w:styleId="BodyTextFirstIndent">
    <w:name w:val="Body Text First Indent"/>
    <w:basedOn w:val="BodyText"/>
    <w:link w:val="BodyTextFirstIndentChar"/>
    <w:uiPriority w:val="99"/>
    <w:rsid w:val="00E7130B"/>
    <w:pPr>
      <w:widowControl/>
      <w:suppressLineNumbers/>
      <w:overflowPunct w:val="0"/>
      <w:ind w:firstLine="210"/>
      <w:textAlignment w:val="baseline"/>
    </w:pPr>
    <w:rPr>
      <w:lang w:val="en-AU"/>
    </w:rPr>
  </w:style>
  <w:style w:type="character" w:customStyle="1" w:styleId="BodyTextFirstIndentChar">
    <w:name w:val="Body Text First Indent Char"/>
    <w:basedOn w:val="BodyTextChar1"/>
    <w:link w:val="BodyTextFirstIndent"/>
    <w:uiPriority w:val="99"/>
    <w:rsid w:val="00E7130B"/>
    <w:rPr>
      <w:rFonts w:ascii="Times New Roman" w:eastAsia="Times New Roman" w:hAnsi="Times New Roman" w:cs="Times New Roman"/>
      <w:kern w:val="0"/>
      <w:sz w:val="24"/>
      <w:szCs w:val="24"/>
      <w:lang w:val="en-AU"/>
      <w14:ligatures w14:val="none"/>
    </w:rPr>
  </w:style>
  <w:style w:type="paragraph" w:styleId="BodyTextIndent">
    <w:name w:val="Body Text Indent"/>
    <w:basedOn w:val="Normal"/>
    <w:link w:val="BodyTextIndentChar"/>
    <w:unhideWhenUsed/>
    <w:rsid w:val="00E7130B"/>
    <w:pPr>
      <w:suppressLineNumbers/>
      <w:overflowPunct w:val="0"/>
      <w:autoSpaceDE w:val="0"/>
      <w:autoSpaceDN w:val="0"/>
      <w:adjustRightInd w:val="0"/>
      <w:ind w:left="360"/>
      <w:textAlignment w:val="baseline"/>
    </w:pPr>
    <w:rPr>
      <w:szCs w:val="24"/>
      <w:lang w:val="en-AU"/>
    </w:rPr>
  </w:style>
  <w:style w:type="character" w:customStyle="1" w:styleId="BodyTextIndentChar">
    <w:name w:val="Body Text Indent Char"/>
    <w:basedOn w:val="DefaultParagraphFont"/>
    <w:link w:val="BodyTextIndent"/>
    <w:rsid w:val="00E7130B"/>
    <w:rPr>
      <w:rFonts w:ascii="Times New Roman" w:eastAsia="Times New Roman" w:hAnsi="Times New Roman" w:cs="Times New Roman"/>
      <w:kern w:val="0"/>
      <w:sz w:val="24"/>
      <w:szCs w:val="24"/>
      <w:lang w:val="en-AU"/>
      <w14:ligatures w14:val="none"/>
    </w:rPr>
  </w:style>
  <w:style w:type="paragraph" w:styleId="BodyTextFirstIndent2">
    <w:name w:val="Body Text First Indent 2"/>
    <w:basedOn w:val="BodyText2"/>
    <w:link w:val="BodyTextFirstIndent2Char"/>
    <w:uiPriority w:val="99"/>
    <w:rsid w:val="00E7130B"/>
    <w:pPr>
      <w:widowControl/>
      <w:suppressLineNumbers/>
      <w:overflowPunct w:val="0"/>
      <w:spacing w:line="240" w:lineRule="auto"/>
      <w:ind w:left="283" w:firstLine="210"/>
      <w:textAlignment w:val="baseline"/>
    </w:pPr>
    <w:rPr>
      <w:lang w:val="en-AU"/>
    </w:rPr>
  </w:style>
  <w:style w:type="character" w:customStyle="1" w:styleId="BodyTextFirstIndent2Char">
    <w:name w:val="Body Text First Indent 2 Char"/>
    <w:basedOn w:val="BodyTextIndentChar"/>
    <w:link w:val="BodyTextFirstIndent2"/>
    <w:uiPriority w:val="99"/>
    <w:rsid w:val="00E7130B"/>
    <w:rPr>
      <w:rFonts w:ascii="Times New Roman" w:eastAsia="Times New Roman" w:hAnsi="Times New Roman" w:cs="Times New Roman"/>
      <w:kern w:val="0"/>
      <w:sz w:val="24"/>
      <w:szCs w:val="24"/>
      <w:lang w:val="en-AU"/>
      <w14:ligatures w14:val="none"/>
    </w:rPr>
  </w:style>
  <w:style w:type="paragraph" w:styleId="BodyTextIndent2">
    <w:name w:val="Body Text Indent 2"/>
    <w:basedOn w:val="Normal"/>
    <w:link w:val="BodyTextIndent2Char"/>
    <w:rsid w:val="00E7130B"/>
    <w:pPr>
      <w:suppressLineNumbers/>
      <w:overflowPunct w:val="0"/>
      <w:autoSpaceDE w:val="0"/>
      <w:autoSpaceDN w:val="0"/>
      <w:adjustRightInd w:val="0"/>
      <w:ind w:left="-2820"/>
      <w:textAlignment w:val="baseline"/>
    </w:pPr>
    <w:rPr>
      <w:szCs w:val="24"/>
      <w:lang w:val="en-AU"/>
    </w:rPr>
  </w:style>
  <w:style w:type="character" w:customStyle="1" w:styleId="BodyTextIndent2Char">
    <w:name w:val="Body Text Indent 2 Char"/>
    <w:basedOn w:val="DefaultParagraphFont"/>
    <w:link w:val="BodyTextIndent2"/>
    <w:rsid w:val="00E7130B"/>
    <w:rPr>
      <w:rFonts w:ascii="Times New Roman" w:eastAsia="Times New Roman" w:hAnsi="Times New Roman" w:cs="Times New Roman"/>
      <w:kern w:val="0"/>
      <w:sz w:val="24"/>
      <w:szCs w:val="24"/>
      <w:lang w:val="en-AU"/>
      <w14:ligatures w14:val="none"/>
    </w:rPr>
  </w:style>
  <w:style w:type="paragraph" w:styleId="Closing">
    <w:name w:val="Closing"/>
    <w:basedOn w:val="Normal"/>
    <w:link w:val="ClosingChar"/>
    <w:uiPriority w:val="99"/>
    <w:rsid w:val="00E7130B"/>
    <w:pPr>
      <w:suppressLineNumbers/>
      <w:overflowPunct w:val="0"/>
      <w:autoSpaceDE w:val="0"/>
      <w:autoSpaceDN w:val="0"/>
      <w:adjustRightInd w:val="0"/>
      <w:ind w:left="4252"/>
      <w:textAlignment w:val="baseline"/>
    </w:pPr>
    <w:rPr>
      <w:szCs w:val="24"/>
      <w:lang w:val="en-AU"/>
    </w:rPr>
  </w:style>
  <w:style w:type="character" w:customStyle="1" w:styleId="ClosingChar">
    <w:name w:val="Closing Char"/>
    <w:basedOn w:val="DefaultParagraphFont"/>
    <w:link w:val="Closing"/>
    <w:uiPriority w:val="99"/>
    <w:rsid w:val="00E7130B"/>
    <w:rPr>
      <w:rFonts w:ascii="Times New Roman" w:eastAsia="Times New Roman" w:hAnsi="Times New Roman" w:cs="Times New Roman"/>
      <w:kern w:val="0"/>
      <w:sz w:val="24"/>
      <w:szCs w:val="24"/>
      <w:lang w:val="en-AU"/>
      <w14:ligatures w14:val="none"/>
    </w:rPr>
  </w:style>
  <w:style w:type="paragraph" w:styleId="Date">
    <w:name w:val="Date"/>
    <w:basedOn w:val="Normal"/>
    <w:next w:val="Normal"/>
    <w:link w:val="DateChar"/>
    <w:uiPriority w:val="99"/>
    <w:rsid w:val="00E7130B"/>
    <w:pPr>
      <w:suppressLineNumbers/>
      <w:overflowPunct w:val="0"/>
      <w:autoSpaceDE w:val="0"/>
      <w:autoSpaceDN w:val="0"/>
      <w:adjustRightInd w:val="0"/>
      <w:textAlignment w:val="baseline"/>
    </w:pPr>
    <w:rPr>
      <w:szCs w:val="24"/>
      <w:lang w:val="en-AU"/>
    </w:rPr>
  </w:style>
  <w:style w:type="character" w:customStyle="1" w:styleId="DateChar">
    <w:name w:val="Date Char"/>
    <w:basedOn w:val="DefaultParagraphFont"/>
    <w:link w:val="Date"/>
    <w:uiPriority w:val="99"/>
    <w:rsid w:val="00E7130B"/>
    <w:rPr>
      <w:rFonts w:ascii="Times New Roman" w:eastAsia="Times New Roman" w:hAnsi="Times New Roman" w:cs="Times New Roman"/>
      <w:kern w:val="0"/>
      <w:sz w:val="24"/>
      <w:szCs w:val="24"/>
      <w:lang w:val="en-AU"/>
      <w14:ligatures w14:val="none"/>
    </w:rPr>
  </w:style>
  <w:style w:type="paragraph" w:styleId="E-mailSignature">
    <w:name w:val="E-mail Signature"/>
    <w:basedOn w:val="Normal"/>
    <w:link w:val="E-mailSignatureChar"/>
    <w:uiPriority w:val="99"/>
    <w:rsid w:val="00E7130B"/>
    <w:pPr>
      <w:suppressLineNumbers/>
      <w:overflowPunct w:val="0"/>
      <w:autoSpaceDE w:val="0"/>
      <w:autoSpaceDN w:val="0"/>
      <w:adjustRightInd w:val="0"/>
      <w:textAlignment w:val="baseline"/>
    </w:pPr>
    <w:rPr>
      <w:szCs w:val="24"/>
      <w:lang w:val="en-AU"/>
    </w:rPr>
  </w:style>
  <w:style w:type="character" w:customStyle="1" w:styleId="E-mailSignatureChar">
    <w:name w:val="E-mail Signature Char"/>
    <w:basedOn w:val="DefaultParagraphFont"/>
    <w:link w:val="E-mailSignature"/>
    <w:uiPriority w:val="99"/>
    <w:rsid w:val="00E7130B"/>
    <w:rPr>
      <w:rFonts w:ascii="Times New Roman" w:eastAsia="Times New Roman" w:hAnsi="Times New Roman" w:cs="Times New Roman"/>
      <w:kern w:val="0"/>
      <w:sz w:val="24"/>
      <w:szCs w:val="24"/>
      <w:lang w:val="en-AU"/>
      <w14:ligatures w14:val="none"/>
    </w:rPr>
  </w:style>
  <w:style w:type="character" w:styleId="Emphasis">
    <w:name w:val="Emphasis"/>
    <w:basedOn w:val="DefaultParagraphFont"/>
    <w:uiPriority w:val="99"/>
    <w:qFormat/>
    <w:rsid w:val="00E7130B"/>
    <w:rPr>
      <w:i/>
      <w:iCs/>
    </w:rPr>
  </w:style>
  <w:style w:type="paragraph" w:styleId="EnvelopeAddress">
    <w:name w:val="envelope address"/>
    <w:basedOn w:val="Normal"/>
    <w:uiPriority w:val="99"/>
    <w:rsid w:val="00E7130B"/>
    <w:pPr>
      <w:framePr w:w="7920" w:h="1980" w:hRule="exact" w:hSpace="180" w:wrap="auto" w:hAnchor="page" w:xAlign="center" w:yAlign="bottom"/>
      <w:suppressLineNumbers/>
      <w:overflowPunct w:val="0"/>
      <w:autoSpaceDE w:val="0"/>
      <w:autoSpaceDN w:val="0"/>
      <w:adjustRightInd w:val="0"/>
      <w:ind w:left="2880"/>
      <w:textAlignment w:val="baseline"/>
    </w:pPr>
    <w:rPr>
      <w:rFonts w:ascii="Arial" w:hAnsi="Arial" w:cs="Arial"/>
      <w:szCs w:val="24"/>
      <w:lang w:val="en-AU"/>
    </w:rPr>
  </w:style>
  <w:style w:type="paragraph" w:styleId="EnvelopeReturn">
    <w:name w:val="envelope return"/>
    <w:basedOn w:val="Normal"/>
    <w:uiPriority w:val="99"/>
    <w:rsid w:val="00E7130B"/>
    <w:pPr>
      <w:suppressLineNumbers/>
      <w:overflowPunct w:val="0"/>
      <w:autoSpaceDE w:val="0"/>
      <w:autoSpaceDN w:val="0"/>
      <w:adjustRightInd w:val="0"/>
      <w:textAlignment w:val="baseline"/>
    </w:pPr>
    <w:rPr>
      <w:rFonts w:ascii="Arial" w:hAnsi="Arial" w:cs="Arial"/>
      <w:sz w:val="20"/>
      <w:lang w:val="en-AU"/>
    </w:rPr>
  </w:style>
  <w:style w:type="character" w:styleId="HTMLAcronym">
    <w:name w:val="HTML Acronym"/>
    <w:basedOn w:val="DefaultParagraphFont"/>
    <w:uiPriority w:val="99"/>
    <w:rsid w:val="00E7130B"/>
  </w:style>
  <w:style w:type="paragraph" w:styleId="HTMLAddress">
    <w:name w:val="HTML Address"/>
    <w:basedOn w:val="Normal"/>
    <w:link w:val="HTMLAddressChar"/>
    <w:uiPriority w:val="99"/>
    <w:rsid w:val="00E7130B"/>
    <w:pPr>
      <w:suppressLineNumbers/>
      <w:overflowPunct w:val="0"/>
      <w:autoSpaceDE w:val="0"/>
      <w:autoSpaceDN w:val="0"/>
      <w:adjustRightInd w:val="0"/>
      <w:textAlignment w:val="baseline"/>
    </w:pPr>
    <w:rPr>
      <w:i/>
      <w:iCs/>
      <w:szCs w:val="24"/>
      <w:lang w:val="en-AU"/>
    </w:rPr>
  </w:style>
  <w:style w:type="character" w:customStyle="1" w:styleId="HTMLAddressChar">
    <w:name w:val="HTML Address Char"/>
    <w:basedOn w:val="DefaultParagraphFont"/>
    <w:link w:val="HTMLAddress"/>
    <w:uiPriority w:val="99"/>
    <w:rsid w:val="00E7130B"/>
    <w:rPr>
      <w:rFonts w:ascii="Times New Roman" w:eastAsia="Times New Roman" w:hAnsi="Times New Roman" w:cs="Times New Roman"/>
      <w:i/>
      <w:iCs/>
      <w:kern w:val="0"/>
      <w:sz w:val="24"/>
      <w:szCs w:val="24"/>
      <w:lang w:val="en-AU"/>
      <w14:ligatures w14:val="none"/>
    </w:rPr>
  </w:style>
  <w:style w:type="character" w:styleId="HTMLCite">
    <w:name w:val="HTML Cite"/>
    <w:basedOn w:val="DefaultParagraphFont"/>
    <w:uiPriority w:val="99"/>
    <w:rsid w:val="00E7130B"/>
    <w:rPr>
      <w:i/>
      <w:iCs/>
    </w:rPr>
  </w:style>
  <w:style w:type="character" w:styleId="HTMLCode">
    <w:name w:val="HTML Code"/>
    <w:basedOn w:val="DefaultParagraphFont"/>
    <w:uiPriority w:val="99"/>
    <w:rsid w:val="00E7130B"/>
    <w:rPr>
      <w:rFonts w:ascii="Courier New" w:hAnsi="Courier New" w:cs="Courier New"/>
      <w:sz w:val="20"/>
      <w:szCs w:val="20"/>
    </w:rPr>
  </w:style>
  <w:style w:type="character" w:styleId="HTMLDefinition">
    <w:name w:val="HTML Definition"/>
    <w:basedOn w:val="DefaultParagraphFont"/>
    <w:uiPriority w:val="99"/>
    <w:rsid w:val="00E7130B"/>
    <w:rPr>
      <w:i/>
      <w:iCs/>
    </w:rPr>
  </w:style>
  <w:style w:type="character" w:styleId="HTMLKeyboard">
    <w:name w:val="HTML Keyboard"/>
    <w:basedOn w:val="DefaultParagraphFont"/>
    <w:uiPriority w:val="99"/>
    <w:rsid w:val="00E7130B"/>
    <w:rPr>
      <w:rFonts w:ascii="Courier New" w:hAnsi="Courier New" w:cs="Courier New"/>
      <w:sz w:val="20"/>
      <w:szCs w:val="20"/>
    </w:rPr>
  </w:style>
  <w:style w:type="paragraph" w:styleId="HTMLPreformatted">
    <w:name w:val="HTML Preformatted"/>
    <w:basedOn w:val="Normal"/>
    <w:link w:val="HTMLPreformattedChar"/>
    <w:uiPriority w:val="99"/>
    <w:rsid w:val="00E7130B"/>
    <w:pPr>
      <w:suppressLineNumbers/>
      <w:overflowPunct w:val="0"/>
      <w:autoSpaceDE w:val="0"/>
      <w:autoSpaceDN w:val="0"/>
      <w:adjustRightInd w:val="0"/>
      <w:textAlignment w:val="baseline"/>
    </w:pPr>
    <w:rPr>
      <w:rFonts w:ascii="Courier New" w:hAnsi="Courier New" w:cs="Courier New"/>
      <w:sz w:val="20"/>
      <w:lang w:val="en-AU"/>
    </w:rPr>
  </w:style>
  <w:style w:type="character" w:customStyle="1" w:styleId="HTMLPreformattedChar">
    <w:name w:val="HTML Preformatted Char"/>
    <w:basedOn w:val="DefaultParagraphFont"/>
    <w:link w:val="HTMLPreformatted"/>
    <w:uiPriority w:val="99"/>
    <w:rsid w:val="00E7130B"/>
    <w:rPr>
      <w:rFonts w:ascii="Courier New" w:eastAsia="Times New Roman" w:hAnsi="Courier New" w:cs="Courier New"/>
      <w:kern w:val="0"/>
      <w:sz w:val="20"/>
      <w:szCs w:val="20"/>
      <w:lang w:val="en-AU"/>
      <w14:ligatures w14:val="none"/>
    </w:rPr>
  </w:style>
  <w:style w:type="character" w:styleId="HTMLSample">
    <w:name w:val="HTML Sample"/>
    <w:basedOn w:val="DefaultParagraphFont"/>
    <w:uiPriority w:val="99"/>
    <w:rsid w:val="00E7130B"/>
    <w:rPr>
      <w:rFonts w:ascii="Courier New" w:hAnsi="Courier New" w:cs="Courier New"/>
    </w:rPr>
  </w:style>
  <w:style w:type="character" w:styleId="HTMLTypewriter">
    <w:name w:val="HTML Typewriter"/>
    <w:basedOn w:val="DefaultParagraphFont"/>
    <w:uiPriority w:val="99"/>
    <w:rsid w:val="00E7130B"/>
    <w:rPr>
      <w:rFonts w:ascii="Courier New" w:hAnsi="Courier New" w:cs="Courier New"/>
      <w:sz w:val="20"/>
      <w:szCs w:val="20"/>
    </w:rPr>
  </w:style>
  <w:style w:type="character" w:styleId="HTMLVariable">
    <w:name w:val="HTML Variable"/>
    <w:basedOn w:val="DefaultParagraphFont"/>
    <w:uiPriority w:val="99"/>
    <w:rsid w:val="00E7130B"/>
    <w:rPr>
      <w:i/>
      <w:iCs/>
    </w:rPr>
  </w:style>
  <w:style w:type="paragraph" w:styleId="Index1">
    <w:name w:val="index 1"/>
    <w:basedOn w:val="Normal"/>
    <w:next w:val="Normal"/>
    <w:autoRedefine/>
    <w:uiPriority w:val="99"/>
    <w:rsid w:val="00E7130B"/>
    <w:pPr>
      <w:suppressLineNumbers/>
      <w:overflowPunct w:val="0"/>
      <w:autoSpaceDE w:val="0"/>
      <w:autoSpaceDN w:val="0"/>
      <w:adjustRightInd w:val="0"/>
      <w:ind w:left="240" w:hanging="240"/>
      <w:textAlignment w:val="baseline"/>
    </w:pPr>
    <w:rPr>
      <w:szCs w:val="24"/>
      <w:lang w:val="en-AU"/>
    </w:rPr>
  </w:style>
  <w:style w:type="paragraph" w:styleId="Index2">
    <w:name w:val="index 2"/>
    <w:basedOn w:val="Normal"/>
    <w:next w:val="Normal"/>
    <w:autoRedefine/>
    <w:uiPriority w:val="99"/>
    <w:rsid w:val="00E7130B"/>
    <w:pPr>
      <w:suppressLineNumbers/>
      <w:overflowPunct w:val="0"/>
      <w:autoSpaceDE w:val="0"/>
      <w:autoSpaceDN w:val="0"/>
      <w:adjustRightInd w:val="0"/>
      <w:ind w:left="480" w:hanging="240"/>
      <w:textAlignment w:val="baseline"/>
    </w:pPr>
    <w:rPr>
      <w:szCs w:val="24"/>
      <w:lang w:val="en-AU"/>
    </w:rPr>
  </w:style>
  <w:style w:type="paragraph" w:styleId="Index3">
    <w:name w:val="index 3"/>
    <w:basedOn w:val="Normal"/>
    <w:next w:val="Normal"/>
    <w:autoRedefine/>
    <w:uiPriority w:val="99"/>
    <w:rsid w:val="00E7130B"/>
    <w:pPr>
      <w:suppressLineNumbers/>
      <w:overflowPunct w:val="0"/>
      <w:autoSpaceDE w:val="0"/>
      <w:autoSpaceDN w:val="0"/>
      <w:adjustRightInd w:val="0"/>
      <w:ind w:left="720" w:hanging="240"/>
      <w:textAlignment w:val="baseline"/>
    </w:pPr>
    <w:rPr>
      <w:szCs w:val="24"/>
      <w:lang w:val="en-AU"/>
    </w:rPr>
  </w:style>
  <w:style w:type="paragraph" w:styleId="Index4">
    <w:name w:val="index 4"/>
    <w:basedOn w:val="Normal"/>
    <w:next w:val="Normal"/>
    <w:autoRedefine/>
    <w:uiPriority w:val="99"/>
    <w:rsid w:val="00E7130B"/>
    <w:pPr>
      <w:suppressLineNumbers/>
      <w:overflowPunct w:val="0"/>
      <w:autoSpaceDE w:val="0"/>
      <w:autoSpaceDN w:val="0"/>
      <w:adjustRightInd w:val="0"/>
      <w:ind w:left="960" w:hanging="240"/>
      <w:textAlignment w:val="baseline"/>
    </w:pPr>
    <w:rPr>
      <w:szCs w:val="24"/>
      <w:lang w:val="en-AU"/>
    </w:rPr>
  </w:style>
  <w:style w:type="paragraph" w:styleId="Index5">
    <w:name w:val="index 5"/>
    <w:basedOn w:val="Normal"/>
    <w:next w:val="Normal"/>
    <w:autoRedefine/>
    <w:uiPriority w:val="99"/>
    <w:rsid w:val="00E7130B"/>
    <w:pPr>
      <w:suppressLineNumbers/>
      <w:overflowPunct w:val="0"/>
      <w:autoSpaceDE w:val="0"/>
      <w:autoSpaceDN w:val="0"/>
      <w:adjustRightInd w:val="0"/>
      <w:ind w:left="1200" w:hanging="240"/>
      <w:textAlignment w:val="baseline"/>
    </w:pPr>
    <w:rPr>
      <w:szCs w:val="24"/>
      <w:lang w:val="en-AU"/>
    </w:rPr>
  </w:style>
  <w:style w:type="paragraph" w:styleId="Index6">
    <w:name w:val="index 6"/>
    <w:basedOn w:val="Normal"/>
    <w:next w:val="Normal"/>
    <w:autoRedefine/>
    <w:uiPriority w:val="99"/>
    <w:rsid w:val="00E7130B"/>
    <w:pPr>
      <w:suppressLineNumbers/>
      <w:overflowPunct w:val="0"/>
      <w:autoSpaceDE w:val="0"/>
      <w:autoSpaceDN w:val="0"/>
      <w:adjustRightInd w:val="0"/>
      <w:ind w:left="1440" w:hanging="240"/>
      <w:textAlignment w:val="baseline"/>
    </w:pPr>
    <w:rPr>
      <w:szCs w:val="24"/>
      <w:lang w:val="en-AU"/>
    </w:rPr>
  </w:style>
  <w:style w:type="paragraph" w:styleId="Index7">
    <w:name w:val="index 7"/>
    <w:basedOn w:val="Normal"/>
    <w:next w:val="Normal"/>
    <w:autoRedefine/>
    <w:uiPriority w:val="99"/>
    <w:rsid w:val="00E7130B"/>
    <w:pPr>
      <w:suppressLineNumbers/>
      <w:overflowPunct w:val="0"/>
      <w:autoSpaceDE w:val="0"/>
      <w:autoSpaceDN w:val="0"/>
      <w:adjustRightInd w:val="0"/>
      <w:ind w:left="1680" w:hanging="240"/>
      <w:textAlignment w:val="baseline"/>
    </w:pPr>
    <w:rPr>
      <w:szCs w:val="24"/>
      <w:lang w:val="en-AU"/>
    </w:rPr>
  </w:style>
  <w:style w:type="paragraph" w:styleId="Index8">
    <w:name w:val="index 8"/>
    <w:basedOn w:val="Normal"/>
    <w:next w:val="Normal"/>
    <w:autoRedefine/>
    <w:uiPriority w:val="99"/>
    <w:rsid w:val="00E7130B"/>
    <w:pPr>
      <w:suppressLineNumbers/>
      <w:overflowPunct w:val="0"/>
      <w:autoSpaceDE w:val="0"/>
      <w:autoSpaceDN w:val="0"/>
      <w:adjustRightInd w:val="0"/>
      <w:ind w:left="1920" w:hanging="240"/>
      <w:textAlignment w:val="baseline"/>
    </w:pPr>
    <w:rPr>
      <w:szCs w:val="24"/>
      <w:lang w:val="en-AU"/>
    </w:rPr>
  </w:style>
  <w:style w:type="paragraph" w:styleId="Index9">
    <w:name w:val="index 9"/>
    <w:basedOn w:val="Normal"/>
    <w:next w:val="Normal"/>
    <w:autoRedefine/>
    <w:uiPriority w:val="99"/>
    <w:rsid w:val="00E7130B"/>
    <w:pPr>
      <w:suppressLineNumbers/>
      <w:overflowPunct w:val="0"/>
      <w:autoSpaceDE w:val="0"/>
      <w:autoSpaceDN w:val="0"/>
      <w:adjustRightInd w:val="0"/>
      <w:ind w:left="2160" w:hanging="240"/>
      <w:textAlignment w:val="baseline"/>
    </w:pPr>
    <w:rPr>
      <w:szCs w:val="24"/>
      <w:lang w:val="en-AU"/>
    </w:rPr>
  </w:style>
  <w:style w:type="paragraph" w:styleId="IndexHeading">
    <w:name w:val="index heading"/>
    <w:basedOn w:val="Normal"/>
    <w:next w:val="Index1"/>
    <w:uiPriority w:val="99"/>
    <w:rsid w:val="00E7130B"/>
    <w:pPr>
      <w:suppressLineNumbers/>
      <w:overflowPunct w:val="0"/>
      <w:autoSpaceDE w:val="0"/>
      <w:autoSpaceDN w:val="0"/>
      <w:adjustRightInd w:val="0"/>
      <w:textAlignment w:val="baseline"/>
    </w:pPr>
    <w:rPr>
      <w:rFonts w:ascii="Arial" w:hAnsi="Arial" w:cs="Arial"/>
      <w:b/>
      <w:bCs/>
      <w:szCs w:val="24"/>
      <w:lang w:val="en-AU"/>
    </w:rPr>
  </w:style>
  <w:style w:type="paragraph" w:styleId="List">
    <w:name w:val="List"/>
    <w:basedOn w:val="Normal"/>
    <w:uiPriority w:val="99"/>
    <w:rsid w:val="00E7130B"/>
    <w:pPr>
      <w:suppressLineNumbers/>
      <w:overflowPunct w:val="0"/>
      <w:autoSpaceDE w:val="0"/>
      <w:autoSpaceDN w:val="0"/>
      <w:adjustRightInd w:val="0"/>
      <w:ind w:left="283" w:hanging="283"/>
      <w:textAlignment w:val="baseline"/>
    </w:pPr>
    <w:rPr>
      <w:szCs w:val="24"/>
      <w:lang w:val="en-AU"/>
    </w:rPr>
  </w:style>
  <w:style w:type="paragraph" w:styleId="List2">
    <w:name w:val="List 2"/>
    <w:basedOn w:val="Normal"/>
    <w:uiPriority w:val="99"/>
    <w:rsid w:val="00E7130B"/>
    <w:pPr>
      <w:suppressLineNumbers/>
      <w:overflowPunct w:val="0"/>
      <w:autoSpaceDE w:val="0"/>
      <w:autoSpaceDN w:val="0"/>
      <w:adjustRightInd w:val="0"/>
      <w:ind w:left="566" w:hanging="283"/>
      <w:textAlignment w:val="baseline"/>
    </w:pPr>
    <w:rPr>
      <w:szCs w:val="24"/>
      <w:lang w:val="en-AU"/>
    </w:rPr>
  </w:style>
  <w:style w:type="paragraph" w:styleId="List3">
    <w:name w:val="List 3"/>
    <w:basedOn w:val="Normal"/>
    <w:uiPriority w:val="99"/>
    <w:rsid w:val="00E7130B"/>
    <w:pPr>
      <w:suppressLineNumbers/>
      <w:overflowPunct w:val="0"/>
      <w:autoSpaceDE w:val="0"/>
      <w:autoSpaceDN w:val="0"/>
      <w:adjustRightInd w:val="0"/>
      <w:ind w:left="849" w:hanging="283"/>
      <w:textAlignment w:val="baseline"/>
    </w:pPr>
    <w:rPr>
      <w:szCs w:val="24"/>
      <w:lang w:val="en-AU"/>
    </w:rPr>
  </w:style>
  <w:style w:type="paragraph" w:styleId="List4">
    <w:name w:val="List 4"/>
    <w:basedOn w:val="Normal"/>
    <w:uiPriority w:val="99"/>
    <w:rsid w:val="00E7130B"/>
    <w:pPr>
      <w:suppressLineNumbers/>
      <w:overflowPunct w:val="0"/>
      <w:autoSpaceDE w:val="0"/>
      <w:autoSpaceDN w:val="0"/>
      <w:adjustRightInd w:val="0"/>
      <w:ind w:left="1132" w:hanging="283"/>
      <w:textAlignment w:val="baseline"/>
    </w:pPr>
    <w:rPr>
      <w:szCs w:val="24"/>
      <w:lang w:val="en-AU"/>
    </w:rPr>
  </w:style>
  <w:style w:type="paragraph" w:styleId="List5">
    <w:name w:val="List 5"/>
    <w:basedOn w:val="Normal"/>
    <w:uiPriority w:val="99"/>
    <w:rsid w:val="00E7130B"/>
    <w:pPr>
      <w:suppressLineNumbers/>
      <w:overflowPunct w:val="0"/>
      <w:autoSpaceDE w:val="0"/>
      <w:autoSpaceDN w:val="0"/>
      <w:adjustRightInd w:val="0"/>
      <w:ind w:left="1415" w:hanging="283"/>
      <w:textAlignment w:val="baseline"/>
    </w:pPr>
    <w:rPr>
      <w:szCs w:val="24"/>
      <w:lang w:val="en-AU"/>
    </w:rPr>
  </w:style>
  <w:style w:type="paragraph" w:styleId="ListBullet">
    <w:name w:val="List Bullet"/>
    <w:basedOn w:val="Normal"/>
    <w:autoRedefine/>
    <w:uiPriority w:val="99"/>
    <w:rsid w:val="00E7130B"/>
    <w:pPr>
      <w:suppressLineNumbers/>
      <w:tabs>
        <w:tab w:val="num" w:pos="360"/>
      </w:tabs>
      <w:overflowPunct w:val="0"/>
      <w:autoSpaceDE w:val="0"/>
      <w:autoSpaceDN w:val="0"/>
      <w:adjustRightInd w:val="0"/>
      <w:ind w:left="360" w:hanging="360"/>
      <w:textAlignment w:val="baseline"/>
    </w:pPr>
    <w:rPr>
      <w:szCs w:val="24"/>
      <w:lang w:val="en-AU"/>
    </w:rPr>
  </w:style>
  <w:style w:type="paragraph" w:styleId="ListBullet2">
    <w:name w:val="List Bullet 2"/>
    <w:basedOn w:val="Normal"/>
    <w:autoRedefine/>
    <w:uiPriority w:val="99"/>
    <w:rsid w:val="00E7130B"/>
    <w:pPr>
      <w:suppressLineNumbers/>
      <w:tabs>
        <w:tab w:val="num" w:pos="643"/>
      </w:tabs>
      <w:overflowPunct w:val="0"/>
      <w:autoSpaceDE w:val="0"/>
      <w:autoSpaceDN w:val="0"/>
      <w:adjustRightInd w:val="0"/>
      <w:ind w:left="643" w:hanging="360"/>
      <w:textAlignment w:val="baseline"/>
    </w:pPr>
    <w:rPr>
      <w:szCs w:val="24"/>
      <w:lang w:val="en-AU"/>
    </w:rPr>
  </w:style>
  <w:style w:type="paragraph" w:styleId="ListBullet3">
    <w:name w:val="List Bullet 3"/>
    <w:basedOn w:val="Normal"/>
    <w:autoRedefine/>
    <w:uiPriority w:val="99"/>
    <w:rsid w:val="00E7130B"/>
    <w:pPr>
      <w:suppressLineNumbers/>
      <w:tabs>
        <w:tab w:val="num" w:pos="926"/>
      </w:tabs>
      <w:overflowPunct w:val="0"/>
      <w:autoSpaceDE w:val="0"/>
      <w:autoSpaceDN w:val="0"/>
      <w:adjustRightInd w:val="0"/>
      <w:ind w:left="926" w:hanging="360"/>
      <w:textAlignment w:val="baseline"/>
    </w:pPr>
    <w:rPr>
      <w:szCs w:val="24"/>
      <w:lang w:val="en-AU"/>
    </w:rPr>
  </w:style>
  <w:style w:type="paragraph" w:styleId="ListBullet4">
    <w:name w:val="List Bullet 4"/>
    <w:basedOn w:val="Normal"/>
    <w:autoRedefine/>
    <w:uiPriority w:val="99"/>
    <w:rsid w:val="00E7130B"/>
    <w:pPr>
      <w:suppressLineNumbers/>
      <w:tabs>
        <w:tab w:val="num" w:pos="1209"/>
      </w:tabs>
      <w:overflowPunct w:val="0"/>
      <w:autoSpaceDE w:val="0"/>
      <w:autoSpaceDN w:val="0"/>
      <w:adjustRightInd w:val="0"/>
      <w:ind w:left="1209" w:hanging="360"/>
      <w:textAlignment w:val="baseline"/>
    </w:pPr>
    <w:rPr>
      <w:szCs w:val="24"/>
      <w:lang w:val="en-AU"/>
    </w:rPr>
  </w:style>
  <w:style w:type="paragraph" w:styleId="ListBullet5">
    <w:name w:val="List Bullet 5"/>
    <w:basedOn w:val="Normal"/>
    <w:autoRedefine/>
    <w:uiPriority w:val="99"/>
    <w:rsid w:val="00E7130B"/>
    <w:pPr>
      <w:suppressLineNumbers/>
      <w:tabs>
        <w:tab w:val="num" w:pos="1492"/>
      </w:tabs>
      <w:overflowPunct w:val="0"/>
      <w:autoSpaceDE w:val="0"/>
      <w:autoSpaceDN w:val="0"/>
      <w:adjustRightInd w:val="0"/>
      <w:ind w:left="1492" w:hanging="360"/>
      <w:textAlignment w:val="baseline"/>
    </w:pPr>
    <w:rPr>
      <w:szCs w:val="24"/>
      <w:lang w:val="en-AU"/>
    </w:rPr>
  </w:style>
  <w:style w:type="paragraph" w:styleId="ListContinue">
    <w:name w:val="List Continue"/>
    <w:basedOn w:val="Normal"/>
    <w:uiPriority w:val="99"/>
    <w:rsid w:val="00E7130B"/>
    <w:pPr>
      <w:suppressLineNumbers/>
      <w:overflowPunct w:val="0"/>
      <w:autoSpaceDE w:val="0"/>
      <w:autoSpaceDN w:val="0"/>
      <w:adjustRightInd w:val="0"/>
      <w:ind w:left="283"/>
      <w:textAlignment w:val="baseline"/>
    </w:pPr>
    <w:rPr>
      <w:szCs w:val="24"/>
      <w:lang w:val="en-AU"/>
    </w:rPr>
  </w:style>
  <w:style w:type="paragraph" w:styleId="ListContinue2">
    <w:name w:val="List Continue 2"/>
    <w:basedOn w:val="Normal"/>
    <w:uiPriority w:val="99"/>
    <w:rsid w:val="00E7130B"/>
    <w:pPr>
      <w:suppressLineNumbers/>
      <w:overflowPunct w:val="0"/>
      <w:autoSpaceDE w:val="0"/>
      <w:autoSpaceDN w:val="0"/>
      <w:adjustRightInd w:val="0"/>
      <w:ind w:left="566"/>
      <w:textAlignment w:val="baseline"/>
    </w:pPr>
    <w:rPr>
      <w:szCs w:val="24"/>
      <w:lang w:val="en-AU"/>
    </w:rPr>
  </w:style>
  <w:style w:type="paragraph" w:styleId="ListContinue3">
    <w:name w:val="List Continue 3"/>
    <w:basedOn w:val="Normal"/>
    <w:uiPriority w:val="99"/>
    <w:rsid w:val="00E7130B"/>
    <w:pPr>
      <w:suppressLineNumbers/>
      <w:overflowPunct w:val="0"/>
      <w:autoSpaceDE w:val="0"/>
      <w:autoSpaceDN w:val="0"/>
      <w:adjustRightInd w:val="0"/>
      <w:ind w:left="849"/>
      <w:textAlignment w:val="baseline"/>
    </w:pPr>
    <w:rPr>
      <w:szCs w:val="24"/>
      <w:lang w:val="en-AU"/>
    </w:rPr>
  </w:style>
  <w:style w:type="paragraph" w:styleId="ListContinue4">
    <w:name w:val="List Continue 4"/>
    <w:basedOn w:val="Normal"/>
    <w:uiPriority w:val="99"/>
    <w:rsid w:val="00E7130B"/>
    <w:pPr>
      <w:suppressLineNumbers/>
      <w:overflowPunct w:val="0"/>
      <w:autoSpaceDE w:val="0"/>
      <w:autoSpaceDN w:val="0"/>
      <w:adjustRightInd w:val="0"/>
      <w:ind w:left="1132"/>
      <w:textAlignment w:val="baseline"/>
    </w:pPr>
    <w:rPr>
      <w:szCs w:val="24"/>
      <w:lang w:val="en-AU"/>
    </w:rPr>
  </w:style>
  <w:style w:type="paragraph" w:styleId="ListContinue5">
    <w:name w:val="List Continue 5"/>
    <w:basedOn w:val="Normal"/>
    <w:uiPriority w:val="99"/>
    <w:rsid w:val="00E7130B"/>
    <w:pPr>
      <w:suppressLineNumbers/>
      <w:overflowPunct w:val="0"/>
      <w:autoSpaceDE w:val="0"/>
      <w:autoSpaceDN w:val="0"/>
      <w:adjustRightInd w:val="0"/>
      <w:ind w:left="1415"/>
      <w:textAlignment w:val="baseline"/>
    </w:pPr>
    <w:rPr>
      <w:szCs w:val="24"/>
      <w:lang w:val="en-AU"/>
    </w:rPr>
  </w:style>
  <w:style w:type="paragraph" w:styleId="ListNumber">
    <w:name w:val="List Number"/>
    <w:basedOn w:val="Normal"/>
    <w:uiPriority w:val="99"/>
    <w:rsid w:val="00E7130B"/>
    <w:pPr>
      <w:suppressLineNumbers/>
      <w:tabs>
        <w:tab w:val="num" w:pos="360"/>
      </w:tabs>
      <w:overflowPunct w:val="0"/>
      <w:autoSpaceDE w:val="0"/>
      <w:autoSpaceDN w:val="0"/>
      <w:adjustRightInd w:val="0"/>
      <w:ind w:left="360" w:hanging="360"/>
      <w:textAlignment w:val="baseline"/>
    </w:pPr>
    <w:rPr>
      <w:szCs w:val="24"/>
      <w:lang w:val="en-AU"/>
    </w:rPr>
  </w:style>
  <w:style w:type="paragraph" w:styleId="ListNumber2">
    <w:name w:val="List Number 2"/>
    <w:basedOn w:val="Normal"/>
    <w:uiPriority w:val="99"/>
    <w:rsid w:val="00E7130B"/>
    <w:pPr>
      <w:suppressLineNumbers/>
      <w:tabs>
        <w:tab w:val="num" w:pos="643"/>
      </w:tabs>
      <w:overflowPunct w:val="0"/>
      <w:autoSpaceDE w:val="0"/>
      <w:autoSpaceDN w:val="0"/>
      <w:adjustRightInd w:val="0"/>
      <w:ind w:left="643" w:hanging="360"/>
      <w:textAlignment w:val="baseline"/>
    </w:pPr>
    <w:rPr>
      <w:szCs w:val="24"/>
      <w:lang w:val="en-AU"/>
    </w:rPr>
  </w:style>
  <w:style w:type="paragraph" w:styleId="ListNumber3">
    <w:name w:val="List Number 3"/>
    <w:basedOn w:val="Normal"/>
    <w:uiPriority w:val="99"/>
    <w:rsid w:val="00E7130B"/>
    <w:pPr>
      <w:suppressLineNumbers/>
      <w:tabs>
        <w:tab w:val="num" w:pos="926"/>
      </w:tabs>
      <w:overflowPunct w:val="0"/>
      <w:autoSpaceDE w:val="0"/>
      <w:autoSpaceDN w:val="0"/>
      <w:adjustRightInd w:val="0"/>
      <w:ind w:left="926" w:hanging="360"/>
      <w:textAlignment w:val="baseline"/>
    </w:pPr>
    <w:rPr>
      <w:szCs w:val="24"/>
      <w:lang w:val="en-AU"/>
    </w:rPr>
  </w:style>
  <w:style w:type="paragraph" w:styleId="ListNumber4">
    <w:name w:val="List Number 4"/>
    <w:basedOn w:val="Normal"/>
    <w:uiPriority w:val="99"/>
    <w:rsid w:val="00E7130B"/>
    <w:pPr>
      <w:suppressLineNumbers/>
      <w:tabs>
        <w:tab w:val="num" w:pos="1209"/>
      </w:tabs>
      <w:overflowPunct w:val="0"/>
      <w:autoSpaceDE w:val="0"/>
      <w:autoSpaceDN w:val="0"/>
      <w:adjustRightInd w:val="0"/>
      <w:ind w:left="1209" w:hanging="360"/>
      <w:textAlignment w:val="baseline"/>
    </w:pPr>
    <w:rPr>
      <w:szCs w:val="24"/>
      <w:lang w:val="en-AU"/>
    </w:rPr>
  </w:style>
  <w:style w:type="paragraph" w:styleId="ListNumber5">
    <w:name w:val="List Number 5"/>
    <w:basedOn w:val="Normal"/>
    <w:uiPriority w:val="99"/>
    <w:rsid w:val="00E7130B"/>
    <w:pPr>
      <w:suppressLineNumbers/>
      <w:tabs>
        <w:tab w:val="num" w:pos="1492"/>
      </w:tabs>
      <w:overflowPunct w:val="0"/>
      <w:autoSpaceDE w:val="0"/>
      <w:autoSpaceDN w:val="0"/>
      <w:adjustRightInd w:val="0"/>
      <w:ind w:left="1492" w:hanging="360"/>
      <w:textAlignment w:val="baseline"/>
    </w:pPr>
    <w:rPr>
      <w:szCs w:val="24"/>
      <w:lang w:val="en-AU"/>
    </w:rPr>
  </w:style>
  <w:style w:type="paragraph" w:styleId="MessageHeader">
    <w:name w:val="Message Header"/>
    <w:basedOn w:val="Normal"/>
    <w:link w:val="MessageHeaderChar"/>
    <w:uiPriority w:val="99"/>
    <w:rsid w:val="00E7130B"/>
    <w:pPr>
      <w:suppressLineNumbers/>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textAlignment w:val="baseline"/>
    </w:pPr>
    <w:rPr>
      <w:rFonts w:ascii="Arial" w:hAnsi="Arial" w:cs="Arial"/>
      <w:szCs w:val="24"/>
      <w:lang w:val="en-AU"/>
    </w:rPr>
  </w:style>
  <w:style w:type="character" w:customStyle="1" w:styleId="MessageHeaderChar">
    <w:name w:val="Message Header Char"/>
    <w:basedOn w:val="DefaultParagraphFont"/>
    <w:link w:val="MessageHeader"/>
    <w:uiPriority w:val="99"/>
    <w:rsid w:val="00E7130B"/>
    <w:rPr>
      <w:rFonts w:ascii="Arial" w:eastAsia="Times New Roman" w:hAnsi="Arial" w:cs="Arial"/>
      <w:kern w:val="0"/>
      <w:sz w:val="24"/>
      <w:szCs w:val="24"/>
      <w:shd w:val="pct20" w:color="auto" w:fill="auto"/>
      <w:lang w:val="en-AU"/>
      <w14:ligatures w14:val="none"/>
    </w:rPr>
  </w:style>
  <w:style w:type="paragraph" w:customStyle="1" w:styleId="MyStyle1">
    <w:name w:val="MyStyle 1"/>
    <w:basedOn w:val="Normal"/>
    <w:next w:val="Normal"/>
    <w:uiPriority w:val="99"/>
    <w:rsid w:val="00E7130B"/>
    <w:pPr>
      <w:numPr>
        <w:numId w:val="1"/>
      </w:numPr>
      <w:suppressLineNumbers/>
      <w:overflowPunct w:val="0"/>
      <w:autoSpaceDE w:val="0"/>
      <w:autoSpaceDN w:val="0"/>
      <w:adjustRightInd w:val="0"/>
      <w:textAlignment w:val="baseline"/>
    </w:pPr>
    <w:rPr>
      <w:szCs w:val="24"/>
      <w:lang w:val="en-AU"/>
    </w:rPr>
  </w:style>
  <w:style w:type="paragraph" w:styleId="NormalWeb">
    <w:name w:val="Normal (Web)"/>
    <w:basedOn w:val="Normal"/>
    <w:uiPriority w:val="99"/>
    <w:rsid w:val="00E7130B"/>
    <w:pPr>
      <w:suppressLineNumbers/>
      <w:overflowPunct w:val="0"/>
      <w:autoSpaceDE w:val="0"/>
      <w:autoSpaceDN w:val="0"/>
      <w:adjustRightInd w:val="0"/>
      <w:textAlignment w:val="baseline"/>
    </w:pPr>
    <w:rPr>
      <w:szCs w:val="24"/>
      <w:lang w:val="en-AU"/>
    </w:rPr>
  </w:style>
  <w:style w:type="paragraph" w:styleId="NormalIndent">
    <w:name w:val="Normal Indent"/>
    <w:basedOn w:val="Normal"/>
    <w:uiPriority w:val="99"/>
    <w:rsid w:val="00E7130B"/>
    <w:pPr>
      <w:suppressLineNumbers/>
      <w:overflowPunct w:val="0"/>
      <w:autoSpaceDE w:val="0"/>
      <w:autoSpaceDN w:val="0"/>
      <w:adjustRightInd w:val="0"/>
      <w:ind w:left="720"/>
      <w:textAlignment w:val="baseline"/>
    </w:pPr>
    <w:rPr>
      <w:szCs w:val="24"/>
      <w:lang w:val="en-AU"/>
    </w:rPr>
  </w:style>
  <w:style w:type="paragraph" w:styleId="NoteHeading">
    <w:name w:val="Note Heading"/>
    <w:basedOn w:val="Normal"/>
    <w:next w:val="Normal"/>
    <w:link w:val="NoteHeadingChar"/>
    <w:uiPriority w:val="99"/>
    <w:rsid w:val="00E7130B"/>
    <w:pPr>
      <w:suppressLineNumbers/>
      <w:overflowPunct w:val="0"/>
      <w:autoSpaceDE w:val="0"/>
      <w:autoSpaceDN w:val="0"/>
      <w:adjustRightInd w:val="0"/>
      <w:textAlignment w:val="baseline"/>
    </w:pPr>
    <w:rPr>
      <w:szCs w:val="24"/>
      <w:lang w:val="en-AU"/>
    </w:rPr>
  </w:style>
  <w:style w:type="character" w:customStyle="1" w:styleId="NoteHeadingChar">
    <w:name w:val="Note Heading Char"/>
    <w:basedOn w:val="DefaultParagraphFont"/>
    <w:link w:val="NoteHeading"/>
    <w:uiPriority w:val="99"/>
    <w:rsid w:val="00E7130B"/>
    <w:rPr>
      <w:rFonts w:ascii="Times New Roman" w:eastAsia="Times New Roman" w:hAnsi="Times New Roman" w:cs="Times New Roman"/>
      <w:kern w:val="0"/>
      <w:sz w:val="24"/>
      <w:szCs w:val="24"/>
      <w:lang w:val="en-AU"/>
      <w14:ligatures w14:val="none"/>
    </w:rPr>
  </w:style>
  <w:style w:type="paragraph" w:styleId="Salutation">
    <w:name w:val="Salutation"/>
    <w:basedOn w:val="Normal"/>
    <w:next w:val="Normal"/>
    <w:link w:val="SalutationChar"/>
    <w:uiPriority w:val="99"/>
    <w:rsid w:val="00E7130B"/>
    <w:pPr>
      <w:suppressLineNumbers/>
      <w:overflowPunct w:val="0"/>
      <w:autoSpaceDE w:val="0"/>
      <w:autoSpaceDN w:val="0"/>
      <w:adjustRightInd w:val="0"/>
      <w:textAlignment w:val="baseline"/>
    </w:pPr>
    <w:rPr>
      <w:szCs w:val="24"/>
      <w:lang w:val="en-AU"/>
    </w:rPr>
  </w:style>
  <w:style w:type="character" w:customStyle="1" w:styleId="SalutationChar">
    <w:name w:val="Salutation Char"/>
    <w:basedOn w:val="DefaultParagraphFont"/>
    <w:link w:val="Salutation"/>
    <w:uiPriority w:val="99"/>
    <w:rsid w:val="00E7130B"/>
    <w:rPr>
      <w:rFonts w:ascii="Times New Roman" w:eastAsia="Times New Roman" w:hAnsi="Times New Roman" w:cs="Times New Roman"/>
      <w:kern w:val="0"/>
      <w:sz w:val="24"/>
      <w:szCs w:val="24"/>
      <w:lang w:val="en-AU"/>
      <w14:ligatures w14:val="none"/>
    </w:rPr>
  </w:style>
  <w:style w:type="paragraph" w:customStyle="1" w:styleId="AmndSectionEg">
    <w:name w:val="Amnd Section Eg"/>
    <w:next w:val="Normal"/>
    <w:uiPriority w:val="99"/>
    <w:rsid w:val="00E7130B"/>
    <w:pPr>
      <w:spacing w:before="120" w:after="120" w:line="240" w:lineRule="auto"/>
      <w:ind w:left="1871"/>
      <w:jc w:val="center"/>
    </w:pPr>
    <w:rPr>
      <w:rFonts w:ascii="Times New Roman" w:eastAsia="Times New Roman" w:hAnsi="Times New Roman" w:cs="Times New Roman"/>
      <w:kern w:val="0"/>
      <w:sz w:val="20"/>
      <w:szCs w:val="20"/>
      <w:lang w:val="en-AU"/>
      <w14:ligatures w14:val="none"/>
    </w:rPr>
  </w:style>
  <w:style w:type="paragraph" w:customStyle="1" w:styleId="AmndSub-sectionEg">
    <w:name w:val="Amnd Sub-section Eg"/>
    <w:next w:val="Normal"/>
    <w:uiPriority w:val="99"/>
    <w:rsid w:val="00E7130B"/>
    <w:pPr>
      <w:spacing w:before="120" w:after="120" w:line="240" w:lineRule="auto"/>
      <w:ind w:left="2381"/>
      <w:jc w:val="center"/>
    </w:pPr>
    <w:rPr>
      <w:rFonts w:ascii="Times New Roman" w:eastAsia="Times New Roman" w:hAnsi="Times New Roman" w:cs="Times New Roman"/>
      <w:kern w:val="0"/>
      <w:sz w:val="20"/>
      <w:szCs w:val="20"/>
      <w:lang w:val="en-AU"/>
      <w14:ligatures w14:val="none"/>
    </w:rPr>
  </w:style>
  <w:style w:type="paragraph" w:customStyle="1" w:styleId="DraftParaEg">
    <w:name w:val="Draft Para Eg"/>
    <w:next w:val="Normal"/>
    <w:uiPriority w:val="99"/>
    <w:rsid w:val="00E7130B"/>
    <w:pPr>
      <w:spacing w:before="120" w:after="120" w:line="240" w:lineRule="auto"/>
      <w:ind w:left="1871"/>
      <w:jc w:val="center"/>
    </w:pPr>
    <w:rPr>
      <w:rFonts w:ascii="Times New Roman" w:eastAsia="Times New Roman" w:hAnsi="Times New Roman" w:cs="Times New Roman"/>
      <w:kern w:val="0"/>
      <w:sz w:val="20"/>
      <w:szCs w:val="20"/>
      <w:lang w:val="en-AU"/>
      <w14:ligatures w14:val="none"/>
    </w:rPr>
  </w:style>
  <w:style w:type="paragraph" w:customStyle="1" w:styleId="DraftSectionEg">
    <w:name w:val="Draft Section Eg"/>
    <w:next w:val="Normal"/>
    <w:uiPriority w:val="99"/>
    <w:rsid w:val="00E7130B"/>
    <w:pPr>
      <w:spacing w:before="120" w:after="120" w:line="240" w:lineRule="auto"/>
      <w:ind w:left="851"/>
      <w:jc w:val="center"/>
    </w:pPr>
    <w:rPr>
      <w:rFonts w:ascii="Times New Roman" w:eastAsia="Times New Roman" w:hAnsi="Times New Roman" w:cs="Times New Roman"/>
      <w:kern w:val="0"/>
      <w:sz w:val="20"/>
      <w:szCs w:val="20"/>
      <w:lang w:val="en-AU"/>
      <w14:ligatures w14:val="none"/>
    </w:rPr>
  </w:style>
  <w:style w:type="paragraph" w:customStyle="1" w:styleId="DraftSub-sectionEg">
    <w:name w:val="Draft Sub-section Eg"/>
    <w:next w:val="Normal"/>
    <w:uiPriority w:val="99"/>
    <w:rsid w:val="00E7130B"/>
    <w:pPr>
      <w:spacing w:before="120" w:after="120" w:line="240" w:lineRule="auto"/>
      <w:ind w:left="1361"/>
      <w:jc w:val="center"/>
    </w:pPr>
    <w:rPr>
      <w:rFonts w:ascii="Times New Roman" w:eastAsia="Times New Roman" w:hAnsi="Times New Roman" w:cs="Times New Roman"/>
      <w:kern w:val="0"/>
      <w:sz w:val="20"/>
      <w:szCs w:val="20"/>
      <w:lang w:val="en-AU"/>
      <w14:ligatures w14:val="none"/>
    </w:rPr>
  </w:style>
  <w:style w:type="paragraph" w:customStyle="1" w:styleId="SchSectionEg">
    <w:name w:val="Sch Section Eg"/>
    <w:next w:val="Normal"/>
    <w:uiPriority w:val="99"/>
    <w:rsid w:val="00E7130B"/>
    <w:pPr>
      <w:spacing w:before="120" w:after="120" w:line="240" w:lineRule="auto"/>
      <w:ind w:left="851"/>
      <w:jc w:val="center"/>
    </w:pPr>
    <w:rPr>
      <w:rFonts w:ascii="Times New Roman" w:eastAsia="Times New Roman" w:hAnsi="Times New Roman" w:cs="Times New Roman"/>
      <w:kern w:val="0"/>
      <w:sz w:val="20"/>
      <w:szCs w:val="20"/>
      <w:lang w:val="en-AU"/>
      <w14:ligatures w14:val="none"/>
    </w:rPr>
  </w:style>
  <w:style w:type="paragraph" w:customStyle="1" w:styleId="SchSub-sectionEg">
    <w:name w:val="Sch Sub-section Eg"/>
    <w:next w:val="Normal"/>
    <w:uiPriority w:val="99"/>
    <w:rsid w:val="00E7130B"/>
    <w:pPr>
      <w:spacing w:before="120" w:after="120" w:line="240" w:lineRule="auto"/>
      <w:ind w:left="1361"/>
      <w:jc w:val="center"/>
    </w:pPr>
    <w:rPr>
      <w:rFonts w:ascii="Times New Roman" w:eastAsia="Times New Roman" w:hAnsi="Times New Roman" w:cs="Times New Roman"/>
      <w:kern w:val="0"/>
      <w:sz w:val="20"/>
      <w:szCs w:val="20"/>
      <w:lang w:val="en-AU"/>
      <w14:ligatures w14:val="none"/>
    </w:rPr>
  </w:style>
  <w:style w:type="paragraph" w:customStyle="1" w:styleId="AmndParaNote">
    <w:name w:val="Amnd Para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AmndSectionNote">
    <w:name w:val="Amnd Section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AmndSub-paraNote">
    <w:name w:val="Amnd Sub-para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AmndSub-sectionNote">
    <w:name w:val="Amnd Sub-section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DraftParaNote">
    <w:name w:val="Draft Para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SchParaNote">
    <w:name w:val="Sch Para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SchSectionNote">
    <w:name w:val="Sch Section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SchSub-sectionNote">
    <w:name w:val="Sch Sub-section Note"/>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AmendHeading1s">
    <w:name w:val="Amend. Heading 1s"/>
    <w:basedOn w:val="Normal"/>
    <w:next w:val="Normal"/>
    <w:uiPriority w:val="99"/>
    <w:rsid w:val="00E7130B"/>
    <w:pPr>
      <w:tabs>
        <w:tab w:val="right" w:pos="1701"/>
      </w:tabs>
      <w:overflowPunct w:val="0"/>
      <w:autoSpaceDE w:val="0"/>
      <w:autoSpaceDN w:val="0"/>
      <w:adjustRightInd w:val="0"/>
      <w:ind w:left="1871" w:hanging="1871"/>
      <w:textAlignment w:val="baseline"/>
      <w:outlineLvl w:val="5"/>
    </w:pPr>
    <w:rPr>
      <w:b/>
      <w:bCs/>
      <w:szCs w:val="24"/>
      <w:lang w:val="en-AU"/>
    </w:rPr>
  </w:style>
  <w:style w:type="paragraph" w:customStyle="1" w:styleId="AmndSparaEg">
    <w:name w:val="Amnd Spara Eg"/>
    <w:next w:val="Normal"/>
    <w:uiPriority w:val="99"/>
    <w:rsid w:val="00E7130B"/>
    <w:pPr>
      <w:spacing w:before="120" w:after="120" w:line="240" w:lineRule="auto"/>
      <w:ind w:left="2891"/>
      <w:jc w:val="center"/>
    </w:pPr>
    <w:rPr>
      <w:rFonts w:ascii="Times New Roman" w:eastAsia="Times New Roman" w:hAnsi="Times New Roman" w:cs="Times New Roman"/>
      <w:kern w:val="0"/>
      <w:sz w:val="20"/>
      <w:szCs w:val="20"/>
      <w:lang w:val="en-AU"/>
      <w14:ligatures w14:val="none"/>
    </w:rPr>
  </w:style>
  <w:style w:type="paragraph" w:customStyle="1" w:styleId="AmndSubparaNote">
    <w:name w:val="Amnd Subpara Note"/>
    <w:basedOn w:val="Normal"/>
    <w:uiPriority w:val="99"/>
    <w:rsid w:val="00E7130B"/>
    <w:pPr>
      <w:suppressLineNumbers/>
      <w:overflowPunct w:val="0"/>
      <w:autoSpaceDE w:val="0"/>
      <w:autoSpaceDN w:val="0"/>
      <w:adjustRightInd w:val="0"/>
      <w:textAlignment w:val="baseline"/>
    </w:pPr>
    <w:rPr>
      <w:szCs w:val="24"/>
      <w:lang w:val="en-AU"/>
    </w:rPr>
  </w:style>
  <w:style w:type="paragraph" w:customStyle="1" w:styleId="Normal-Draft">
    <w:name w:val="Normal - Draft"/>
    <w:uiPriority w:val="99"/>
    <w:rsid w:val="00E7130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Normal-Schedule">
    <w:name w:val="Normal - Schedule"/>
    <w:uiPriority w:val="99"/>
    <w:rsid w:val="00E7130B"/>
    <w:pPr>
      <w:tabs>
        <w:tab w:val="left" w:pos="454"/>
        <w:tab w:val="left" w:pos="907"/>
        <w:tab w:val="left" w:pos="1361"/>
        <w:tab w:val="left" w:pos="1814"/>
        <w:tab w:val="left" w:pos="2722"/>
      </w:tab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ScheduleHeading1">
    <w:name w:val="Schedule Heading 1"/>
    <w:basedOn w:val="Normal"/>
    <w:next w:val="Normal"/>
    <w:uiPriority w:val="99"/>
    <w:rsid w:val="00E7130B"/>
    <w:pPr>
      <w:overflowPunct w:val="0"/>
      <w:autoSpaceDE w:val="0"/>
      <w:autoSpaceDN w:val="0"/>
      <w:adjustRightInd w:val="0"/>
      <w:textAlignment w:val="baseline"/>
    </w:pPr>
    <w:rPr>
      <w:b/>
      <w:bCs/>
      <w:szCs w:val="24"/>
      <w:lang w:val="en-AU"/>
    </w:rPr>
  </w:style>
  <w:style w:type="paragraph" w:customStyle="1" w:styleId="ShoulderHeading">
    <w:name w:val="Shoulder Heading"/>
    <w:basedOn w:val="ShoulderReference"/>
    <w:next w:val="Normal"/>
    <w:uiPriority w:val="99"/>
    <w:rsid w:val="00E7130B"/>
    <w:pPr>
      <w:framePr w:hSpace="181" w:vSpace="181" w:wrap="auto" w:y="2212"/>
      <w:pBdr>
        <w:top w:val="single" w:sz="6" w:space="1" w:color="FFFFFF"/>
        <w:left w:val="single" w:sz="6" w:space="1" w:color="FFFFFF"/>
        <w:bottom w:val="single" w:sz="6" w:space="1" w:color="FFFFFF"/>
        <w:right w:val="single" w:sz="6" w:space="1" w:color="FFFFFF"/>
      </w:pBdr>
    </w:pPr>
  </w:style>
  <w:style w:type="paragraph" w:customStyle="1" w:styleId="heading20">
    <w:name w:val="heading2"/>
    <w:uiPriority w:val="99"/>
    <w:rsid w:val="00E7130B"/>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kern w:val="0"/>
      <w:sz w:val="18"/>
      <w:szCs w:val="18"/>
      <w:lang w:val="en-GB"/>
      <w14:ligatures w14:val="none"/>
    </w:rPr>
  </w:style>
  <w:style w:type="paragraph" w:customStyle="1" w:styleId="txt1">
    <w:name w:val="txt1"/>
    <w:uiPriority w:val="99"/>
    <w:rsid w:val="00E7130B"/>
    <w:pPr>
      <w:tabs>
        <w:tab w:val="right" w:leader="dot" w:pos="8500"/>
      </w:tabs>
      <w:suppressAutoHyphens/>
      <w:autoSpaceDE w:val="0"/>
      <w:autoSpaceDN w:val="0"/>
      <w:adjustRightInd w:val="0"/>
      <w:spacing w:before="60" w:after="120" w:line="180" w:lineRule="atLeast"/>
      <w:ind w:left="1120"/>
      <w:jc w:val="both"/>
    </w:pPr>
    <w:rPr>
      <w:rFonts w:ascii="Arial" w:eastAsia="Times New Roman" w:hAnsi="Arial" w:cs="Arial"/>
      <w:color w:val="000000"/>
      <w:w w:val="0"/>
      <w:kern w:val="0"/>
      <w:sz w:val="18"/>
      <w:szCs w:val="18"/>
      <w:lang w:val="en-GB"/>
      <w14:ligatures w14:val="none"/>
    </w:rPr>
  </w:style>
  <w:style w:type="paragraph" w:customStyle="1" w:styleId="txt3">
    <w:name w:val="txt3"/>
    <w:uiPriority w:val="99"/>
    <w:rsid w:val="00E7130B"/>
    <w:pPr>
      <w:tabs>
        <w:tab w:val="right" w:leader="dot" w:pos="8500"/>
      </w:tabs>
      <w:suppressAutoHyphens/>
      <w:autoSpaceDE w:val="0"/>
      <w:autoSpaceDN w:val="0"/>
      <w:adjustRightInd w:val="0"/>
      <w:spacing w:before="120" w:after="120" w:line="180" w:lineRule="atLeast"/>
      <w:ind w:left="2820"/>
      <w:jc w:val="both"/>
    </w:pPr>
    <w:rPr>
      <w:rFonts w:ascii="Arial" w:eastAsia="Times New Roman" w:hAnsi="Arial" w:cs="Arial"/>
      <w:color w:val="000000"/>
      <w:w w:val="0"/>
      <w:kern w:val="0"/>
      <w:sz w:val="18"/>
      <w:szCs w:val="18"/>
      <w:lang w:val="en-GB"/>
      <w14:ligatures w14:val="none"/>
    </w:rPr>
  </w:style>
  <w:style w:type="paragraph" w:customStyle="1" w:styleId="txt2">
    <w:name w:val="txt2"/>
    <w:uiPriority w:val="99"/>
    <w:rsid w:val="00E7130B"/>
    <w:pPr>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5">
    <w:name w:val="txt5"/>
    <w:uiPriority w:val="99"/>
    <w:rsid w:val="00E7130B"/>
    <w:pPr>
      <w:tabs>
        <w:tab w:val="right" w:leader="dot" w:pos="8500"/>
      </w:tabs>
      <w:suppressAutoHyphens/>
      <w:autoSpaceDE w:val="0"/>
      <w:autoSpaceDN w:val="0"/>
      <w:adjustRightInd w:val="0"/>
      <w:spacing w:before="80" w:after="120" w:line="220" w:lineRule="atLeast"/>
      <w:ind w:left="2820"/>
      <w:jc w:val="both"/>
    </w:pPr>
    <w:rPr>
      <w:rFonts w:ascii="Times New Roman" w:eastAsia="Times New Roman" w:hAnsi="Times New Roman" w:cs="Times New Roman"/>
      <w:color w:val="000000"/>
      <w:w w:val="0"/>
      <w:kern w:val="0"/>
      <w:lang w:val="en-GB"/>
      <w14:ligatures w14:val="none"/>
    </w:rPr>
  </w:style>
  <w:style w:type="paragraph" w:customStyle="1" w:styleId="txt4">
    <w:name w:val="txt4"/>
    <w:uiPriority w:val="99"/>
    <w:rsid w:val="00E7130B"/>
    <w:pPr>
      <w:tabs>
        <w:tab w:val="right" w:leader="dot" w:pos="8500"/>
      </w:tabs>
      <w:suppressAutoHyphens/>
      <w:autoSpaceDE w:val="0"/>
      <w:autoSpaceDN w:val="0"/>
      <w:adjustRightInd w:val="0"/>
      <w:spacing w:before="60" w:after="120" w:line="180" w:lineRule="atLeast"/>
      <w:ind w:left="2260"/>
      <w:jc w:val="both"/>
    </w:pPr>
    <w:rPr>
      <w:rFonts w:ascii="Arial" w:eastAsia="Times New Roman" w:hAnsi="Arial" w:cs="Arial"/>
      <w:color w:val="000000"/>
      <w:w w:val="0"/>
      <w:kern w:val="0"/>
      <w:sz w:val="18"/>
      <w:szCs w:val="18"/>
      <w:lang w:val="en-GB"/>
      <w14:ligatures w14:val="none"/>
    </w:rPr>
  </w:style>
  <w:style w:type="paragraph" w:customStyle="1" w:styleId="txt6">
    <w:name w:val="txt6"/>
    <w:uiPriority w:val="99"/>
    <w:rsid w:val="00E7130B"/>
    <w:pPr>
      <w:tabs>
        <w:tab w:val="right" w:leader="dot" w:pos="8500"/>
      </w:tabs>
      <w:suppressAutoHyphens/>
      <w:autoSpaceDE w:val="0"/>
      <w:autoSpaceDN w:val="0"/>
      <w:adjustRightInd w:val="0"/>
      <w:spacing w:before="6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7">
    <w:name w:val="txt7"/>
    <w:uiPriority w:val="99"/>
    <w:rsid w:val="00E7130B"/>
    <w:pPr>
      <w:tabs>
        <w:tab w:val="right" w:leader="dot" w:pos="8500"/>
      </w:tabs>
      <w:suppressAutoHyphens/>
      <w:autoSpaceDE w:val="0"/>
      <w:autoSpaceDN w:val="0"/>
      <w:adjustRightInd w:val="0"/>
      <w:spacing w:before="8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8">
    <w:name w:val="txt8"/>
    <w:uiPriority w:val="99"/>
    <w:rsid w:val="00E7130B"/>
    <w:pPr>
      <w:tabs>
        <w:tab w:val="right" w:leader="dot" w:pos="8500"/>
      </w:tabs>
      <w:suppressAutoHyphens/>
      <w:autoSpaceDE w:val="0"/>
      <w:autoSpaceDN w:val="0"/>
      <w:adjustRightInd w:val="0"/>
      <w:spacing w:before="60" w:after="120" w:line="220" w:lineRule="atLeast"/>
      <w:ind w:left="3400"/>
      <w:jc w:val="both"/>
    </w:pPr>
    <w:rPr>
      <w:rFonts w:ascii="Times New Roman" w:eastAsia="Times New Roman" w:hAnsi="Times New Roman" w:cs="Times New Roman"/>
      <w:color w:val="000000"/>
      <w:w w:val="0"/>
      <w:kern w:val="0"/>
      <w:lang w:val="en-GB"/>
      <w14:ligatures w14:val="none"/>
    </w:rPr>
  </w:style>
  <w:style w:type="character" w:customStyle="1" w:styleId="b">
    <w:name w:val="b"/>
    <w:uiPriority w:val="99"/>
    <w:rsid w:val="00E7130B"/>
    <w:rPr>
      <w:b/>
      <w:bCs/>
    </w:rPr>
  </w:style>
  <w:style w:type="paragraph" w:customStyle="1" w:styleId="heading60">
    <w:name w:val="heading6"/>
    <w:uiPriority w:val="99"/>
    <w:rsid w:val="00E7130B"/>
    <w:pPr>
      <w:keepNext/>
      <w:suppressAutoHyphens/>
      <w:autoSpaceDE w:val="0"/>
      <w:autoSpaceDN w:val="0"/>
      <w:adjustRightInd w:val="0"/>
      <w:spacing w:before="60" w:after="120" w:line="180" w:lineRule="atLeast"/>
      <w:ind w:left="2260"/>
      <w:jc w:val="center"/>
    </w:pPr>
    <w:rPr>
      <w:rFonts w:ascii="Arial" w:eastAsia="Times New Roman" w:hAnsi="Arial" w:cs="Arial"/>
      <w:b/>
      <w:bCs/>
      <w:color w:val="000000"/>
      <w:w w:val="0"/>
      <w:kern w:val="0"/>
      <w:sz w:val="18"/>
      <w:szCs w:val="18"/>
      <w:lang w:val="en-GB"/>
      <w14:ligatures w14:val="none"/>
    </w:rPr>
  </w:style>
  <w:style w:type="paragraph" w:customStyle="1" w:styleId="heading10">
    <w:name w:val="heading1"/>
    <w:uiPriority w:val="99"/>
    <w:rsid w:val="00E7130B"/>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kern w:val="0"/>
      <w:sz w:val="18"/>
      <w:szCs w:val="18"/>
      <w:lang w:val="en-GB"/>
      <w14:ligatures w14:val="none"/>
    </w:rPr>
  </w:style>
  <w:style w:type="paragraph" w:customStyle="1" w:styleId="heading40">
    <w:name w:val="heading4"/>
    <w:uiPriority w:val="99"/>
    <w:rsid w:val="00E7130B"/>
    <w:pPr>
      <w:keepNext/>
      <w:suppressAutoHyphens/>
      <w:autoSpaceDE w:val="0"/>
      <w:autoSpaceDN w:val="0"/>
      <w:adjustRightInd w:val="0"/>
      <w:spacing w:before="280" w:after="120" w:line="280" w:lineRule="atLeast"/>
      <w:ind w:left="2260"/>
      <w:jc w:val="center"/>
    </w:pPr>
    <w:rPr>
      <w:rFonts w:ascii="Arial" w:eastAsia="Times New Roman" w:hAnsi="Arial" w:cs="Arial"/>
      <w:b/>
      <w:bCs/>
      <w:color w:val="000000"/>
      <w:w w:val="0"/>
      <w:kern w:val="0"/>
      <w:sz w:val="28"/>
      <w:szCs w:val="28"/>
      <w:lang w:val="en-GB"/>
      <w14:ligatures w14:val="none"/>
    </w:rPr>
  </w:style>
  <w:style w:type="paragraph" w:customStyle="1" w:styleId="graphicblock">
    <w:name w:val="graphicblock"/>
    <w:uiPriority w:val="99"/>
    <w:rsid w:val="00E7130B"/>
    <w:pPr>
      <w:suppressAutoHyphens/>
      <w:autoSpaceDE w:val="0"/>
      <w:autoSpaceDN w:val="0"/>
      <w:adjustRightInd w:val="0"/>
      <w:spacing w:before="120" w:after="120" w:line="180" w:lineRule="atLeast"/>
      <w:ind w:left="1120"/>
      <w:jc w:val="center"/>
    </w:pPr>
    <w:rPr>
      <w:rFonts w:ascii="Arial" w:eastAsia="Times New Roman" w:hAnsi="Arial" w:cs="Arial"/>
      <w:color w:val="000000"/>
      <w:w w:val="0"/>
      <w:kern w:val="0"/>
      <w:sz w:val="18"/>
      <w:szCs w:val="18"/>
      <w:lang w:val="en-GB"/>
      <w14:ligatures w14:val="none"/>
    </w:rPr>
  </w:style>
  <w:style w:type="paragraph" w:customStyle="1" w:styleId="txt9">
    <w:name w:val="txt9"/>
    <w:uiPriority w:val="99"/>
    <w:rsid w:val="00E7130B"/>
    <w:pPr>
      <w:tabs>
        <w:tab w:val="right" w:leader="dot" w:pos="8500"/>
      </w:tabs>
      <w:suppressAutoHyphens/>
      <w:autoSpaceDE w:val="0"/>
      <w:autoSpaceDN w:val="0"/>
      <w:adjustRightInd w:val="0"/>
      <w:spacing w:before="80" w:after="120" w:line="180" w:lineRule="atLeast"/>
      <w:ind w:left="2820"/>
      <w:jc w:val="both"/>
    </w:pPr>
    <w:rPr>
      <w:rFonts w:ascii="Arial" w:eastAsia="Times New Roman" w:hAnsi="Arial" w:cs="Arial"/>
      <w:color w:val="000000"/>
      <w:w w:val="0"/>
      <w:kern w:val="0"/>
      <w:sz w:val="18"/>
      <w:szCs w:val="18"/>
      <w:lang w:val="en-GB"/>
      <w14:ligatures w14:val="none"/>
    </w:rPr>
  </w:style>
  <w:style w:type="paragraph" w:customStyle="1" w:styleId="txt10">
    <w:name w:val="txt10"/>
    <w:uiPriority w:val="99"/>
    <w:rsid w:val="00E7130B"/>
    <w:pPr>
      <w:tabs>
        <w:tab w:val="right" w:leader="dot" w:pos="8500"/>
      </w:tabs>
      <w:suppressAutoHyphens/>
      <w:autoSpaceDE w:val="0"/>
      <w:autoSpaceDN w:val="0"/>
      <w:adjustRightInd w:val="0"/>
      <w:spacing w:before="60" w:after="120" w:line="180" w:lineRule="atLeast"/>
      <w:ind w:left="3400"/>
      <w:jc w:val="both"/>
    </w:pPr>
    <w:rPr>
      <w:rFonts w:ascii="Arial" w:eastAsia="Times New Roman" w:hAnsi="Arial" w:cs="Arial"/>
      <w:color w:val="000000"/>
      <w:w w:val="0"/>
      <w:kern w:val="0"/>
      <w:sz w:val="18"/>
      <w:szCs w:val="18"/>
      <w:lang w:val="en-GB"/>
      <w14:ligatures w14:val="none"/>
    </w:rPr>
  </w:style>
  <w:style w:type="paragraph" w:customStyle="1" w:styleId="heading50">
    <w:name w:val="heading5"/>
    <w:uiPriority w:val="99"/>
    <w:rsid w:val="00E7130B"/>
    <w:pPr>
      <w:keepNext/>
      <w:suppressAutoHyphens/>
      <w:autoSpaceDE w:val="0"/>
      <w:autoSpaceDN w:val="0"/>
      <w:adjustRightInd w:val="0"/>
      <w:spacing w:before="200" w:after="120" w:line="200" w:lineRule="atLeast"/>
      <w:ind w:left="1700"/>
      <w:jc w:val="center"/>
    </w:pPr>
    <w:rPr>
      <w:rFonts w:ascii="Arial" w:eastAsia="Times New Roman" w:hAnsi="Arial" w:cs="Arial"/>
      <w:b/>
      <w:bCs/>
      <w:color w:val="000000"/>
      <w:w w:val="0"/>
      <w:kern w:val="0"/>
      <w:sz w:val="20"/>
      <w:szCs w:val="20"/>
      <w:lang w:val="en-GB"/>
      <w14:ligatures w14:val="none"/>
    </w:rPr>
  </w:style>
  <w:style w:type="paragraph" w:customStyle="1" w:styleId="txt11">
    <w:name w:val="txt11"/>
    <w:uiPriority w:val="99"/>
    <w:rsid w:val="00E7130B"/>
    <w:pPr>
      <w:tabs>
        <w:tab w:val="right" w:leader="dot" w:pos="8500"/>
      </w:tabs>
      <w:suppressAutoHyphens/>
      <w:autoSpaceDE w:val="0"/>
      <w:autoSpaceDN w:val="0"/>
      <w:adjustRightInd w:val="0"/>
      <w:spacing w:before="120" w:after="120" w:line="180" w:lineRule="atLeast"/>
      <w:ind w:left="2260"/>
      <w:jc w:val="both"/>
    </w:pPr>
    <w:rPr>
      <w:rFonts w:ascii="Arial" w:eastAsia="Times New Roman" w:hAnsi="Arial" w:cs="Arial"/>
      <w:color w:val="000000"/>
      <w:w w:val="0"/>
      <w:kern w:val="0"/>
      <w:sz w:val="18"/>
      <w:szCs w:val="18"/>
      <w:lang w:val="en-GB"/>
      <w14:ligatures w14:val="none"/>
    </w:rPr>
  </w:style>
  <w:style w:type="paragraph" w:customStyle="1" w:styleId="txt12">
    <w:name w:val="txt12"/>
    <w:uiPriority w:val="99"/>
    <w:rsid w:val="00E7130B"/>
    <w:pPr>
      <w:tabs>
        <w:tab w:val="right" w:leader="dot" w:pos="8500"/>
      </w:tabs>
      <w:suppressAutoHyphens/>
      <w:autoSpaceDE w:val="0"/>
      <w:autoSpaceDN w:val="0"/>
      <w:adjustRightInd w:val="0"/>
      <w:spacing w:before="6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13">
    <w:name w:val="txt13"/>
    <w:uiPriority w:val="99"/>
    <w:rsid w:val="00E7130B"/>
    <w:pPr>
      <w:tabs>
        <w:tab w:val="right" w:leader="dot" w:pos="8500"/>
      </w:tabs>
      <w:suppressAutoHyphens/>
      <w:autoSpaceDE w:val="0"/>
      <w:autoSpaceDN w:val="0"/>
      <w:adjustRightInd w:val="0"/>
      <w:spacing w:before="60" w:after="120" w:line="180" w:lineRule="atLeast"/>
      <w:ind w:left="2260"/>
      <w:jc w:val="both"/>
    </w:pPr>
    <w:rPr>
      <w:rFonts w:ascii="Arial" w:eastAsia="Times New Roman" w:hAnsi="Arial" w:cs="Arial"/>
      <w:color w:val="000000"/>
      <w:w w:val="0"/>
      <w:kern w:val="0"/>
      <w:sz w:val="18"/>
      <w:szCs w:val="18"/>
      <w:lang w:val="en-GB"/>
      <w14:ligatures w14:val="none"/>
    </w:rPr>
  </w:style>
  <w:style w:type="paragraph" w:customStyle="1" w:styleId="repealedtxt">
    <w:name w:val="repealedtxt"/>
    <w:uiPriority w:val="99"/>
    <w:rsid w:val="00E7130B"/>
    <w:pPr>
      <w:suppressAutoHyphens/>
      <w:autoSpaceDE w:val="0"/>
      <w:autoSpaceDN w:val="0"/>
      <w:adjustRightInd w:val="0"/>
      <w:spacing w:before="120" w:after="120" w:line="200" w:lineRule="atLeast"/>
      <w:ind w:left="1700"/>
      <w:jc w:val="both"/>
    </w:pPr>
    <w:rPr>
      <w:rFonts w:ascii="Arial" w:eastAsia="Times New Roman" w:hAnsi="Arial" w:cs="Arial"/>
      <w:b/>
      <w:bCs/>
      <w:color w:val="000000"/>
      <w:w w:val="0"/>
      <w:kern w:val="0"/>
      <w:sz w:val="20"/>
      <w:szCs w:val="20"/>
      <w:lang w:val="en-GB"/>
      <w14:ligatures w14:val="none"/>
    </w:rPr>
  </w:style>
  <w:style w:type="paragraph" w:customStyle="1" w:styleId="repealedtxt1">
    <w:name w:val="repealedtxt1"/>
    <w:uiPriority w:val="99"/>
    <w:rsid w:val="00E7130B"/>
    <w:pPr>
      <w:suppressAutoHyphens/>
      <w:autoSpaceDE w:val="0"/>
      <w:autoSpaceDN w:val="0"/>
      <w:adjustRightInd w:val="0"/>
      <w:spacing w:before="120" w:after="120" w:line="220" w:lineRule="atLeast"/>
      <w:ind w:left="2260"/>
      <w:jc w:val="both"/>
    </w:pPr>
    <w:rPr>
      <w:rFonts w:ascii="Times New Roman" w:eastAsia="Times New Roman" w:hAnsi="Times New Roman" w:cs="Times New Roman"/>
      <w:color w:val="000000"/>
      <w:w w:val="0"/>
      <w:kern w:val="0"/>
      <w:lang w:val="en-GB"/>
      <w14:ligatures w14:val="none"/>
    </w:rPr>
  </w:style>
  <w:style w:type="character" w:customStyle="1" w:styleId="block">
    <w:name w:val="block"/>
    <w:uiPriority w:val="99"/>
    <w:rsid w:val="00E7130B"/>
    <w:rPr>
      <w:rFonts w:ascii="Arial" w:hAnsi="Arial" w:cs="Arial"/>
      <w:sz w:val="18"/>
      <w:szCs w:val="18"/>
    </w:rPr>
  </w:style>
  <w:style w:type="paragraph" w:customStyle="1" w:styleId="txt14">
    <w:name w:val="txt14"/>
    <w:uiPriority w:val="99"/>
    <w:rsid w:val="00E7130B"/>
    <w:pPr>
      <w:tabs>
        <w:tab w:val="right" w:leader="dot" w:pos="8500"/>
      </w:tabs>
      <w:suppressAutoHyphens/>
      <w:autoSpaceDE w:val="0"/>
      <w:autoSpaceDN w:val="0"/>
      <w:adjustRightInd w:val="0"/>
      <w:spacing w:before="80" w:after="120" w:line="180" w:lineRule="atLeast"/>
      <w:ind w:left="2260"/>
      <w:jc w:val="both"/>
    </w:pPr>
    <w:rPr>
      <w:rFonts w:ascii="Arial" w:eastAsia="Times New Roman" w:hAnsi="Arial" w:cs="Arial"/>
      <w:color w:val="000000"/>
      <w:w w:val="0"/>
      <w:kern w:val="0"/>
      <w:sz w:val="18"/>
      <w:szCs w:val="18"/>
      <w:lang w:val="en-GB"/>
      <w14:ligatures w14:val="none"/>
    </w:rPr>
  </w:style>
  <w:style w:type="character" w:customStyle="1" w:styleId="txt22">
    <w:name w:val="txt22"/>
    <w:uiPriority w:val="99"/>
    <w:rsid w:val="00E7130B"/>
    <w:rPr>
      <w:lang w:val="en-US"/>
    </w:rPr>
  </w:style>
  <w:style w:type="paragraph" w:customStyle="1" w:styleId="heading80">
    <w:name w:val="heading8"/>
    <w:uiPriority w:val="99"/>
    <w:rsid w:val="00E7130B"/>
    <w:pPr>
      <w:keepNext/>
      <w:suppressAutoHyphens/>
      <w:autoSpaceDE w:val="0"/>
      <w:autoSpaceDN w:val="0"/>
      <w:adjustRightInd w:val="0"/>
      <w:spacing w:before="240" w:after="120" w:line="240" w:lineRule="atLeast"/>
      <w:ind w:left="2820"/>
      <w:jc w:val="center"/>
    </w:pPr>
    <w:rPr>
      <w:rFonts w:ascii="Arial" w:eastAsia="Times New Roman" w:hAnsi="Arial" w:cs="Arial"/>
      <w:b/>
      <w:bCs/>
      <w:color w:val="000000"/>
      <w:w w:val="0"/>
      <w:kern w:val="0"/>
      <w:sz w:val="24"/>
      <w:szCs w:val="24"/>
      <w:lang w:val="en-GB"/>
      <w14:ligatures w14:val="none"/>
    </w:rPr>
  </w:style>
  <w:style w:type="paragraph" w:customStyle="1" w:styleId="txt15">
    <w:name w:val="txt15"/>
    <w:uiPriority w:val="99"/>
    <w:rsid w:val="00E7130B"/>
    <w:pPr>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16">
    <w:name w:val="txt16"/>
    <w:uiPriority w:val="99"/>
    <w:rsid w:val="00E7130B"/>
    <w:pPr>
      <w:tabs>
        <w:tab w:val="right" w:leader="dot" w:pos="8500"/>
      </w:tabs>
      <w:suppressAutoHyphens/>
      <w:autoSpaceDE w:val="0"/>
      <w:autoSpaceDN w:val="0"/>
      <w:adjustRightInd w:val="0"/>
      <w:spacing w:before="80" w:after="120" w:line="180" w:lineRule="atLeast"/>
      <w:ind w:left="2820"/>
      <w:jc w:val="both"/>
    </w:pPr>
    <w:rPr>
      <w:rFonts w:ascii="Arial" w:eastAsia="Times New Roman" w:hAnsi="Arial" w:cs="Arial"/>
      <w:color w:val="000000"/>
      <w:w w:val="0"/>
      <w:kern w:val="0"/>
      <w:sz w:val="18"/>
      <w:szCs w:val="18"/>
      <w:lang w:val="en-GB"/>
      <w14:ligatures w14:val="none"/>
    </w:rPr>
  </w:style>
  <w:style w:type="paragraph" w:customStyle="1" w:styleId="txt17">
    <w:name w:val="txt17"/>
    <w:uiPriority w:val="99"/>
    <w:rsid w:val="00E7130B"/>
    <w:pPr>
      <w:tabs>
        <w:tab w:val="right" w:leader="dot" w:pos="8500"/>
      </w:tabs>
      <w:suppressAutoHyphens/>
      <w:autoSpaceDE w:val="0"/>
      <w:autoSpaceDN w:val="0"/>
      <w:adjustRightInd w:val="0"/>
      <w:spacing w:before="60" w:after="120" w:line="220" w:lineRule="atLeast"/>
      <w:ind w:left="2820"/>
      <w:jc w:val="both"/>
    </w:pPr>
    <w:rPr>
      <w:rFonts w:ascii="Times New Roman" w:eastAsia="Times New Roman" w:hAnsi="Times New Roman" w:cs="Times New Roman"/>
      <w:color w:val="000000"/>
      <w:w w:val="0"/>
      <w:kern w:val="0"/>
      <w:lang w:val="en-GB"/>
      <w14:ligatures w14:val="none"/>
    </w:rPr>
  </w:style>
  <w:style w:type="paragraph" w:customStyle="1" w:styleId="txt18">
    <w:name w:val="txt18"/>
    <w:uiPriority w:val="99"/>
    <w:rsid w:val="00E7130B"/>
    <w:pPr>
      <w:keepNext/>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heading11">
    <w:name w:val="heading11"/>
    <w:uiPriority w:val="99"/>
    <w:rsid w:val="00E7130B"/>
    <w:pPr>
      <w:suppressAutoHyphens/>
      <w:autoSpaceDE w:val="0"/>
      <w:autoSpaceDN w:val="0"/>
      <w:adjustRightInd w:val="0"/>
      <w:spacing w:before="240" w:after="120" w:line="200" w:lineRule="atLeast"/>
      <w:ind w:left="2260"/>
      <w:jc w:val="center"/>
    </w:pPr>
    <w:rPr>
      <w:rFonts w:ascii="Arial" w:eastAsia="Times New Roman" w:hAnsi="Arial" w:cs="Arial"/>
      <w:b/>
      <w:bCs/>
      <w:color w:val="000000"/>
      <w:w w:val="0"/>
      <w:kern w:val="0"/>
      <w:sz w:val="20"/>
      <w:szCs w:val="20"/>
      <w:lang w:val="en-GB"/>
      <w14:ligatures w14:val="none"/>
    </w:rPr>
  </w:style>
  <w:style w:type="paragraph" w:customStyle="1" w:styleId="txt20">
    <w:name w:val="txt20"/>
    <w:uiPriority w:val="99"/>
    <w:rsid w:val="00E7130B"/>
    <w:pPr>
      <w:tabs>
        <w:tab w:val="right" w:leader="dot" w:pos="8500"/>
      </w:tabs>
      <w:suppressAutoHyphens/>
      <w:autoSpaceDE w:val="0"/>
      <w:autoSpaceDN w:val="0"/>
      <w:adjustRightInd w:val="0"/>
      <w:spacing w:before="60" w:after="120" w:line="200" w:lineRule="atLeast"/>
      <w:jc w:val="center"/>
    </w:pPr>
    <w:rPr>
      <w:rFonts w:ascii="Arial" w:eastAsia="Times New Roman" w:hAnsi="Arial" w:cs="Arial"/>
      <w:b/>
      <w:bCs/>
      <w:color w:val="000000"/>
      <w:w w:val="0"/>
      <w:kern w:val="0"/>
      <w:sz w:val="20"/>
      <w:szCs w:val="20"/>
      <w:lang w:val="en-GB"/>
      <w14:ligatures w14:val="none"/>
    </w:rPr>
  </w:style>
  <w:style w:type="paragraph" w:customStyle="1" w:styleId="txt21">
    <w:name w:val="txt21"/>
    <w:uiPriority w:val="99"/>
    <w:rsid w:val="00E7130B"/>
    <w:pPr>
      <w:tabs>
        <w:tab w:val="right" w:leader="dot" w:pos="8500"/>
      </w:tabs>
      <w:suppressAutoHyphens/>
      <w:autoSpaceDE w:val="0"/>
      <w:autoSpaceDN w:val="0"/>
      <w:adjustRightInd w:val="0"/>
      <w:spacing w:before="60" w:after="120" w:line="200" w:lineRule="atLeast"/>
      <w:jc w:val="center"/>
    </w:pPr>
    <w:rPr>
      <w:rFonts w:ascii="Times New Roman" w:eastAsia="Times New Roman" w:hAnsi="Times New Roman" w:cs="Times New Roman"/>
      <w:color w:val="000000"/>
      <w:w w:val="0"/>
      <w:kern w:val="0"/>
      <w:sz w:val="20"/>
      <w:szCs w:val="20"/>
      <w:lang w:val="en-GB"/>
      <w14:ligatures w14:val="none"/>
    </w:rPr>
  </w:style>
  <w:style w:type="paragraph" w:customStyle="1" w:styleId="txt19">
    <w:name w:val="txt19"/>
    <w:uiPriority w:val="99"/>
    <w:rsid w:val="00E7130B"/>
    <w:pPr>
      <w:keepNext/>
      <w:tabs>
        <w:tab w:val="right" w:leader="dot" w:pos="8500"/>
      </w:tabs>
      <w:suppressAutoHyphens/>
      <w:autoSpaceDE w:val="0"/>
      <w:autoSpaceDN w:val="0"/>
      <w:adjustRightInd w:val="0"/>
      <w:spacing w:before="80" w:after="120" w:line="220" w:lineRule="atLeast"/>
      <w:ind w:left="2820"/>
      <w:jc w:val="both"/>
    </w:pPr>
    <w:rPr>
      <w:rFonts w:ascii="Times New Roman" w:eastAsia="Times New Roman" w:hAnsi="Times New Roman" w:cs="Times New Roman"/>
      <w:color w:val="000000"/>
      <w:w w:val="0"/>
      <w:kern w:val="0"/>
      <w:lang w:val="en-GB"/>
      <w14:ligatures w14:val="none"/>
    </w:rPr>
  </w:style>
  <w:style w:type="paragraph" w:customStyle="1" w:styleId="txt">
    <w:name w:val="txt"/>
    <w:uiPriority w:val="99"/>
    <w:rsid w:val="00E7130B"/>
    <w:pPr>
      <w:pBdr>
        <w:bottom w:val="single" w:sz="8" w:space="0" w:color="auto"/>
      </w:pBdr>
      <w:tabs>
        <w:tab w:val="right" w:leader="dot" w:pos="8500"/>
      </w:tabs>
      <w:suppressAutoHyphens/>
      <w:autoSpaceDE w:val="0"/>
      <w:autoSpaceDN w:val="0"/>
      <w:adjustRightInd w:val="0"/>
      <w:spacing w:before="60" w:after="120" w:line="220" w:lineRule="atLeast"/>
      <w:jc w:val="both"/>
    </w:pPr>
    <w:rPr>
      <w:rFonts w:ascii="Times New Roman" w:eastAsia="Times New Roman" w:hAnsi="Times New Roman" w:cs="Times New Roman"/>
      <w:color w:val="000000"/>
      <w:w w:val="0"/>
      <w:kern w:val="0"/>
      <w:lang w:val="en-GB"/>
      <w14:ligatures w14:val="none"/>
    </w:rPr>
  </w:style>
  <w:style w:type="paragraph" w:customStyle="1" w:styleId="heading">
    <w:name w:val="heading"/>
    <w:uiPriority w:val="99"/>
    <w:rsid w:val="00E7130B"/>
    <w:pPr>
      <w:keepNext/>
      <w:suppressAutoHyphens/>
      <w:autoSpaceDE w:val="0"/>
      <w:autoSpaceDN w:val="0"/>
      <w:adjustRightInd w:val="0"/>
      <w:spacing w:before="300" w:after="120" w:line="300" w:lineRule="atLeast"/>
      <w:ind w:left="2820"/>
      <w:jc w:val="center"/>
    </w:pPr>
    <w:rPr>
      <w:rFonts w:ascii="Arial" w:eastAsia="Times New Roman" w:hAnsi="Arial" w:cs="Arial"/>
      <w:b/>
      <w:bCs/>
      <w:color w:val="000000"/>
      <w:w w:val="0"/>
      <w:kern w:val="0"/>
      <w:sz w:val="30"/>
      <w:szCs w:val="30"/>
      <w:lang w:val="en-GB"/>
      <w14:ligatures w14:val="none"/>
    </w:rPr>
  </w:style>
  <w:style w:type="paragraph" w:customStyle="1" w:styleId="heading30">
    <w:name w:val="heading3"/>
    <w:uiPriority w:val="99"/>
    <w:rsid w:val="00E7130B"/>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kern w:val="0"/>
      <w:sz w:val="18"/>
      <w:szCs w:val="18"/>
      <w:lang w:val="en-GB"/>
      <w14:ligatures w14:val="none"/>
    </w:rPr>
  </w:style>
  <w:style w:type="paragraph" w:customStyle="1" w:styleId="no1">
    <w:name w:val="no1"/>
    <w:uiPriority w:val="99"/>
    <w:rsid w:val="00E7130B"/>
    <w:pPr>
      <w:suppressAutoHyphens/>
      <w:autoSpaceDE w:val="0"/>
      <w:autoSpaceDN w:val="0"/>
      <w:adjustRightInd w:val="0"/>
      <w:spacing w:before="280" w:after="120" w:line="280" w:lineRule="atLeast"/>
      <w:ind w:left="1120"/>
      <w:jc w:val="both"/>
    </w:pPr>
    <w:rPr>
      <w:rFonts w:ascii="Arial" w:eastAsia="Times New Roman" w:hAnsi="Arial" w:cs="Arial"/>
      <w:b/>
      <w:bCs/>
      <w:color w:val="000000"/>
      <w:w w:val="0"/>
      <w:kern w:val="0"/>
      <w:sz w:val="28"/>
      <w:szCs w:val="28"/>
      <w:lang w:val="en-GB"/>
      <w14:ligatures w14:val="none"/>
    </w:rPr>
  </w:style>
  <w:style w:type="paragraph" w:customStyle="1" w:styleId="sourceref">
    <w:name w:val="sourceref"/>
    <w:uiPriority w:val="99"/>
    <w:rsid w:val="00E7130B"/>
    <w:pPr>
      <w:suppressAutoHyphens/>
      <w:autoSpaceDE w:val="0"/>
      <w:autoSpaceDN w:val="0"/>
      <w:adjustRightInd w:val="0"/>
      <w:spacing w:before="220" w:after="220" w:line="120" w:lineRule="atLeast"/>
      <w:jc w:val="right"/>
    </w:pPr>
    <w:rPr>
      <w:rFonts w:ascii="Arial" w:eastAsia="Times New Roman" w:hAnsi="Arial" w:cs="Arial"/>
      <w:color w:val="000000"/>
      <w:w w:val="0"/>
      <w:kern w:val="0"/>
      <w:sz w:val="18"/>
      <w:szCs w:val="18"/>
      <w:lang w:val="en-GB"/>
      <w14:ligatures w14:val="none"/>
    </w:rPr>
  </w:style>
  <w:style w:type="paragraph" w:customStyle="1" w:styleId="BulletDraftParagraph">
    <w:name w:val="Bullet Draft Paragraph"/>
    <w:next w:val="Normal"/>
    <w:uiPriority w:val="99"/>
    <w:rsid w:val="00E7130B"/>
    <w:pPr>
      <w:numPr>
        <w:numId w:val="2"/>
      </w:numPr>
      <w:tabs>
        <w:tab w:val="clear" w:pos="2535"/>
      </w:tabs>
      <w:spacing w:before="120" w:after="120" w:line="240" w:lineRule="auto"/>
      <w:ind w:left="0" w:firstLine="0"/>
      <w:jc w:val="center"/>
    </w:pPr>
    <w:rPr>
      <w:rFonts w:ascii="Times New Roman" w:eastAsia="Times New Roman" w:hAnsi="Times New Roman" w:cs="Times New Roman"/>
      <w:kern w:val="0"/>
      <w:sz w:val="24"/>
      <w:szCs w:val="24"/>
      <w:lang w:val="en-AU"/>
      <w14:ligatures w14:val="none"/>
    </w:rPr>
  </w:style>
  <w:style w:type="paragraph" w:customStyle="1" w:styleId="BulletDraftSub-section">
    <w:name w:val="Bullet Draft Sub-section"/>
    <w:next w:val="Normal"/>
    <w:uiPriority w:val="99"/>
    <w:rsid w:val="00E7130B"/>
    <w:pPr>
      <w:spacing w:before="120" w:after="120" w:line="240" w:lineRule="auto"/>
      <w:jc w:val="center"/>
    </w:pPr>
    <w:rPr>
      <w:rFonts w:ascii="Times New Roman" w:eastAsia="Times New Roman" w:hAnsi="Times New Roman" w:cs="Times New Roman"/>
      <w:kern w:val="0"/>
      <w:sz w:val="24"/>
      <w:szCs w:val="24"/>
      <w:lang w:val="en-AU"/>
      <w14:ligatures w14:val="none"/>
    </w:rPr>
  </w:style>
  <w:style w:type="paragraph" w:customStyle="1" w:styleId="BulletSchSub-section">
    <w:name w:val="Bullet Sch Sub-section"/>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BulletSchParagraph">
    <w:name w:val="Bullet Sch Paragraph"/>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table" w:styleId="TableGrid">
    <w:name w:val="Table Grid"/>
    <w:basedOn w:val="TableNormal"/>
    <w:uiPriority w:val="59"/>
    <w:rsid w:val="00E7130B"/>
    <w:pPr>
      <w:suppressLineNumber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chSub-para">
    <w:name w:val="Bullet Sch Sub-para"/>
    <w:next w:val="Normal"/>
    <w:uiPriority w:val="99"/>
    <w:rsid w:val="00E7130B"/>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NoteDraftSub-sectDef">
    <w:name w:val="Note Draft Sub-sect Def"/>
    <w:next w:val="Normal"/>
    <w:uiPriority w:val="99"/>
    <w:rsid w:val="00E7130B"/>
    <w:pPr>
      <w:spacing w:before="120" w:after="120" w:line="240" w:lineRule="auto"/>
      <w:ind w:left="1871"/>
      <w:jc w:val="center"/>
    </w:pPr>
    <w:rPr>
      <w:rFonts w:ascii="Times New Roman" w:eastAsia="Times New Roman" w:hAnsi="Times New Roman" w:cs="Times New Roman"/>
      <w:kern w:val="0"/>
      <w:sz w:val="20"/>
      <w:szCs w:val="20"/>
      <w:lang w:val="en-AU"/>
      <w14:ligatures w14:val="none"/>
    </w:rPr>
  </w:style>
  <w:style w:type="paragraph" w:customStyle="1" w:styleId="IndexSpacing">
    <w:name w:val="IndexSpacing"/>
    <w:basedOn w:val="Normal"/>
    <w:uiPriority w:val="99"/>
    <w:rsid w:val="00E7130B"/>
    <w:pPr>
      <w:spacing w:line="192" w:lineRule="auto"/>
      <w:ind w:left="283" w:hanging="283"/>
    </w:pPr>
    <w:rPr>
      <w:sz w:val="20"/>
      <w:lang w:val="en-US"/>
    </w:rPr>
  </w:style>
  <w:style w:type="paragraph" w:customStyle="1" w:styleId="BoldSubject">
    <w:name w:val="BoldSubject"/>
    <w:basedOn w:val="Normal"/>
    <w:next w:val="IndexSpacing"/>
    <w:link w:val="BoldSubjectChar"/>
    <w:uiPriority w:val="99"/>
    <w:rsid w:val="00E7130B"/>
    <w:pPr>
      <w:spacing w:line="192" w:lineRule="auto"/>
    </w:pPr>
    <w:rPr>
      <w:b/>
      <w:bCs/>
      <w:sz w:val="20"/>
      <w:lang w:val="en-US"/>
    </w:rPr>
  </w:style>
  <w:style w:type="character" w:customStyle="1" w:styleId="BoldSubjectChar">
    <w:name w:val="BoldSubject Char"/>
    <w:basedOn w:val="DefaultParagraphFont"/>
    <w:link w:val="BoldSubject"/>
    <w:uiPriority w:val="99"/>
    <w:rsid w:val="00E7130B"/>
    <w:rPr>
      <w:rFonts w:ascii="Times New Roman" w:eastAsia="Times New Roman" w:hAnsi="Times New Roman" w:cs="Times New Roman"/>
      <w:b/>
      <w:bCs/>
      <w:kern w:val="0"/>
      <w:sz w:val="20"/>
      <w:szCs w:val="20"/>
      <w14:ligatures w14:val="none"/>
    </w:rPr>
  </w:style>
  <w:style w:type="paragraph" w:customStyle="1" w:styleId="Paragraph">
    <w:name w:val="Paragraph"/>
    <w:basedOn w:val="DraftHeading3"/>
    <w:rsid w:val="00E7130B"/>
  </w:style>
  <w:style w:type="paragraph" w:customStyle="1" w:styleId="Sub-Sectionnoindent">
    <w:name w:val="Sub-Sectionnoindent"/>
    <w:basedOn w:val="Sub-Section"/>
    <w:rsid w:val="00E7130B"/>
    <w:pPr>
      <w:ind w:firstLine="0"/>
    </w:pPr>
  </w:style>
  <w:style w:type="paragraph" w:customStyle="1" w:styleId="Montserratnote">
    <w:name w:val="Montserrat note"/>
    <w:basedOn w:val="DraftSub-sectionNote"/>
    <w:autoRedefine/>
    <w:rsid w:val="00E7130B"/>
    <w:pPr>
      <w:ind w:left="1008"/>
      <w:jc w:val="left"/>
    </w:pPr>
    <w:rPr>
      <w:bCs/>
    </w:rPr>
  </w:style>
  <w:style w:type="paragraph" w:customStyle="1" w:styleId="Montserratsubsubpara">
    <w:name w:val="Montserrat subsubpara"/>
    <w:basedOn w:val="Normal"/>
    <w:rsid w:val="00E7130B"/>
    <w:pPr>
      <w:ind w:left="2304" w:hanging="432"/>
      <w:jc w:val="left"/>
    </w:pPr>
  </w:style>
  <w:style w:type="paragraph" w:customStyle="1" w:styleId="StyleMontserratnoteLeft07">
    <w:name w:val="Style Montserrat note + Left:  0.7&quot;"/>
    <w:basedOn w:val="Montserratnote"/>
    <w:rsid w:val="00E7130B"/>
    <w:pPr>
      <w:ind w:left="1296"/>
    </w:pPr>
  </w:style>
  <w:style w:type="paragraph" w:customStyle="1" w:styleId="StyleStyleMontserratnoteLeft07Left07">
    <w:name w:val="Style Style Montserrat note + Left:  0.7&quot; + Left:  0.7&quot;"/>
    <w:basedOn w:val="StyleMontserratnoteLeft07"/>
    <w:autoRedefine/>
    <w:rsid w:val="00E7130B"/>
    <w:pPr>
      <w:ind w:left="1008"/>
    </w:pPr>
  </w:style>
  <w:style w:type="paragraph" w:customStyle="1" w:styleId="Sub-Paranoindent">
    <w:name w:val="Sub-Paranoindent"/>
    <w:basedOn w:val="Sub-Para"/>
    <w:rsid w:val="00E7130B"/>
    <w:pPr>
      <w:ind w:left="1440" w:firstLine="0"/>
    </w:pPr>
  </w:style>
  <w:style w:type="paragraph" w:customStyle="1" w:styleId="MontserratDefinitionpara">
    <w:name w:val="Montserrat Definition para"/>
    <w:basedOn w:val="Normal"/>
    <w:rsid w:val="00E7130B"/>
    <w:pPr>
      <w:ind w:left="1872" w:hanging="432"/>
      <w:jc w:val="both"/>
    </w:pPr>
  </w:style>
  <w:style w:type="paragraph" w:customStyle="1" w:styleId="MontserratDefinitionsub-para">
    <w:name w:val="Montserrat Definition sub-para"/>
    <w:basedOn w:val="BasicLegal"/>
    <w:autoRedefine/>
    <w:rsid w:val="00E7130B"/>
    <w:pPr>
      <w:spacing w:before="0" w:after="0"/>
      <w:ind w:left="2304" w:hanging="432"/>
      <w:jc w:val="both"/>
    </w:pPr>
  </w:style>
  <w:style w:type="paragraph" w:customStyle="1" w:styleId="StyleMontserratDefinitionsub-paraJustifiedLeft13Hang">
    <w:name w:val="Style Montserrat Definition sub-para + Justified Left:  1.3&quot; Hang..."/>
    <w:basedOn w:val="MontserratDefinitionsub-para"/>
    <w:autoRedefine/>
    <w:rsid w:val="00E7130B"/>
  </w:style>
  <w:style w:type="paragraph" w:customStyle="1" w:styleId="MontserratDefinitionsub-paranoindent">
    <w:name w:val="Montserrat Definition sub-paranoindent"/>
    <w:basedOn w:val="MontserratDefinitionsub-para"/>
    <w:rsid w:val="00E7130B"/>
    <w:pPr>
      <w:ind w:left="1872" w:firstLine="0"/>
    </w:pPr>
  </w:style>
  <w:style w:type="paragraph" w:customStyle="1" w:styleId="definitionpara">
    <w:name w:val="definition para"/>
    <w:basedOn w:val="Para"/>
    <w:rsid w:val="00E7130B"/>
    <w:pPr>
      <w:ind w:left="2448"/>
    </w:pPr>
  </w:style>
  <w:style w:type="character" w:customStyle="1" w:styleId="BasicLegalChar">
    <w:name w:val="Basic Legal Char"/>
    <w:basedOn w:val="DefaultParagraphFont"/>
    <w:link w:val="BasicLegal"/>
    <w:rsid w:val="00E7130B"/>
    <w:rPr>
      <w:rFonts w:ascii="Times New Roman" w:eastAsia="Times New Roman" w:hAnsi="Times New Roman" w:cs="Times New Roman"/>
      <w:kern w:val="0"/>
      <w:sz w:val="24"/>
      <w:szCs w:val="20"/>
      <w:lang w:val="en-GB"/>
      <w14:ligatures w14:val="none"/>
    </w:rPr>
  </w:style>
  <w:style w:type="character" w:customStyle="1" w:styleId="SectionChar">
    <w:name w:val="Section Char"/>
    <w:basedOn w:val="BasicLegalChar"/>
    <w:link w:val="Section"/>
    <w:uiPriority w:val="99"/>
    <w:rsid w:val="00B71ED0"/>
    <w:rPr>
      <w:rFonts w:ascii="Times New Roman" w:eastAsia="Times New Roman" w:hAnsi="Times New Roman" w:cs="Times New Roman"/>
      <w:kern w:val="0"/>
      <w:sz w:val="24"/>
      <w:szCs w:val="24"/>
      <w:lang w:val="en-AU"/>
      <w14:ligatures w14:val="none"/>
    </w:rPr>
  </w:style>
  <w:style w:type="paragraph" w:customStyle="1" w:styleId="StLuciaParagraph">
    <w:name w:val="StLucia_Paragraph"/>
    <w:rsid w:val="00E7130B"/>
    <w:pPr>
      <w:tabs>
        <w:tab w:val="left" w:pos="1134"/>
      </w:tabs>
      <w:spacing w:before="120" w:after="0" w:line="240" w:lineRule="auto"/>
      <w:ind w:left="1134" w:hanging="567"/>
      <w:jc w:val="both"/>
    </w:pPr>
    <w:rPr>
      <w:rFonts w:ascii="Times New Roman" w:eastAsia="MS Mincho" w:hAnsi="Times New Roman" w:cs="Times New Roman"/>
      <w:kern w:val="0"/>
      <w:sz w:val="24"/>
      <w:szCs w:val="20"/>
      <w:lang w:val="en-GB"/>
      <w14:ligatures w14:val="none"/>
    </w:rPr>
  </w:style>
  <w:style w:type="paragraph" w:customStyle="1" w:styleId="StLuciaCommencement">
    <w:name w:val="StLucia_Commencement"/>
    <w:rsid w:val="00E7130B"/>
    <w:pPr>
      <w:widowControl w:val="0"/>
      <w:spacing w:before="240" w:after="0" w:line="240" w:lineRule="auto"/>
    </w:pPr>
    <w:rPr>
      <w:rFonts w:ascii="Times New Roman" w:eastAsia="Times New Roman" w:hAnsi="Times New Roman" w:cs="Times New Roman"/>
      <w:kern w:val="0"/>
      <w:sz w:val="26"/>
      <w:szCs w:val="20"/>
      <w:lang w:val="en-GB"/>
      <w14:ligatures w14:val="none"/>
    </w:rPr>
  </w:style>
  <w:style w:type="character" w:customStyle="1" w:styleId="StLuciaCommencementDate">
    <w:name w:val="StLucia_Commencement_Date"/>
    <w:rsid w:val="00E7130B"/>
    <w:rPr>
      <w:noProof w:val="0"/>
      <w:sz w:val="24"/>
      <w:lang w:val="en-GB"/>
    </w:rPr>
  </w:style>
  <w:style w:type="paragraph" w:customStyle="1" w:styleId="StLuciaSubParagraph">
    <w:name w:val="StLucia_Sub_Paragraph"/>
    <w:rsid w:val="00E7130B"/>
    <w:pPr>
      <w:tabs>
        <w:tab w:val="left" w:pos="1701"/>
      </w:tabs>
      <w:spacing w:before="80" w:after="0" w:line="240" w:lineRule="auto"/>
      <w:ind w:left="1701" w:hanging="567"/>
      <w:jc w:val="both"/>
    </w:pPr>
    <w:rPr>
      <w:rFonts w:ascii="Times New Roman" w:eastAsia="Times New Roman" w:hAnsi="Times New Roman" w:cs="Times New Roman"/>
      <w:kern w:val="0"/>
      <w:sz w:val="24"/>
      <w:szCs w:val="20"/>
      <w:lang w:val="en-GB"/>
      <w14:ligatures w14:val="none"/>
    </w:rPr>
  </w:style>
  <w:style w:type="character" w:customStyle="1" w:styleId="StLuciaSectionNumber">
    <w:name w:val="StLucia_Section_Number"/>
    <w:rsid w:val="00E7130B"/>
    <w:rPr>
      <w:szCs w:val="22"/>
    </w:rPr>
  </w:style>
  <w:style w:type="paragraph" w:customStyle="1" w:styleId="StLuciaPartHeading">
    <w:name w:val="StLucia_Part_Heading"/>
    <w:rsid w:val="00E7130B"/>
    <w:pPr>
      <w:keepNext/>
      <w:suppressAutoHyphens/>
      <w:spacing w:before="480" w:after="0" w:line="240" w:lineRule="auto"/>
      <w:jc w:val="center"/>
      <w:outlineLvl w:val="0"/>
    </w:pPr>
    <w:rPr>
      <w:rFonts w:ascii="Arial" w:eastAsia="Times New Roman" w:hAnsi="Arial" w:cs="Times New Roman"/>
      <w:b/>
      <w:caps/>
      <w:kern w:val="0"/>
      <w:sz w:val="28"/>
      <w:szCs w:val="20"/>
      <w:lang w:val="en-GB"/>
      <w14:ligatures w14:val="none"/>
    </w:rPr>
  </w:style>
  <w:style w:type="paragraph" w:customStyle="1" w:styleId="StLuciaPartSubheading">
    <w:name w:val="StLucia_Part_Subheading"/>
    <w:rsid w:val="00E7130B"/>
    <w:pPr>
      <w:keepNext/>
      <w:suppressAutoHyphens/>
      <w:spacing w:after="0" w:line="240" w:lineRule="auto"/>
      <w:jc w:val="center"/>
    </w:pPr>
    <w:rPr>
      <w:rFonts w:ascii="Arial" w:eastAsia="Times New Roman" w:hAnsi="Arial" w:cs="Times New Roman"/>
      <w:b/>
      <w:caps/>
      <w:kern w:val="0"/>
      <w:sz w:val="24"/>
      <w:szCs w:val="20"/>
      <w:lang w:val="en-GB"/>
      <w14:ligatures w14:val="none"/>
    </w:rPr>
  </w:style>
  <w:style w:type="paragraph" w:customStyle="1" w:styleId="StLuciaSection">
    <w:name w:val="StLucia_Section"/>
    <w:rsid w:val="00E7130B"/>
    <w:pPr>
      <w:keepNext/>
      <w:tabs>
        <w:tab w:val="left" w:pos="567"/>
      </w:tabs>
      <w:suppressAutoHyphens/>
      <w:spacing w:before="480" w:after="0" w:line="240" w:lineRule="auto"/>
      <w:ind w:left="567" w:hanging="567"/>
      <w:outlineLvl w:val="0"/>
    </w:pPr>
    <w:rPr>
      <w:rFonts w:ascii="Arial" w:eastAsia="Times New Roman" w:hAnsi="Arial" w:cs="Times New Roman"/>
      <w:b/>
      <w:caps/>
      <w:kern w:val="0"/>
      <w:szCs w:val="20"/>
      <w:lang w:val="en-GB"/>
      <w14:ligatures w14:val="none"/>
    </w:rPr>
  </w:style>
  <w:style w:type="paragraph" w:customStyle="1" w:styleId="StLuciaSectionText">
    <w:name w:val="StLucia_Section_Text"/>
    <w:rsid w:val="00E7130B"/>
    <w:pPr>
      <w:suppressAutoHyphens/>
      <w:spacing w:before="120" w:after="0" w:line="240" w:lineRule="auto"/>
      <w:ind w:left="567"/>
      <w:jc w:val="both"/>
    </w:pPr>
    <w:rPr>
      <w:rFonts w:ascii="Times New Roman" w:eastAsia="Times New Roman" w:hAnsi="Times New Roman" w:cs="Times New Roman"/>
      <w:kern w:val="0"/>
      <w:sz w:val="24"/>
      <w:szCs w:val="20"/>
      <w:lang w:val="en-GB"/>
      <w14:ligatures w14:val="none"/>
    </w:rPr>
  </w:style>
  <w:style w:type="paragraph" w:customStyle="1" w:styleId="StLuciaSubSubParagraph">
    <w:name w:val="StLucia_SubSub_Paragraph"/>
    <w:rsid w:val="00E7130B"/>
    <w:pPr>
      <w:tabs>
        <w:tab w:val="left" w:pos="2268"/>
      </w:tabs>
      <w:spacing w:before="80" w:after="0" w:line="240" w:lineRule="auto"/>
      <w:ind w:left="2268" w:hanging="567"/>
      <w:jc w:val="both"/>
    </w:pPr>
    <w:rPr>
      <w:rFonts w:ascii="Times New Roman" w:eastAsia="MS Mincho" w:hAnsi="Times New Roman" w:cs="Times New Roman"/>
      <w:kern w:val="0"/>
      <w:sz w:val="24"/>
      <w:szCs w:val="20"/>
      <w:lang w:val="en-GB"/>
      <w14:ligatures w14:val="none"/>
    </w:rPr>
  </w:style>
  <w:style w:type="paragraph" w:customStyle="1" w:styleId="StLuciaDefinition">
    <w:name w:val="StLucia_Definition"/>
    <w:basedOn w:val="Normal"/>
    <w:link w:val="StLuciaDefinitionChar"/>
    <w:rsid w:val="00E7130B"/>
    <w:pPr>
      <w:spacing w:after="0"/>
      <w:ind w:left="1701" w:hanging="567"/>
      <w:jc w:val="both"/>
    </w:pPr>
    <w:rPr>
      <w:lang w:val="en-US"/>
    </w:rPr>
  </w:style>
  <w:style w:type="character" w:customStyle="1" w:styleId="Sub-SectionChar">
    <w:name w:val="Sub-Section Char"/>
    <w:basedOn w:val="BasicLegalChar"/>
    <w:link w:val="Sub-Section"/>
    <w:rsid w:val="00E7130B"/>
    <w:rPr>
      <w:rFonts w:ascii="Times New Roman" w:eastAsia="Times New Roman" w:hAnsi="Times New Roman" w:cs="Times New Roman"/>
      <w:kern w:val="0"/>
      <w:sz w:val="24"/>
      <w:szCs w:val="24"/>
      <w:lang w:val="en-AU"/>
      <w14:ligatures w14:val="none"/>
    </w:rPr>
  </w:style>
  <w:style w:type="paragraph" w:customStyle="1" w:styleId="StLuciaDefinitiona">
    <w:name w:val="StLucia_Definition_(a)"/>
    <w:basedOn w:val="Normal"/>
    <w:rsid w:val="00E7130B"/>
    <w:pPr>
      <w:suppressAutoHyphens/>
      <w:spacing w:before="80" w:after="0"/>
      <w:ind w:left="2268" w:hanging="567"/>
      <w:jc w:val="both"/>
    </w:pPr>
    <w:rPr>
      <w:sz w:val="20"/>
    </w:rPr>
  </w:style>
  <w:style w:type="paragraph" w:customStyle="1" w:styleId="StKittsParagraph">
    <w:name w:val="StKitts_Paragraph"/>
    <w:autoRedefine/>
    <w:rsid w:val="00E7130B"/>
    <w:pPr>
      <w:tabs>
        <w:tab w:val="left" w:pos="2340"/>
        <w:tab w:val="right" w:pos="6570"/>
      </w:tabs>
      <w:spacing w:after="60" w:line="360" w:lineRule="auto"/>
      <w:jc w:val="both"/>
    </w:pPr>
    <w:rPr>
      <w:rFonts w:ascii="Times New Roman" w:eastAsia="MS Mincho" w:hAnsi="Times New Roman" w:cs="Times New Roman"/>
      <w:kern w:val="0"/>
      <w:sz w:val="24"/>
      <w:szCs w:val="24"/>
      <w:lang w:val="en-GB"/>
      <w14:ligatures w14:val="none"/>
    </w:rPr>
  </w:style>
  <w:style w:type="paragraph" w:customStyle="1" w:styleId="StLuciaSubParaa">
    <w:name w:val="StLucia_Sub_Para (a)"/>
    <w:basedOn w:val="StLuciaSubParagraph"/>
    <w:autoRedefine/>
    <w:rsid w:val="00E7130B"/>
    <w:pPr>
      <w:tabs>
        <w:tab w:val="clear" w:pos="1701"/>
        <w:tab w:val="left" w:pos="1440"/>
      </w:tabs>
      <w:ind w:left="1440" w:hanging="450"/>
    </w:pPr>
    <w:rPr>
      <w:sz w:val="20"/>
    </w:rPr>
  </w:style>
  <w:style w:type="paragraph" w:customStyle="1" w:styleId="StLuciaSubSubParai-a">
    <w:name w:val="StLucia_SubSub_Para (i)-(a)"/>
    <w:basedOn w:val="StLuciaSubSubParagraph"/>
    <w:rsid w:val="00E7130B"/>
    <w:pPr>
      <w:tabs>
        <w:tab w:val="clear" w:pos="2268"/>
        <w:tab w:val="right" w:pos="1985"/>
        <w:tab w:val="left" w:pos="2155"/>
      </w:tabs>
      <w:ind w:left="2155" w:hanging="2155"/>
    </w:pPr>
    <w:rPr>
      <w:rFonts w:eastAsia="Times New Roman"/>
      <w:sz w:val="20"/>
      <w:lang w:eastAsia="en-GB"/>
    </w:rPr>
  </w:style>
  <w:style w:type="paragraph" w:customStyle="1" w:styleId="StKittsNormalText">
    <w:name w:val="StKitts_Normal_Text"/>
    <w:rsid w:val="00E7130B"/>
    <w:pPr>
      <w:suppressAutoHyphens/>
      <w:spacing w:before="80" w:after="0" w:line="240" w:lineRule="auto"/>
      <w:jc w:val="both"/>
    </w:pPr>
    <w:rPr>
      <w:rFonts w:ascii="Times New Roman" w:eastAsia="Times New Roman" w:hAnsi="Times New Roman" w:cs="Times New Roman"/>
      <w:kern w:val="0"/>
      <w:sz w:val="20"/>
      <w:szCs w:val="20"/>
      <w:lang w:val="en-GB"/>
      <w14:ligatures w14:val="none"/>
    </w:rPr>
  </w:style>
  <w:style w:type="paragraph" w:customStyle="1" w:styleId="StKittsScheduleSubHeading">
    <w:name w:val="StKitts_Schedule_SubHeading"/>
    <w:rsid w:val="00E7130B"/>
    <w:pPr>
      <w:spacing w:after="0" w:line="240" w:lineRule="auto"/>
      <w:jc w:val="center"/>
    </w:pPr>
    <w:rPr>
      <w:rFonts w:ascii="Times New Roman" w:eastAsia="Times New Roman" w:hAnsi="Times New Roman" w:cs="Times New Roman"/>
      <w:kern w:val="0"/>
      <w:sz w:val="20"/>
      <w:szCs w:val="20"/>
      <w:lang w:val="en-GB"/>
      <w14:ligatures w14:val="none"/>
    </w:rPr>
  </w:style>
  <w:style w:type="paragraph" w:styleId="ListParagraph">
    <w:name w:val="List Paragraph"/>
    <w:basedOn w:val="Normal"/>
    <w:uiPriority w:val="34"/>
    <w:qFormat/>
    <w:rsid w:val="00E7130B"/>
    <w:pPr>
      <w:ind w:left="720"/>
      <w:contextualSpacing/>
    </w:pPr>
  </w:style>
  <w:style w:type="character" w:customStyle="1" w:styleId="StLuciaDefinitionChar">
    <w:name w:val="StLucia_Definition Char"/>
    <w:basedOn w:val="DefaultParagraphFont"/>
    <w:link w:val="StLuciaDefinition"/>
    <w:rsid w:val="00E7130B"/>
    <w:rPr>
      <w:rFonts w:ascii="Times New Roman" w:eastAsia="Times New Roman" w:hAnsi="Times New Roman" w:cs="Times New Roman"/>
      <w:kern w:val="0"/>
      <w:sz w:val="24"/>
      <w:szCs w:val="20"/>
      <w14:ligatures w14:val="none"/>
    </w:rPr>
  </w:style>
  <w:style w:type="paragraph" w:customStyle="1" w:styleId="StLuciaParaNoNumber">
    <w:name w:val="StLucia_Para_No_Number"/>
    <w:rsid w:val="00E7130B"/>
    <w:pPr>
      <w:suppressAutoHyphens/>
      <w:spacing w:before="120" w:after="0" w:line="240" w:lineRule="auto"/>
      <w:ind w:left="1134"/>
      <w:jc w:val="both"/>
    </w:pPr>
    <w:rPr>
      <w:rFonts w:ascii="Times New Roman" w:eastAsia="MS Mincho" w:hAnsi="Times New Roman" w:cs="Times New Roman"/>
      <w:kern w:val="0"/>
      <w:sz w:val="24"/>
      <w:szCs w:val="20"/>
      <w:lang w:val="en-GB"/>
      <w14:ligatures w14:val="none"/>
    </w:rPr>
  </w:style>
  <w:style w:type="character" w:customStyle="1" w:styleId="StLuciaBoldItalic">
    <w:name w:val="StLucia_Bold_Italic"/>
    <w:rsid w:val="00E7130B"/>
    <w:rPr>
      <w:b/>
      <w:i/>
      <w:sz w:val="24"/>
    </w:rPr>
  </w:style>
  <w:style w:type="paragraph" w:customStyle="1" w:styleId="StLuciaTableCell">
    <w:name w:val="StLucia_Table_Cell"/>
    <w:rsid w:val="00E7130B"/>
    <w:pPr>
      <w:spacing w:after="0" w:line="240" w:lineRule="auto"/>
    </w:pPr>
    <w:rPr>
      <w:rFonts w:ascii="Times New Roman" w:eastAsia="Times New Roman" w:hAnsi="Times New Roman" w:cs="Times New Roman"/>
      <w:kern w:val="0"/>
      <w:sz w:val="24"/>
      <w:szCs w:val="20"/>
      <w:lang w:val="en-GB"/>
      <w14:ligatures w14:val="none"/>
    </w:rPr>
  </w:style>
  <w:style w:type="paragraph" w:customStyle="1" w:styleId="StLuciaScheduleSubHeading">
    <w:name w:val="StLucia_Schedule_SubHeading"/>
    <w:rsid w:val="00E7130B"/>
    <w:pPr>
      <w:spacing w:after="0" w:line="240" w:lineRule="auto"/>
      <w:jc w:val="center"/>
    </w:pPr>
    <w:rPr>
      <w:rFonts w:ascii="Times New Roman" w:eastAsia="Times New Roman" w:hAnsi="Times New Roman" w:cs="Times New Roman"/>
      <w:kern w:val="0"/>
      <w:sz w:val="24"/>
      <w:szCs w:val="20"/>
      <w:lang w:val="en-GB"/>
      <w14:ligatures w14:val="none"/>
    </w:rPr>
  </w:style>
  <w:style w:type="character" w:customStyle="1" w:styleId="StLuciaBold">
    <w:name w:val="StLucia_Bold"/>
    <w:rsid w:val="00E7130B"/>
    <w:rPr>
      <w:b/>
      <w:sz w:val="22"/>
    </w:rPr>
  </w:style>
  <w:style w:type="paragraph" w:customStyle="1" w:styleId="StLuciaNormalText">
    <w:name w:val="StLucia_Normal_Text"/>
    <w:rsid w:val="00E7130B"/>
    <w:pPr>
      <w:suppressAutoHyphens/>
      <w:spacing w:before="80" w:after="80" w:line="240" w:lineRule="auto"/>
    </w:pPr>
    <w:rPr>
      <w:rFonts w:ascii="Times New Roman" w:eastAsia="Times New Roman" w:hAnsi="Times New Roman" w:cs="Times New Roman"/>
      <w:kern w:val="0"/>
      <w:sz w:val="24"/>
      <w:szCs w:val="20"/>
      <w:lang w:val="en-GB"/>
      <w14:ligatures w14:val="none"/>
    </w:rPr>
  </w:style>
  <w:style w:type="paragraph" w:customStyle="1" w:styleId="StLuciaScheduleSection">
    <w:name w:val="StLucia_Schedule_Section"/>
    <w:rsid w:val="00E7130B"/>
    <w:pPr>
      <w:keepNext/>
      <w:tabs>
        <w:tab w:val="left" w:pos="567"/>
      </w:tabs>
      <w:suppressAutoHyphens/>
      <w:spacing w:before="480" w:after="0" w:line="240" w:lineRule="auto"/>
      <w:ind w:left="567" w:hanging="567"/>
    </w:pPr>
    <w:rPr>
      <w:rFonts w:ascii="Arial" w:eastAsia="MS Mincho" w:hAnsi="Arial" w:cs="Times New Roman"/>
      <w:b/>
      <w:caps/>
      <w:kern w:val="0"/>
      <w:sz w:val="20"/>
      <w:szCs w:val="20"/>
      <w:lang w:val="en-GB"/>
      <w14:ligatures w14:val="none"/>
    </w:rPr>
  </w:style>
  <w:style w:type="paragraph" w:customStyle="1" w:styleId="StLuciaItalic">
    <w:name w:val="StLucia_Italic"/>
    <w:basedOn w:val="Normal"/>
    <w:rsid w:val="00E7130B"/>
    <w:pPr>
      <w:spacing w:before="0" w:after="0"/>
      <w:jc w:val="left"/>
    </w:pPr>
    <w:rPr>
      <w:i/>
      <w:szCs w:val="24"/>
    </w:rPr>
  </w:style>
  <w:style w:type="character" w:customStyle="1" w:styleId="ParaChar">
    <w:name w:val="Para Char"/>
    <w:basedOn w:val="DefaultParagraphFont"/>
    <w:link w:val="Para"/>
    <w:rsid w:val="00E7130B"/>
    <w:rPr>
      <w:rFonts w:ascii="Times New Roman" w:eastAsia="Times New Roman" w:hAnsi="Times New Roman" w:cs="Times New Roman"/>
      <w:kern w:val="0"/>
      <w:sz w:val="24"/>
      <w:szCs w:val="24"/>
      <w:lang w:val="en-AU"/>
      <w14:ligatures w14:val="none"/>
    </w:rPr>
  </w:style>
  <w:style w:type="character" w:customStyle="1" w:styleId="DefinitionsChar">
    <w:name w:val="Definitions Char"/>
    <w:basedOn w:val="DefaultParagraphFont"/>
    <w:link w:val="Definitions"/>
    <w:rsid w:val="00E7130B"/>
    <w:rPr>
      <w:rFonts w:ascii="Times New Roman" w:eastAsia="Times New Roman" w:hAnsi="Times New Roman" w:cs="Times New Roman"/>
      <w:kern w:val="0"/>
      <w:sz w:val="24"/>
      <w:szCs w:val="20"/>
      <w:lang w:val="en-GB"/>
      <w14:ligatures w14:val="none"/>
    </w:rPr>
  </w:style>
  <w:style w:type="character" w:customStyle="1" w:styleId="MarginalNoteRevChar">
    <w:name w:val="Marginal Note Rev Char"/>
    <w:basedOn w:val="DefaultParagraphFont"/>
    <w:link w:val="MarginalNoteRev"/>
    <w:rsid w:val="00E7130B"/>
    <w:rPr>
      <w:rFonts w:ascii="Times New Roman" w:eastAsia="Times New Roman" w:hAnsi="Times New Roman" w:cs="Times New Roman"/>
      <w:b/>
      <w:kern w:val="0"/>
      <w:sz w:val="24"/>
      <w:szCs w:val="20"/>
      <w:lang w:val="en-GB"/>
      <w14:ligatures w14:val="none"/>
    </w:rPr>
  </w:style>
  <w:style w:type="paragraph" w:styleId="Revision">
    <w:name w:val="Revision"/>
    <w:hidden/>
    <w:uiPriority w:val="99"/>
    <w:semiHidden/>
    <w:rsid w:val="00E7130B"/>
    <w:pPr>
      <w:spacing w:after="0" w:line="240" w:lineRule="auto"/>
    </w:pPr>
    <w:rPr>
      <w:rFonts w:ascii="Times New Roman" w:eastAsia="Times New Roman" w:hAnsi="Times New Roman" w:cs="Times New Roman"/>
      <w:kern w:val="0"/>
      <w:sz w:val="24"/>
      <w:szCs w:val="20"/>
      <w:lang w:val="en-GB"/>
      <w14:ligatures w14:val="none"/>
    </w:rPr>
  </w:style>
  <w:style w:type="paragraph" w:customStyle="1" w:styleId="StyleStLuciaParagraphBold">
    <w:name w:val="Style StLucia_Paragraph + Bold"/>
    <w:basedOn w:val="StLuciaParagraph"/>
    <w:rsid w:val="00E7130B"/>
    <w:pPr>
      <w:ind w:left="1124" w:hanging="562"/>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27015-C069-4433-92F2-748695319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76</Pages>
  <Words>16167</Words>
  <Characters>92154</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Sherasmus Evelyn</dc:creator>
  <cp:keywords/>
  <dc:description/>
  <cp:lastModifiedBy>Laureen Bramble</cp:lastModifiedBy>
  <cp:revision>4</cp:revision>
  <cp:lastPrinted>2024-01-31T14:59:00Z</cp:lastPrinted>
  <dcterms:created xsi:type="dcterms:W3CDTF">2024-01-31T14:56:00Z</dcterms:created>
  <dcterms:modified xsi:type="dcterms:W3CDTF">2024-02-12T19:40:00Z</dcterms:modified>
</cp:coreProperties>
</file>