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4EB7E" w14:textId="77777777" w:rsidR="001938EC" w:rsidRPr="00D768F4" w:rsidRDefault="001938EC" w:rsidP="00465C2D">
      <w:pPr>
        <w:spacing w:before="0"/>
      </w:pPr>
      <w:r w:rsidRPr="00D768F4">
        <w:t xml:space="preserve">M O N T S E R </w:t>
      </w:r>
      <w:proofErr w:type="spellStart"/>
      <w:r w:rsidRPr="00D768F4">
        <w:t>R</w:t>
      </w:r>
      <w:proofErr w:type="spellEnd"/>
      <w:r w:rsidRPr="00D768F4">
        <w:t xml:space="preserve"> A T</w:t>
      </w:r>
    </w:p>
    <w:p w14:paraId="738B27B9" w14:textId="77777777" w:rsidR="00702870" w:rsidRPr="00D768F4" w:rsidRDefault="00702870" w:rsidP="00465C2D">
      <w:pPr>
        <w:spacing w:before="0"/>
      </w:pPr>
    </w:p>
    <w:p w14:paraId="3C7FD413" w14:textId="72EA5D15" w:rsidR="00702870" w:rsidRPr="00772D17" w:rsidRDefault="00530184" w:rsidP="008D0D4B">
      <w:pPr>
        <w:spacing w:before="0" w:after="0"/>
        <w:rPr>
          <w:b/>
        </w:rPr>
      </w:pPr>
      <w:r>
        <w:rPr>
          <w:b/>
        </w:rPr>
        <w:t>PUBLIC HOLIDAYS</w:t>
      </w:r>
      <w:r w:rsidR="007F55B4" w:rsidRPr="00772D17">
        <w:rPr>
          <w:b/>
        </w:rPr>
        <w:t xml:space="preserve"> </w:t>
      </w:r>
      <w:r w:rsidR="00CE05F7">
        <w:rPr>
          <w:b/>
        </w:rPr>
        <w:t>ACT</w:t>
      </w:r>
      <w:r w:rsidR="00CF4C4D" w:rsidRPr="00772D17">
        <w:rPr>
          <w:b/>
        </w:rPr>
        <w:t xml:space="preserve"> 202</w:t>
      </w:r>
      <w:r w:rsidR="0016616E">
        <w:rPr>
          <w:b/>
        </w:rPr>
        <w:t>4</w:t>
      </w:r>
    </w:p>
    <w:p w14:paraId="0EF7BE16" w14:textId="77777777" w:rsidR="007F55B4" w:rsidRPr="00D768F4" w:rsidRDefault="007F55B4" w:rsidP="008D0D4B">
      <w:pPr>
        <w:spacing w:before="0" w:after="0"/>
        <w:rPr>
          <w:b/>
        </w:rPr>
      </w:pPr>
    </w:p>
    <w:p w14:paraId="51441C05" w14:textId="724DC7EB" w:rsidR="001938EC" w:rsidRPr="00D768F4" w:rsidRDefault="001938EC" w:rsidP="00465C2D">
      <w:pPr>
        <w:spacing w:after="0"/>
        <w:rPr>
          <w:rFonts w:eastAsia="MS Mincho"/>
        </w:rPr>
      </w:pPr>
      <w:r w:rsidRPr="00D768F4">
        <w:rPr>
          <w:rFonts w:eastAsia="MS Mincho"/>
        </w:rPr>
        <w:t>No.</w:t>
      </w:r>
      <w:r w:rsidR="007F55B4">
        <w:rPr>
          <w:rFonts w:eastAsia="MS Mincho"/>
        </w:rPr>
        <w:t xml:space="preserve"> </w:t>
      </w:r>
      <w:r w:rsidR="00CE05F7">
        <w:rPr>
          <w:rFonts w:eastAsia="MS Mincho"/>
        </w:rPr>
        <w:t>13</w:t>
      </w:r>
      <w:r w:rsidR="00352E63">
        <w:rPr>
          <w:rFonts w:eastAsia="MS Mincho"/>
        </w:rPr>
        <w:t xml:space="preserve"> </w:t>
      </w:r>
      <w:r w:rsidRPr="00D768F4">
        <w:rPr>
          <w:rFonts w:eastAsia="MS Mincho"/>
        </w:rPr>
        <w:t xml:space="preserve">of </w:t>
      </w:r>
      <w:r w:rsidR="00652365" w:rsidRPr="00D768F4">
        <w:rPr>
          <w:rFonts w:eastAsia="MS Mincho"/>
        </w:rPr>
        <w:t>20</w:t>
      </w:r>
      <w:r w:rsidR="007F55B4">
        <w:rPr>
          <w:rFonts w:eastAsia="MS Mincho"/>
        </w:rPr>
        <w:t>2</w:t>
      </w:r>
      <w:r w:rsidR="0016616E">
        <w:rPr>
          <w:rFonts w:eastAsia="MS Mincho"/>
        </w:rPr>
        <w:t>4</w:t>
      </w:r>
    </w:p>
    <w:p w14:paraId="3CF3D757" w14:textId="77777777" w:rsidR="00702870" w:rsidRPr="00D768F4" w:rsidRDefault="00702870" w:rsidP="00465C2D">
      <w:pPr>
        <w:spacing w:after="0"/>
        <w:rPr>
          <w:rFonts w:eastAsia="MS Mincho"/>
        </w:rPr>
      </w:pPr>
    </w:p>
    <w:p w14:paraId="7198F12E" w14:textId="77777777" w:rsidR="00702870" w:rsidRPr="00D768F4" w:rsidRDefault="00702870" w:rsidP="00465C2D">
      <w:pPr>
        <w:spacing w:after="0"/>
        <w:rPr>
          <w:rFonts w:eastAsia="MS Mincho"/>
        </w:rPr>
      </w:pPr>
    </w:p>
    <w:p w14:paraId="136963FB" w14:textId="77777777" w:rsidR="00702870" w:rsidRPr="00D768F4" w:rsidRDefault="00702870" w:rsidP="00465C2D">
      <w:pPr>
        <w:spacing w:after="0"/>
        <w:rPr>
          <w:rFonts w:eastAsia="MS Mincho"/>
        </w:rPr>
      </w:pPr>
    </w:p>
    <w:p w14:paraId="4D2D47CF" w14:textId="77777777" w:rsidR="001938EC" w:rsidRPr="00D768F4" w:rsidRDefault="001938EC" w:rsidP="008D0D4B">
      <w:pPr>
        <w:spacing w:before="0" w:after="0" w:line="360" w:lineRule="auto"/>
        <w:rPr>
          <w:rFonts w:eastAsia="MS Mincho"/>
          <w:b/>
        </w:rPr>
      </w:pPr>
      <w:r w:rsidRPr="00D768F4">
        <w:rPr>
          <w:rFonts w:eastAsia="MS Mincho"/>
          <w:b/>
        </w:rPr>
        <w:t>ARRANGEMENT OF SECTIONS</w:t>
      </w:r>
    </w:p>
    <w:p w14:paraId="5D28AFCE" w14:textId="77777777" w:rsidR="00702870" w:rsidRPr="00D768F4" w:rsidRDefault="00702870" w:rsidP="008D0D4B">
      <w:pPr>
        <w:spacing w:before="0" w:after="0" w:line="360" w:lineRule="auto"/>
        <w:rPr>
          <w:rFonts w:eastAsia="MS Mincho"/>
          <w:b/>
        </w:rPr>
      </w:pPr>
    </w:p>
    <w:p w14:paraId="31AD7E96" w14:textId="14EA1162" w:rsidR="001B27A8" w:rsidRDefault="000A7DFD">
      <w:pPr>
        <w:pStyle w:val="TOC3"/>
        <w:rPr>
          <w:rFonts w:asciiTheme="minorHAnsi" w:eastAsiaTheme="minorEastAsia" w:hAnsiTheme="minorHAnsi" w:cstheme="minorBidi"/>
          <w:sz w:val="22"/>
        </w:rPr>
      </w:pPr>
      <w:r w:rsidRPr="00D768F4">
        <w:rPr>
          <w:rFonts w:ascii="Calibri" w:eastAsia="MS Mincho" w:hAnsi="Calibri"/>
        </w:rPr>
        <w:fldChar w:fldCharType="begin"/>
      </w:r>
      <w:r w:rsidR="001938EC" w:rsidRPr="00D768F4">
        <w:rPr>
          <w:rFonts w:ascii="Calibri" w:eastAsia="MS Mincho" w:hAnsi="Calibri"/>
        </w:rPr>
        <w:instrText xml:space="preserve"> TOC \h \z \t "BoldCentreHead,1,Centre Italic,2,Marginal Note Rev,3,PartHead,1" </w:instrText>
      </w:r>
      <w:r w:rsidRPr="00D768F4">
        <w:rPr>
          <w:rFonts w:ascii="Calibri" w:eastAsia="MS Mincho" w:hAnsi="Calibri"/>
        </w:rPr>
        <w:fldChar w:fldCharType="separate"/>
      </w:r>
      <w:hyperlink w:anchor="_Toc159502946" w:history="1">
        <w:r w:rsidR="001B27A8" w:rsidRPr="0035101B">
          <w:rPr>
            <w:rStyle w:val="Hyperlink"/>
          </w:rPr>
          <w:t>1.</w:t>
        </w:r>
        <w:r w:rsidR="001B27A8">
          <w:rPr>
            <w:rFonts w:asciiTheme="minorHAnsi" w:eastAsiaTheme="minorEastAsia" w:hAnsiTheme="minorHAnsi" w:cstheme="minorBidi"/>
            <w:sz w:val="22"/>
          </w:rPr>
          <w:tab/>
        </w:r>
        <w:r w:rsidR="001B27A8" w:rsidRPr="0035101B">
          <w:rPr>
            <w:rStyle w:val="Hyperlink"/>
          </w:rPr>
          <w:t>Short title</w:t>
        </w:r>
        <w:r w:rsidR="001B27A8">
          <w:rPr>
            <w:webHidden/>
          </w:rPr>
          <w:tab/>
        </w:r>
        <w:r w:rsidR="001B27A8">
          <w:rPr>
            <w:webHidden/>
          </w:rPr>
          <w:fldChar w:fldCharType="begin"/>
        </w:r>
        <w:r w:rsidR="001B27A8">
          <w:rPr>
            <w:webHidden/>
          </w:rPr>
          <w:instrText xml:space="preserve"> PAGEREF _Toc159502946 \h </w:instrText>
        </w:r>
        <w:r w:rsidR="001B27A8">
          <w:rPr>
            <w:webHidden/>
          </w:rPr>
        </w:r>
        <w:r w:rsidR="001B27A8">
          <w:rPr>
            <w:webHidden/>
          </w:rPr>
          <w:fldChar w:fldCharType="separate"/>
        </w:r>
        <w:r w:rsidR="002636A6">
          <w:rPr>
            <w:webHidden/>
          </w:rPr>
          <w:t>2</w:t>
        </w:r>
        <w:r w:rsidR="001B27A8">
          <w:rPr>
            <w:webHidden/>
          </w:rPr>
          <w:fldChar w:fldCharType="end"/>
        </w:r>
      </w:hyperlink>
    </w:p>
    <w:p w14:paraId="67DE0F9D" w14:textId="479DDFF9" w:rsidR="001B27A8" w:rsidRDefault="00AD4AF7">
      <w:pPr>
        <w:pStyle w:val="TOC3"/>
        <w:rPr>
          <w:rFonts w:asciiTheme="minorHAnsi" w:eastAsiaTheme="minorEastAsia" w:hAnsiTheme="minorHAnsi" w:cstheme="minorBidi"/>
          <w:sz w:val="22"/>
        </w:rPr>
      </w:pPr>
      <w:hyperlink w:anchor="_Toc159502947" w:history="1">
        <w:r w:rsidR="001B27A8" w:rsidRPr="0035101B">
          <w:rPr>
            <w:rStyle w:val="Hyperlink"/>
          </w:rPr>
          <w:t>2.</w:t>
        </w:r>
        <w:r w:rsidR="001B27A8">
          <w:rPr>
            <w:rFonts w:asciiTheme="minorHAnsi" w:eastAsiaTheme="minorEastAsia" w:hAnsiTheme="minorHAnsi" w:cstheme="minorBidi"/>
            <w:sz w:val="22"/>
          </w:rPr>
          <w:tab/>
        </w:r>
        <w:r w:rsidR="001B27A8" w:rsidRPr="0035101B">
          <w:rPr>
            <w:rStyle w:val="Hyperlink"/>
          </w:rPr>
          <w:t>Interpretation</w:t>
        </w:r>
        <w:r w:rsidR="001B27A8">
          <w:rPr>
            <w:webHidden/>
          </w:rPr>
          <w:tab/>
        </w:r>
        <w:r w:rsidR="001B27A8">
          <w:rPr>
            <w:webHidden/>
          </w:rPr>
          <w:fldChar w:fldCharType="begin"/>
        </w:r>
        <w:r w:rsidR="001B27A8">
          <w:rPr>
            <w:webHidden/>
          </w:rPr>
          <w:instrText xml:space="preserve"> PAGEREF _Toc159502947 \h </w:instrText>
        </w:r>
        <w:r w:rsidR="001B27A8">
          <w:rPr>
            <w:webHidden/>
          </w:rPr>
        </w:r>
        <w:r w:rsidR="001B27A8">
          <w:rPr>
            <w:webHidden/>
          </w:rPr>
          <w:fldChar w:fldCharType="separate"/>
        </w:r>
        <w:r w:rsidR="002636A6">
          <w:rPr>
            <w:webHidden/>
          </w:rPr>
          <w:t>2</w:t>
        </w:r>
        <w:r w:rsidR="001B27A8">
          <w:rPr>
            <w:webHidden/>
          </w:rPr>
          <w:fldChar w:fldCharType="end"/>
        </w:r>
      </w:hyperlink>
    </w:p>
    <w:p w14:paraId="4D09F30B" w14:textId="1791F4E1" w:rsidR="001B27A8" w:rsidRDefault="00AD4AF7">
      <w:pPr>
        <w:pStyle w:val="TOC3"/>
        <w:rPr>
          <w:rFonts w:asciiTheme="minorHAnsi" w:eastAsiaTheme="minorEastAsia" w:hAnsiTheme="minorHAnsi" w:cstheme="minorBidi"/>
          <w:sz w:val="22"/>
        </w:rPr>
      </w:pPr>
      <w:hyperlink w:anchor="_Toc159502948" w:history="1">
        <w:r w:rsidR="001B27A8" w:rsidRPr="0035101B">
          <w:rPr>
            <w:rStyle w:val="Hyperlink"/>
          </w:rPr>
          <w:t>3.</w:t>
        </w:r>
        <w:r w:rsidR="001B27A8">
          <w:rPr>
            <w:rFonts w:asciiTheme="minorHAnsi" w:eastAsiaTheme="minorEastAsia" w:hAnsiTheme="minorHAnsi" w:cstheme="minorBidi"/>
            <w:sz w:val="22"/>
          </w:rPr>
          <w:tab/>
        </w:r>
        <w:r w:rsidR="001B27A8" w:rsidRPr="0035101B">
          <w:rPr>
            <w:rStyle w:val="Hyperlink"/>
            <w:rFonts w:eastAsia="MS Mincho"/>
          </w:rPr>
          <w:t>Days noted in Schedule to be kept as public holidays</w:t>
        </w:r>
        <w:r w:rsidR="001B27A8">
          <w:rPr>
            <w:webHidden/>
          </w:rPr>
          <w:tab/>
        </w:r>
        <w:r w:rsidR="001B27A8">
          <w:rPr>
            <w:webHidden/>
          </w:rPr>
          <w:fldChar w:fldCharType="begin"/>
        </w:r>
        <w:r w:rsidR="001B27A8">
          <w:rPr>
            <w:webHidden/>
          </w:rPr>
          <w:instrText xml:space="preserve"> PAGEREF _Toc159502948 \h </w:instrText>
        </w:r>
        <w:r w:rsidR="001B27A8">
          <w:rPr>
            <w:webHidden/>
          </w:rPr>
        </w:r>
        <w:r w:rsidR="001B27A8">
          <w:rPr>
            <w:webHidden/>
          </w:rPr>
          <w:fldChar w:fldCharType="separate"/>
        </w:r>
        <w:r w:rsidR="002636A6">
          <w:rPr>
            <w:webHidden/>
          </w:rPr>
          <w:t>3</w:t>
        </w:r>
        <w:r w:rsidR="001B27A8">
          <w:rPr>
            <w:webHidden/>
          </w:rPr>
          <w:fldChar w:fldCharType="end"/>
        </w:r>
      </w:hyperlink>
    </w:p>
    <w:p w14:paraId="11BDD440" w14:textId="303F83BF" w:rsidR="001B27A8" w:rsidRDefault="00AD4AF7">
      <w:pPr>
        <w:pStyle w:val="TOC3"/>
        <w:rPr>
          <w:rFonts w:asciiTheme="minorHAnsi" w:eastAsiaTheme="minorEastAsia" w:hAnsiTheme="minorHAnsi" w:cstheme="minorBidi"/>
          <w:sz w:val="22"/>
        </w:rPr>
      </w:pPr>
      <w:hyperlink w:anchor="_Toc159502949" w:history="1">
        <w:r w:rsidR="001B27A8" w:rsidRPr="0035101B">
          <w:rPr>
            <w:rStyle w:val="Hyperlink"/>
          </w:rPr>
          <w:t>4.</w:t>
        </w:r>
        <w:r w:rsidR="001B27A8">
          <w:rPr>
            <w:rFonts w:asciiTheme="minorHAnsi" w:eastAsiaTheme="minorEastAsia" w:hAnsiTheme="minorHAnsi" w:cstheme="minorBidi"/>
            <w:sz w:val="22"/>
          </w:rPr>
          <w:tab/>
        </w:r>
        <w:r w:rsidR="001B27A8" w:rsidRPr="0035101B">
          <w:rPr>
            <w:rStyle w:val="Hyperlink"/>
          </w:rPr>
          <w:t>Appointment of public holidays</w:t>
        </w:r>
        <w:r w:rsidR="001B27A8">
          <w:rPr>
            <w:webHidden/>
          </w:rPr>
          <w:tab/>
        </w:r>
        <w:r w:rsidR="001B27A8">
          <w:rPr>
            <w:webHidden/>
          </w:rPr>
          <w:fldChar w:fldCharType="begin"/>
        </w:r>
        <w:r w:rsidR="001B27A8">
          <w:rPr>
            <w:webHidden/>
          </w:rPr>
          <w:instrText xml:space="preserve"> PAGEREF _Toc159502949 \h </w:instrText>
        </w:r>
        <w:r w:rsidR="001B27A8">
          <w:rPr>
            <w:webHidden/>
          </w:rPr>
        </w:r>
        <w:r w:rsidR="001B27A8">
          <w:rPr>
            <w:webHidden/>
          </w:rPr>
          <w:fldChar w:fldCharType="separate"/>
        </w:r>
        <w:r w:rsidR="002636A6">
          <w:rPr>
            <w:webHidden/>
          </w:rPr>
          <w:t>3</w:t>
        </w:r>
        <w:r w:rsidR="001B27A8">
          <w:rPr>
            <w:webHidden/>
          </w:rPr>
          <w:fldChar w:fldCharType="end"/>
        </w:r>
      </w:hyperlink>
    </w:p>
    <w:p w14:paraId="3A845A44" w14:textId="1FC06023" w:rsidR="001B27A8" w:rsidRDefault="00AD4AF7">
      <w:pPr>
        <w:pStyle w:val="TOC3"/>
        <w:rPr>
          <w:rFonts w:asciiTheme="minorHAnsi" w:eastAsiaTheme="minorEastAsia" w:hAnsiTheme="minorHAnsi" w:cstheme="minorBidi"/>
          <w:sz w:val="22"/>
        </w:rPr>
      </w:pPr>
      <w:hyperlink w:anchor="_Toc159502950" w:history="1">
        <w:r w:rsidR="001B27A8" w:rsidRPr="0035101B">
          <w:rPr>
            <w:rStyle w:val="Hyperlink"/>
          </w:rPr>
          <w:t>5.</w:t>
        </w:r>
        <w:r w:rsidR="001B27A8">
          <w:rPr>
            <w:rFonts w:asciiTheme="minorHAnsi" w:eastAsiaTheme="minorEastAsia" w:hAnsiTheme="minorHAnsi" w:cstheme="minorBidi"/>
            <w:sz w:val="22"/>
          </w:rPr>
          <w:tab/>
        </w:r>
        <w:r w:rsidR="001B27A8" w:rsidRPr="0035101B">
          <w:rPr>
            <w:rStyle w:val="Hyperlink"/>
          </w:rPr>
          <w:t>Acts due to be done before public officers on public holidays</w:t>
        </w:r>
        <w:r w:rsidR="001B27A8">
          <w:rPr>
            <w:webHidden/>
          </w:rPr>
          <w:tab/>
        </w:r>
        <w:r w:rsidR="001B27A8">
          <w:rPr>
            <w:webHidden/>
          </w:rPr>
          <w:fldChar w:fldCharType="begin"/>
        </w:r>
        <w:r w:rsidR="001B27A8">
          <w:rPr>
            <w:webHidden/>
          </w:rPr>
          <w:instrText xml:space="preserve"> PAGEREF _Toc159502950 \h </w:instrText>
        </w:r>
        <w:r w:rsidR="001B27A8">
          <w:rPr>
            <w:webHidden/>
          </w:rPr>
        </w:r>
        <w:r w:rsidR="001B27A8">
          <w:rPr>
            <w:webHidden/>
          </w:rPr>
          <w:fldChar w:fldCharType="separate"/>
        </w:r>
        <w:r w:rsidR="002636A6">
          <w:rPr>
            <w:webHidden/>
          </w:rPr>
          <w:t>3</w:t>
        </w:r>
        <w:r w:rsidR="001B27A8">
          <w:rPr>
            <w:webHidden/>
          </w:rPr>
          <w:fldChar w:fldCharType="end"/>
        </w:r>
      </w:hyperlink>
    </w:p>
    <w:p w14:paraId="0287B354" w14:textId="336CE590" w:rsidR="001B27A8" w:rsidRDefault="00AD4AF7">
      <w:pPr>
        <w:pStyle w:val="TOC3"/>
        <w:rPr>
          <w:rFonts w:asciiTheme="minorHAnsi" w:eastAsiaTheme="minorEastAsia" w:hAnsiTheme="minorHAnsi" w:cstheme="minorBidi"/>
          <w:sz w:val="22"/>
        </w:rPr>
      </w:pPr>
      <w:hyperlink w:anchor="_Toc159502951" w:history="1">
        <w:r w:rsidR="001B27A8" w:rsidRPr="0035101B">
          <w:rPr>
            <w:rStyle w:val="Hyperlink"/>
          </w:rPr>
          <w:t>6.</w:t>
        </w:r>
        <w:r w:rsidR="001B27A8">
          <w:rPr>
            <w:rFonts w:asciiTheme="minorHAnsi" w:eastAsiaTheme="minorEastAsia" w:hAnsiTheme="minorHAnsi" w:cstheme="minorBidi"/>
            <w:sz w:val="22"/>
          </w:rPr>
          <w:tab/>
        </w:r>
        <w:r w:rsidR="001B27A8" w:rsidRPr="0035101B">
          <w:rPr>
            <w:rStyle w:val="Hyperlink"/>
          </w:rPr>
          <w:t>Bills of exchange and promissory notes due on a public holiday</w:t>
        </w:r>
        <w:r w:rsidR="001B27A8">
          <w:rPr>
            <w:webHidden/>
          </w:rPr>
          <w:tab/>
        </w:r>
        <w:r w:rsidR="001B27A8">
          <w:rPr>
            <w:webHidden/>
          </w:rPr>
          <w:fldChar w:fldCharType="begin"/>
        </w:r>
        <w:r w:rsidR="001B27A8">
          <w:rPr>
            <w:webHidden/>
          </w:rPr>
          <w:instrText xml:space="preserve"> PAGEREF _Toc159502951 \h </w:instrText>
        </w:r>
        <w:r w:rsidR="001B27A8">
          <w:rPr>
            <w:webHidden/>
          </w:rPr>
        </w:r>
        <w:r w:rsidR="001B27A8">
          <w:rPr>
            <w:webHidden/>
          </w:rPr>
          <w:fldChar w:fldCharType="separate"/>
        </w:r>
        <w:r w:rsidR="002636A6">
          <w:rPr>
            <w:webHidden/>
          </w:rPr>
          <w:t>3</w:t>
        </w:r>
        <w:r w:rsidR="001B27A8">
          <w:rPr>
            <w:webHidden/>
          </w:rPr>
          <w:fldChar w:fldCharType="end"/>
        </w:r>
      </w:hyperlink>
    </w:p>
    <w:p w14:paraId="2AF76214" w14:textId="32A1D68A" w:rsidR="001B27A8" w:rsidRDefault="00AD4AF7" w:rsidP="001B27A8">
      <w:pPr>
        <w:pStyle w:val="TOC3"/>
        <w:ind w:left="540" w:hanging="540"/>
        <w:rPr>
          <w:rFonts w:asciiTheme="minorHAnsi" w:eastAsiaTheme="minorEastAsia" w:hAnsiTheme="minorHAnsi" w:cstheme="minorBidi"/>
          <w:sz w:val="22"/>
        </w:rPr>
      </w:pPr>
      <w:hyperlink w:anchor="_Toc159502952" w:history="1">
        <w:r w:rsidR="001B27A8" w:rsidRPr="0035101B">
          <w:rPr>
            <w:rStyle w:val="Hyperlink"/>
          </w:rPr>
          <w:t>7.</w:t>
        </w:r>
        <w:r w:rsidR="001B27A8">
          <w:rPr>
            <w:rFonts w:asciiTheme="minorHAnsi" w:eastAsiaTheme="minorEastAsia" w:hAnsiTheme="minorHAnsi" w:cstheme="minorBidi"/>
            <w:sz w:val="22"/>
          </w:rPr>
          <w:tab/>
        </w:r>
        <w:r w:rsidR="001B27A8" w:rsidRPr="0035101B">
          <w:rPr>
            <w:rStyle w:val="Hyperlink"/>
          </w:rPr>
          <w:t>Provisions where day of notice of dishonour or presentation falls on a holiday</w:t>
        </w:r>
        <w:r w:rsidR="001B27A8">
          <w:rPr>
            <w:webHidden/>
          </w:rPr>
          <w:tab/>
        </w:r>
        <w:r w:rsidR="001B27A8">
          <w:rPr>
            <w:webHidden/>
          </w:rPr>
          <w:fldChar w:fldCharType="begin"/>
        </w:r>
        <w:r w:rsidR="001B27A8">
          <w:rPr>
            <w:webHidden/>
          </w:rPr>
          <w:instrText xml:space="preserve"> PAGEREF _Toc159502952 \h </w:instrText>
        </w:r>
        <w:r w:rsidR="001B27A8">
          <w:rPr>
            <w:webHidden/>
          </w:rPr>
        </w:r>
        <w:r w:rsidR="001B27A8">
          <w:rPr>
            <w:webHidden/>
          </w:rPr>
          <w:fldChar w:fldCharType="separate"/>
        </w:r>
        <w:r w:rsidR="002636A6">
          <w:rPr>
            <w:webHidden/>
          </w:rPr>
          <w:t>4</w:t>
        </w:r>
        <w:r w:rsidR="001B27A8">
          <w:rPr>
            <w:webHidden/>
          </w:rPr>
          <w:fldChar w:fldCharType="end"/>
        </w:r>
      </w:hyperlink>
    </w:p>
    <w:p w14:paraId="6F7A5475" w14:textId="56BE3006" w:rsidR="001B27A8" w:rsidRDefault="00AD4AF7" w:rsidP="001B27A8">
      <w:pPr>
        <w:pStyle w:val="TOC3"/>
        <w:ind w:left="540" w:hanging="540"/>
        <w:rPr>
          <w:rFonts w:asciiTheme="minorHAnsi" w:eastAsiaTheme="minorEastAsia" w:hAnsiTheme="minorHAnsi" w:cstheme="minorBidi"/>
          <w:sz w:val="22"/>
        </w:rPr>
      </w:pPr>
      <w:hyperlink w:anchor="_Toc159502953" w:history="1">
        <w:r w:rsidR="001B27A8" w:rsidRPr="0035101B">
          <w:rPr>
            <w:rStyle w:val="Hyperlink"/>
          </w:rPr>
          <w:t>8.</w:t>
        </w:r>
        <w:r w:rsidR="001B27A8">
          <w:rPr>
            <w:rFonts w:asciiTheme="minorHAnsi" w:eastAsiaTheme="minorEastAsia" w:hAnsiTheme="minorHAnsi" w:cstheme="minorBidi"/>
            <w:sz w:val="22"/>
          </w:rPr>
          <w:tab/>
        </w:r>
        <w:r w:rsidR="001B27A8" w:rsidRPr="0035101B">
          <w:rPr>
            <w:rStyle w:val="Hyperlink"/>
          </w:rPr>
          <w:t>Power to appoint special public holidays and to change day for a public holiday</w:t>
        </w:r>
        <w:r w:rsidR="001B27A8">
          <w:rPr>
            <w:webHidden/>
          </w:rPr>
          <w:tab/>
        </w:r>
        <w:r w:rsidR="001B27A8">
          <w:rPr>
            <w:webHidden/>
          </w:rPr>
          <w:fldChar w:fldCharType="begin"/>
        </w:r>
        <w:r w:rsidR="001B27A8">
          <w:rPr>
            <w:webHidden/>
          </w:rPr>
          <w:instrText xml:space="preserve"> PAGEREF _Toc159502953 \h </w:instrText>
        </w:r>
        <w:r w:rsidR="001B27A8">
          <w:rPr>
            <w:webHidden/>
          </w:rPr>
        </w:r>
        <w:r w:rsidR="001B27A8">
          <w:rPr>
            <w:webHidden/>
          </w:rPr>
          <w:fldChar w:fldCharType="separate"/>
        </w:r>
        <w:r w:rsidR="002636A6">
          <w:rPr>
            <w:webHidden/>
          </w:rPr>
          <w:t>4</w:t>
        </w:r>
        <w:r w:rsidR="001B27A8">
          <w:rPr>
            <w:webHidden/>
          </w:rPr>
          <w:fldChar w:fldCharType="end"/>
        </w:r>
      </w:hyperlink>
    </w:p>
    <w:p w14:paraId="43071061" w14:textId="50ABA654" w:rsidR="001B27A8" w:rsidRDefault="00AD4AF7">
      <w:pPr>
        <w:pStyle w:val="TOC3"/>
        <w:rPr>
          <w:rFonts w:asciiTheme="minorHAnsi" w:eastAsiaTheme="minorEastAsia" w:hAnsiTheme="minorHAnsi" w:cstheme="minorBidi"/>
          <w:sz w:val="22"/>
        </w:rPr>
      </w:pPr>
      <w:hyperlink w:anchor="_Toc159502954" w:history="1">
        <w:r w:rsidR="001B27A8" w:rsidRPr="0035101B">
          <w:rPr>
            <w:rStyle w:val="Hyperlink"/>
          </w:rPr>
          <w:t>9.</w:t>
        </w:r>
        <w:r w:rsidR="001B27A8">
          <w:rPr>
            <w:rFonts w:asciiTheme="minorHAnsi" w:eastAsiaTheme="minorEastAsia" w:hAnsiTheme="minorHAnsi" w:cstheme="minorBidi"/>
            <w:sz w:val="22"/>
          </w:rPr>
          <w:tab/>
        </w:r>
        <w:r w:rsidR="001B27A8" w:rsidRPr="0035101B">
          <w:rPr>
            <w:rStyle w:val="Hyperlink"/>
            <w:rFonts w:eastAsia="MS Mincho"/>
          </w:rPr>
          <w:t>Overlapping public holidays etc.</w:t>
        </w:r>
        <w:r w:rsidR="001B27A8">
          <w:rPr>
            <w:webHidden/>
          </w:rPr>
          <w:tab/>
        </w:r>
        <w:r w:rsidR="001B27A8">
          <w:rPr>
            <w:webHidden/>
          </w:rPr>
          <w:fldChar w:fldCharType="begin"/>
        </w:r>
        <w:r w:rsidR="001B27A8">
          <w:rPr>
            <w:webHidden/>
          </w:rPr>
          <w:instrText xml:space="preserve"> PAGEREF _Toc159502954 \h </w:instrText>
        </w:r>
        <w:r w:rsidR="001B27A8">
          <w:rPr>
            <w:webHidden/>
          </w:rPr>
        </w:r>
        <w:r w:rsidR="001B27A8">
          <w:rPr>
            <w:webHidden/>
          </w:rPr>
          <w:fldChar w:fldCharType="separate"/>
        </w:r>
        <w:r w:rsidR="002636A6">
          <w:rPr>
            <w:webHidden/>
          </w:rPr>
          <w:t>5</w:t>
        </w:r>
        <w:r w:rsidR="001B27A8">
          <w:rPr>
            <w:webHidden/>
          </w:rPr>
          <w:fldChar w:fldCharType="end"/>
        </w:r>
      </w:hyperlink>
    </w:p>
    <w:p w14:paraId="010C2718" w14:textId="26C3DE48" w:rsidR="001B27A8" w:rsidRDefault="00AD4AF7">
      <w:pPr>
        <w:pStyle w:val="TOC3"/>
        <w:rPr>
          <w:rFonts w:asciiTheme="minorHAnsi" w:eastAsiaTheme="minorEastAsia" w:hAnsiTheme="minorHAnsi" w:cstheme="minorBidi"/>
          <w:sz w:val="22"/>
        </w:rPr>
      </w:pPr>
      <w:hyperlink w:anchor="_Toc159502955" w:history="1">
        <w:r w:rsidR="001B27A8" w:rsidRPr="0035101B">
          <w:rPr>
            <w:rStyle w:val="Hyperlink"/>
            <w:rFonts w:eastAsia="MS Mincho"/>
          </w:rPr>
          <w:t>10.</w:t>
        </w:r>
        <w:r w:rsidR="001B27A8">
          <w:rPr>
            <w:rFonts w:asciiTheme="minorHAnsi" w:eastAsiaTheme="minorEastAsia" w:hAnsiTheme="minorHAnsi" w:cstheme="minorBidi"/>
            <w:sz w:val="22"/>
          </w:rPr>
          <w:tab/>
        </w:r>
        <w:r w:rsidR="001B27A8" w:rsidRPr="0035101B">
          <w:rPr>
            <w:rStyle w:val="Hyperlink"/>
            <w:rFonts w:eastAsia="MS Mincho"/>
          </w:rPr>
          <w:t>Closure of shops on specified public holidays</w:t>
        </w:r>
        <w:r w:rsidR="001B27A8">
          <w:rPr>
            <w:webHidden/>
          </w:rPr>
          <w:tab/>
        </w:r>
        <w:r w:rsidR="001B27A8">
          <w:rPr>
            <w:webHidden/>
          </w:rPr>
          <w:fldChar w:fldCharType="begin"/>
        </w:r>
        <w:r w:rsidR="001B27A8">
          <w:rPr>
            <w:webHidden/>
          </w:rPr>
          <w:instrText xml:space="preserve"> PAGEREF _Toc159502955 \h </w:instrText>
        </w:r>
        <w:r w:rsidR="001B27A8">
          <w:rPr>
            <w:webHidden/>
          </w:rPr>
        </w:r>
        <w:r w:rsidR="001B27A8">
          <w:rPr>
            <w:webHidden/>
          </w:rPr>
          <w:fldChar w:fldCharType="separate"/>
        </w:r>
        <w:r w:rsidR="002636A6">
          <w:rPr>
            <w:webHidden/>
          </w:rPr>
          <w:t>5</w:t>
        </w:r>
        <w:r w:rsidR="001B27A8">
          <w:rPr>
            <w:webHidden/>
          </w:rPr>
          <w:fldChar w:fldCharType="end"/>
        </w:r>
      </w:hyperlink>
    </w:p>
    <w:p w14:paraId="4A446CA1" w14:textId="1DF5F7FD" w:rsidR="001B27A8" w:rsidRDefault="00AD4AF7">
      <w:pPr>
        <w:pStyle w:val="TOC3"/>
        <w:rPr>
          <w:rFonts w:asciiTheme="minorHAnsi" w:eastAsiaTheme="minorEastAsia" w:hAnsiTheme="minorHAnsi" w:cstheme="minorBidi"/>
          <w:sz w:val="22"/>
        </w:rPr>
      </w:pPr>
      <w:hyperlink w:anchor="_Toc159502956" w:history="1">
        <w:r w:rsidR="001B27A8" w:rsidRPr="0035101B">
          <w:rPr>
            <w:rStyle w:val="Hyperlink"/>
          </w:rPr>
          <w:t>11.</w:t>
        </w:r>
        <w:r w:rsidR="001B27A8">
          <w:rPr>
            <w:rFonts w:asciiTheme="minorHAnsi" w:eastAsiaTheme="minorEastAsia" w:hAnsiTheme="minorHAnsi" w:cstheme="minorBidi"/>
            <w:sz w:val="22"/>
          </w:rPr>
          <w:tab/>
        </w:r>
        <w:r w:rsidR="001B27A8" w:rsidRPr="0035101B">
          <w:rPr>
            <w:rStyle w:val="Hyperlink"/>
          </w:rPr>
          <w:t>Exceptions</w:t>
        </w:r>
        <w:r w:rsidR="001B27A8">
          <w:rPr>
            <w:webHidden/>
          </w:rPr>
          <w:tab/>
        </w:r>
        <w:r w:rsidR="001B27A8">
          <w:rPr>
            <w:webHidden/>
          </w:rPr>
          <w:fldChar w:fldCharType="begin"/>
        </w:r>
        <w:r w:rsidR="001B27A8">
          <w:rPr>
            <w:webHidden/>
          </w:rPr>
          <w:instrText xml:space="preserve"> PAGEREF _Toc159502956 \h </w:instrText>
        </w:r>
        <w:r w:rsidR="001B27A8">
          <w:rPr>
            <w:webHidden/>
          </w:rPr>
        </w:r>
        <w:r w:rsidR="001B27A8">
          <w:rPr>
            <w:webHidden/>
          </w:rPr>
          <w:fldChar w:fldCharType="separate"/>
        </w:r>
        <w:r w:rsidR="002636A6">
          <w:rPr>
            <w:webHidden/>
          </w:rPr>
          <w:t>5</w:t>
        </w:r>
        <w:r w:rsidR="001B27A8">
          <w:rPr>
            <w:webHidden/>
          </w:rPr>
          <w:fldChar w:fldCharType="end"/>
        </w:r>
      </w:hyperlink>
    </w:p>
    <w:p w14:paraId="3E083D13" w14:textId="68CA82AA" w:rsidR="001B27A8" w:rsidRDefault="00AD4AF7">
      <w:pPr>
        <w:pStyle w:val="TOC3"/>
        <w:rPr>
          <w:rFonts w:asciiTheme="minorHAnsi" w:eastAsiaTheme="minorEastAsia" w:hAnsiTheme="minorHAnsi" w:cstheme="minorBidi"/>
          <w:sz w:val="22"/>
        </w:rPr>
      </w:pPr>
      <w:hyperlink w:anchor="_Toc159502957" w:history="1">
        <w:r w:rsidR="001B27A8" w:rsidRPr="0035101B">
          <w:rPr>
            <w:rStyle w:val="Hyperlink"/>
          </w:rPr>
          <w:t>12.</w:t>
        </w:r>
        <w:r w:rsidR="001B27A8">
          <w:rPr>
            <w:rFonts w:asciiTheme="minorHAnsi" w:eastAsiaTheme="minorEastAsia" w:hAnsiTheme="minorHAnsi" w:cstheme="minorBidi"/>
            <w:sz w:val="22"/>
          </w:rPr>
          <w:tab/>
        </w:r>
        <w:r w:rsidR="001B27A8" w:rsidRPr="0035101B">
          <w:rPr>
            <w:rStyle w:val="Hyperlink"/>
            <w:rFonts w:eastAsia="MS Mincho"/>
          </w:rPr>
          <w:t>Penalty for opening on public holidays</w:t>
        </w:r>
        <w:r w:rsidR="001B27A8">
          <w:rPr>
            <w:webHidden/>
          </w:rPr>
          <w:tab/>
        </w:r>
        <w:r w:rsidR="001B27A8">
          <w:rPr>
            <w:webHidden/>
          </w:rPr>
          <w:fldChar w:fldCharType="begin"/>
        </w:r>
        <w:r w:rsidR="001B27A8">
          <w:rPr>
            <w:webHidden/>
          </w:rPr>
          <w:instrText xml:space="preserve"> PAGEREF _Toc159502957 \h </w:instrText>
        </w:r>
        <w:r w:rsidR="001B27A8">
          <w:rPr>
            <w:webHidden/>
          </w:rPr>
        </w:r>
        <w:r w:rsidR="001B27A8">
          <w:rPr>
            <w:webHidden/>
          </w:rPr>
          <w:fldChar w:fldCharType="separate"/>
        </w:r>
        <w:r w:rsidR="002636A6">
          <w:rPr>
            <w:webHidden/>
          </w:rPr>
          <w:t>6</w:t>
        </w:r>
        <w:r w:rsidR="001B27A8">
          <w:rPr>
            <w:webHidden/>
          </w:rPr>
          <w:fldChar w:fldCharType="end"/>
        </w:r>
      </w:hyperlink>
    </w:p>
    <w:p w14:paraId="5D1BC603" w14:textId="74AE8956" w:rsidR="001B27A8" w:rsidRDefault="00AD4AF7">
      <w:pPr>
        <w:pStyle w:val="TOC3"/>
        <w:rPr>
          <w:rFonts w:asciiTheme="minorHAnsi" w:eastAsiaTheme="minorEastAsia" w:hAnsiTheme="minorHAnsi" w:cstheme="minorBidi"/>
          <w:sz w:val="22"/>
        </w:rPr>
      </w:pPr>
      <w:hyperlink w:anchor="_Toc159502958" w:history="1">
        <w:r w:rsidR="001B27A8" w:rsidRPr="0035101B">
          <w:rPr>
            <w:rStyle w:val="Hyperlink"/>
          </w:rPr>
          <w:t>13.</w:t>
        </w:r>
        <w:r w:rsidR="001B27A8">
          <w:rPr>
            <w:rFonts w:asciiTheme="minorHAnsi" w:eastAsiaTheme="minorEastAsia" w:hAnsiTheme="minorHAnsi" w:cstheme="minorBidi"/>
            <w:sz w:val="22"/>
          </w:rPr>
          <w:tab/>
        </w:r>
        <w:r w:rsidR="001B27A8" w:rsidRPr="0035101B">
          <w:rPr>
            <w:rStyle w:val="Hyperlink"/>
            <w:rFonts w:eastAsia="MS Mincho"/>
          </w:rPr>
          <w:t>Bank holiday and common law holiday</w:t>
        </w:r>
        <w:r w:rsidR="001B27A8">
          <w:rPr>
            <w:webHidden/>
          </w:rPr>
          <w:tab/>
        </w:r>
        <w:r w:rsidR="001B27A8">
          <w:rPr>
            <w:webHidden/>
          </w:rPr>
          <w:fldChar w:fldCharType="begin"/>
        </w:r>
        <w:r w:rsidR="001B27A8">
          <w:rPr>
            <w:webHidden/>
          </w:rPr>
          <w:instrText xml:space="preserve"> PAGEREF _Toc159502958 \h </w:instrText>
        </w:r>
        <w:r w:rsidR="001B27A8">
          <w:rPr>
            <w:webHidden/>
          </w:rPr>
        </w:r>
        <w:r w:rsidR="001B27A8">
          <w:rPr>
            <w:webHidden/>
          </w:rPr>
          <w:fldChar w:fldCharType="separate"/>
        </w:r>
        <w:r w:rsidR="002636A6">
          <w:rPr>
            <w:webHidden/>
          </w:rPr>
          <w:t>6</w:t>
        </w:r>
        <w:r w:rsidR="001B27A8">
          <w:rPr>
            <w:webHidden/>
          </w:rPr>
          <w:fldChar w:fldCharType="end"/>
        </w:r>
      </w:hyperlink>
    </w:p>
    <w:p w14:paraId="0D883F34" w14:textId="7A1572C7" w:rsidR="001B27A8" w:rsidRDefault="00AD4AF7">
      <w:pPr>
        <w:pStyle w:val="TOC3"/>
        <w:rPr>
          <w:rFonts w:asciiTheme="minorHAnsi" w:eastAsiaTheme="minorEastAsia" w:hAnsiTheme="minorHAnsi" w:cstheme="minorBidi"/>
          <w:sz w:val="22"/>
        </w:rPr>
      </w:pPr>
      <w:hyperlink w:anchor="_Toc159502959" w:history="1">
        <w:r w:rsidR="001B27A8" w:rsidRPr="0035101B">
          <w:rPr>
            <w:rStyle w:val="Hyperlink"/>
          </w:rPr>
          <w:t>14.</w:t>
        </w:r>
        <w:r w:rsidR="001B27A8">
          <w:rPr>
            <w:rFonts w:asciiTheme="minorHAnsi" w:eastAsiaTheme="minorEastAsia" w:hAnsiTheme="minorHAnsi" w:cstheme="minorBidi"/>
            <w:sz w:val="22"/>
          </w:rPr>
          <w:tab/>
        </w:r>
        <w:r w:rsidR="001B27A8" w:rsidRPr="0035101B">
          <w:rPr>
            <w:rStyle w:val="Hyperlink"/>
          </w:rPr>
          <w:t xml:space="preserve">Amendment of </w:t>
        </w:r>
        <w:r w:rsidR="001B27A8" w:rsidRPr="0035101B">
          <w:rPr>
            <w:rStyle w:val="Hyperlink"/>
            <w:rFonts w:eastAsia="MS Mincho"/>
          </w:rPr>
          <w:t>Schedule</w:t>
        </w:r>
        <w:r w:rsidR="001B27A8">
          <w:rPr>
            <w:webHidden/>
          </w:rPr>
          <w:tab/>
        </w:r>
        <w:r w:rsidR="001B27A8">
          <w:rPr>
            <w:webHidden/>
          </w:rPr>
          <w:fldChar w:fldCharType="begin"/>
        </w:r>
        <w:r w:rsidR="001B27A8">
          <w:rPr>
            <w:webHidden/>
          </w:rPr>
          <w:instrText xml:space="preserve"> PAGEREF _Toc159502959 \h </w:instrText>
        </w:r>
        <w:r w:rsidR="001B27A8">
          <w:rPr>
            <w:webHidden/>
          </w:rPr>
        </w:r>
        <w:r w:rsidR="001B27A8">
          <w:rPr>
            <w:webHidden/>
          </w:rPr>
          <w:fldChar w:fldCharType="separate"/>
        </w:r>
        <w:r w:rsidR="002636A6">
          <w:rPr>
            <w:webHidden/>
          </w:rPr>
          <w:t>6</w:t>
        </w:r>
        <w:r w:rsidR="001B27A8">
          <w:rPr>
            <w:webHidden/>
          </w:rPr>
          <w:fldChar w:fldCharType="end"/>
        </w:r>
      </w:hyperlink>
    </w:p>
    <w:p w14:paraId="3EED66C3" w14:textId="13E03A31" w:rsidR="001B27A8" w:rsidRDefault="00AD4AF7">
      <w:pPr>
        <w:pStyle w:val="TOC3"/>
        <w:rPr>
          <w:rFonts w:asciiTheme="minorHAnsi" w:eastAsiaTheme="minorEastAsia" w:hAnsiTheme="minorHAnsi" w:cstheme="minorBidi"/>
          <w:sz w:val="22"/>
        </w:rPr>
      </w:pPr>
      <w:hyperlink w:anchor="_Toc159502960" w:history="1">
        <w:r w:rsidR="001B27A8" w:rsidRPr="0035101B">
          <w:rPr>
            <w:rStyle w:val="Hyperlink"/>
          </w:rPr>
          <w:t>15.</w:t>
        </w:r>
        <w:r w:rsidR="001B27A8">
          <w:rPr>
            <w:rFonts w:asciiTheme="minorHAnsi" w:eastAsiaTheme="minorEastAsia" w:hAnsiTheme="minorHAnsi" w:cstheme="minorBidi"/>
            <w:sz w:val="22"/>
          </w:rPr>
          <w:tab/>
        </w:r>
        <w:r w:rsidR="001B27A8" w:rsidRPr="0035101B">
          <w:rPr>
            <w:rStyle w:val="Hyperlink"/>
            <w:rFonts w:eastAsia="MS Mincho"/>
          </w:rPr>
          <w:t>Repeal</w:t>
        </w:r>
        <w:r w:rsidR="001B27A8">
          <w:rPr>
            <w:webHidden/>
          </w:rPr>
          <w:tab/>
        </w:r>
        <w:r w:rsidR="001B27A8">
          <w:rPr>
            <w:webHidden/>
          </w:rPr>
          <w:fldChar w:fldCharType="begin"/>
        </w:r>
        <w:r w:rsidR="001B27A8">
          <w:rPr>
            <w:webHidden/>
          </w:rPr>
          <w:instrText xml:space="preserve"> PAGEREF _Toc159502960 \h </w:instrText>
        </w:r>
        <w:r w:rsidR="001B27A8">
          <w:rPr>
            <w:webHidden/>
          </w:rPr>
        </w:r>
        <w:r w:rsidR="001B27A8">
          <w:rPr>
            <w:webHidden/>
          </w:rPr>
          <w:fldChar w:fldCharType="separate"/>
        </w:r>
        <w:r w:rsidR="002636A6">
          <w:rPr>
            <w:webHidden/>
          </w:rPr>
          <w:t>6</w:t>
        </w:r>
        <w:r w:rsidR="001B27A8">
          <w:rPr>
            <w:webHidden/>
          </w:rPr>
          <w:fldChar w:fldCharType="end"/>
        </w:r>
      </w:hyperlink>
    </w:p>
    <w:p w14:paraId="348C1B83" w14:textId="5A30F850" w:rsidR="001B27A8" w:rsidRDefault="00AD4AF7">
      <w:pPr>
        <w:pStyle w:val="TOC1"/>
        <w:rPr>
          <w:rFonts w:asciiTheme="minorHAnsi" w:eastAsiaTheme="minorEastAsia" w:hAnsiTheme="minorHAnsi" w:cstheme="minorBidi"/>
          <w:b w:val="0"/>
          <w:caps w:val="0"/>
          <w:noProof/>
        </w:rPr>
      </w:pPr>
      <w:hyperlink w:anchor="_Toc159502961" w:history="1">
        <w:r w:rsidR="001B27A8" w:rsidRPr="0035101B">
          <w:rPr>
            <w:rStyle w:val="Hyperlink"/>
            <w:noProof/>
          </w:rPr>
          <w:t>SCHEDULE</w:t>
        </w:r>
        <w:r w:rsidR="001B27A8">
          <w:rPr>
            <w:noProof/>
            <w:webHidden/>
          </w:rPr>
          <w:tab/>
        </w:r>
        <w:r w:rsidR="001B27A8">
          <w:rPr>
            <w:noProof/>
            <w:webHidden/>
          </w:rPr>
          <w:fldChar w:fldCharType="begin"/>
        </w:r>
        <w:r w:rsidR="001B27A8">
          <w:rPr>
            <w:noProof/>
            <w:webHidden/>
          </w:rPr>
          <w:instrText xml:space="preserve"> PAGEREF _Toc159502961 \h </w:instrText>
        </w:r>
        <w:r w:rsidR="001B27A8">
          <w:rPr>
            <w:noProof/>
            <w:webHidden/>
          </w:rPr>
        </w:r>
        <w:r w:rsidR="001B27A8">
          <w:rPr>
            <w:noProof/>
            <w:webHidden/>
          </w:rPr>
          <w:fldChar w:fldCharType="separate"/>
        </w:r>
        <w:r w:rsidR="002636A6">
          <w:rPr>
            <w:noProof/>
            <w:webHidden/>
          </w:rPr>
          <w:t>7</w:t>
        </w:r>
        <w:r w:rsidR="001B27A8">
          <w:rPr>
            <w:noProof/>
            <w:webHidden/>
          </w:rPr>
          <w:fldChar w:fldCharType="end"/>
        </w:r>
      </w:hyperlink>
    </w:p>
    <w:p w14:paraId="3416E7A8" w14:textId="63438E0D" w:rsidR="001938EC" w:rsidRPr="00592BEA" w:rsidRDefault="000A7DFD" w:rsidP="00592BEA">
      <w:pPr>
        <w:pStyle w:val="Section"/>
        <w:sectPr w:rsidR="001938EC" w:rsidRPr="00592BEA" w:rsidSect="00B7440C">
          <w:headerReference w:type="even" r:id="rId8"/>
          <w:headerReference w:type="default" r:id="rId9"/>
          <w:footerReference w:type="default" r:id="rId10"/>
          <w:footerReference w:type="first" r:id="rId11"/>
          <w:type w:val="oddPage"/>
          <w:pgSz w:w="12240" w:h="15840" w:code="1"/>
          <w:pgMar w:top="2736" w:right="2837" w:bottom="1440" w:left="2837" w:header="1008" w:footer="1440" w:gutter="0"/>
          <w:cols w:space="720"/>
          <w:titlePg/>
          <w:docGrid w:linePitch="360"/>
        </w:sectPr>
      </w:pPr>
      <w:r w:rsidRPr="00D768F4">
        <w:rPr>
          <w:rFonts w:ascii="Calibri" w:hAnsi="Calibri"/>
        </w:rPr>
        <w:fldChar w:fldCharType="end"/>
      </w:r>
    </w:p>
    <w:p w14:paraId="6DC1F8B0" w14:textId="77777777" w:rsidR="00962B19" w:rsidRDefault="00962B19">
      <w:pPr>
        <w:spacing w:before="0" w:after="0"/>
        <w:jc w:val="left"/>
        <w:rPr>
          <w:b/>
        </w:rPr>
      </w:pPr>
      <w:r>
        <w:rPr>
          <w:b/>
        </w:rPr>
        <w:br w:type="page"/>
      </w:r>
    </w:p>
    <w:p w14:paraId="456E5DEA" w14:textId="77777777" w:rsidR="000C6E16" w:rsidRPr="00D768F4" w:rsidRDefault="000C6E16" w:rsidP="00477C6F">
      <w:pPr>
        <w:pStyle w:val="OneLineSpaceAct"/>
        <w:ind w:left="4770"/>
        <w:jc w:val="both"/>
        <w:rPr>
          <w:b/>
        </w:rPr>
      </w:pPr>
      <w:r w:rsidRPr="00D768F4">
        <w:rPr>
          <w:b/>
        </w:rPr>
        <w:lastRenderedPageBreak/>
        <w:t>I ASSENT</w:t>
      </w:r>
    </w:p>
    <w:p w14:paraId="06B9E220" w14:textId="29AFC1EB" w:rsidR="00682D83" w:rsidRDefault="00682D83" w:rsidP="00682D83">
      <w:pPr>
        <w:pStyle w:val="OneLineSpaceAct"/>
        <w:jc w:val="both"/>
        <w:rPr>
          <w:b/>
        </w:rPr>
      </w:pPr>
      <w:bookmarkStart w:id="0" w:name="_GoBack"/>
      <w:bookmarkEnd w:id="0"/>
    </w:p>
    <w:p w14:paraId="6C96433B" w14:textId="69E93D1C" w:rsidR="00682D83" w:rsidRPr="00682D83" w:rsidRDefault="00682D83" w:rsidP="00682D83">
      <w:pPr>
        <w:pStyle w:val="OneLineSpaceAct"/>
        <w:jc w:val="right"/>
        <w:rPr>
          <w:i/>
        </w:rPr>
      </w:pPr>
      <w:r w:rsidRPr="007B5711">
        <w:rPr>
          <w:i/>
        </w:rPr>
        <w:t>Sgd. Sarah Tucker (Mrs.)</w:t>
      </w:r>
    </w:p>
    <w:p w14:paraId="20CE773A" w14:textId="77777777" w:rsidR="009204BB" w:rsidRPr="00F741E1" w:rsidRDefault="00F741E1" w:rsidP="00477C6F">
      <w:pPr>
        <w:pStyle w:val="OneLineSpaceAct"/>
        <w:ind w:left="4770"/>
        <w:jc w:val="both"/>
        <w:rPr>
          <w:b/>
        </w:rPr>
      </w:pPr>
      <w:r w:rsidRPr="00F741E1">
        <w:rPr>
          <w:b/>
        </w:rPr>
        <w:t>GOVERNOR</w:t>
      </w:r>
    </w:p>
    <w:p w14:paraId="2BC0BD38" w14:textId="18ACD7B0" w:rsidR="009204BB" w:rsidRPr="00477C6F" w:rsidRDefault="002636A6" w:rsidP="00682D83">
      <w:pPr>
        <w:pStyle w:val="OneLineSpaceAct"/>
        <w:ind w:left="4770"/>
        <w:jc w:val="both"/>
        <w:rPr>
          <w:b/>
        </w:rPr>
      </w:pPr>
      <w:r>
        <w:rPr>
          <w:b/>
        </w:rPr>
        <w:t xml:space="preserve">Sarah Tucker </w:t>
      </w:r>
    </w:p>
    <w:p w14:paraId="1C27DC52" w14:textId="77777777" w:rsidR="007F55B4" w:rsidRDefault="007F55B4" w:rsidP="00682D83">
      <w:pPr>
        <w:pStyle w:val="OneLineSpaceAct"/>
        <w:jc w:val="both"/>
      </w:pPr>
    </w:p>
    <w:p w14:paraId="403BFA80" w14:textId="6A027B21" w:rsidR="000C6E16" w:rsidRPr="00D768F4" w:rsidRDefault="000C6E16" w:rsidP="00682D83">
      <w:pPr>
        <w:pStyle w:val="OneLineSpaceAct"/>
        <w:ind w:left="4608"/>
        <w:jc w:val="both"/>
      </w:pPr>
      <w:r w:rsidRPr="00D768F4">
        <w:t>DATE</w:t>
      </w:r>
      <w:proofErr w:type="gramStart"/>
      <w:r w:rsidRPr="00D768F4">
        <w:t>:</w:t>
      </w:r>
      <w:r w:rsidR="00682D83">
        <w:t>2</w:t>
      </w:r>
      <w:proofErr w:type="gramEnd"/>
      <w:r w:rsidR="00682D83">
        <w:t xml:space="preserve"> May 2024</w:t>
      </w:r>
    </w:p>
    <w:p w14:paraId="3A21CC33" w14:textId="77777777" w:rsidR="00E46EC4" w:rsidRDefault="00E46EC4" w:rsidP="00B86694"/>
    <w:p w14:paraId="4B199A3B" w14:textId="27105F39" w:rsidR="001938EC" w:rsidRPr="00D768F4" w:rsidRDefault="001938EC" w:rsidP="00B86694">
      <w:r w:rsidRPr="00D768F4">
        <w:t xml:space="preserve">M O N T S E R </w:t>
      </w:r>
      <w:proofErr w:type="spellStart"/>
      <w:r w:rsidRPr="00D768F4">
        <w:t>R</w:t>
      </w:r>
      <w:proofErr w:type="spellEnd"/>
      <w:r w:rsidRPr="00D768F4">
        <w:t xml:space="preserve"> A T</w:t>
      </w:r>
    </w:p>
    <w:p w14:paraId="303EB52F" w14:textId="3DA386BC" w:rsidR="001938EC" w:rsidRDefault="001938EC" w:rsidP="00B86694">
      <w:pPr>
        <w:pStyle w:val="LongTitle"/>
        <w:jc w:val="center"/>
        <w:rPr>
          <w:rFonts w:eastAsia="MS Mincho"/>
          <w:b/>
          <w:u w:val="single"/>
        </w:rPr>
      </w:pPr>
    </w:p>
    <w:p w14:paraId="2A51C754" w14:textId="7E16520A" w:rsidR="00E46EC4" w:rsidRPr="00D768F4" w:rsidRDefault="00E46EC4" w:rsidP="00E46EC4">
      <w:pPr>
        <w:spacing w:after="0"/>
        <w:rPr>
          <w:rFonts w:eastAsia="MS Mincho"/>
        </w:rPr>
      </w:pPr>
      <w:r w:rsidRPr="00D768F4">
        <w:rPr>
          <w:rFonts w:eastAsia="MS Mincho"/>
        </w:rPr>
        <w:t>No.</w:t>
      </w:r>
      <w:r>
        <w:rPr>
          <w:rFonts w:eastAsia="MS Mincho"/>
        </w:rPr>
        <w:t xml:space="preserve"> </w:t>
      </w:r>
      <w:r w:rsidR="00CE05F7">
        <w:rPr>
          <w:rFonts w:eastAsia="MS Mincho"/>
        </w:rPr>
        <w:t>13</w:t>
      </w:r>
      <w:r w:rsidR="00914734">
        <w:rPr>
          <w:rFonts w:eastAsia="MS Mincho"/>
        </w:rPr>
        <w:t xml:space="preserve"> </w:t>
      </w:r>
      <w:r w:rsidRPr="00D768F4">
        <w:rPr>
          <w:rFonts w:eastAsia="MS Mincho"/>
        </w:rPr>
        <w:t>of 20</w:t>
      </w:r>
      <w:r>
        <w:rPr>
          <w:rFonts w:eastAsia="MS Mincho"/>
        </w:rPr>
        <w:t>2</w:t>
      </w:r>
      <w:r w:rsidR="0016616E">
        <w:rPr>
          <w:rFonts w:eastAsia="MS Mincho"/>
        </w:rPr>
        <w:t>4</w:t>
      </w:r>
    </w:p>
    <w:p w14:paraId="4574BBB4" w14:textId="77777777" w:rsidR="00E46EC4" w:rsidRDefault="00E46EC4" w:rsidP="00B86694">
      <w:pPr>
        <w:pStyle w:val="LongTitle"/>
        <w:jc w:val="center"/>
        <w:rPr>
          <w:rFonts w:eastAsia="MS Mincho"/>
          <w:b/>
          <w:u w:val="single"/>
        </w:rPr>
      </w:pPr>
    </w:p>
    <w:p w14:paraId="188448B5" w14:textId="77777777" w:rsidR="00477C6F" w:rsidRPr="00D768F4" w:rsidRDefault="00477C6F" w:rsidP="00B86694">
      <w:pPr>
        <w:pStyle w:val="LongTitle"/>
        <w:jc w:val="center"/>
        <w:rPr>
          <w:rFonts w:eastAsia="MS Mincho"/>
          <w:b/>
          <w:u w:val="single"/>
        </w:rPr>
      </w:pPr>
    </w:p>
    <w:p w14:paraId="25E5FC6E" w14:textId="790CB858" w:rsidR="001938EC" w:rsidRDefault="00C43D3D" w:rsidP="007311EC">
      <w:pPr>
        <w:pStyle w:val="LongTitle"/>
        <w:spacing w:line="276" w:lineRule="auto"/>
        <w:rPr>
          <w:rFonts w:eastAsia="MS Mincho"/>
          <w:szCs w:val="24"/>
        </w:rPr>
      </w:pPr>
      <w:r w:rsidRPr="00C43D3D">
        <w:t xml:space="preserve">An Act </w:t>
      </w:r>
      <w:r w:rsidR="004B02E2" w:rsidRPr="004B02E2">
        <w:t xml:space="preserve">to </w:t>
      </w:r>
      <w:r w:rsidR="003811A2">
        <w:t xml:space="preserve">designate </w:t>
      </w:r>
      <w:r w:rsidR="00914734">
        <w:t xml:space="preserve">public holidays </w:t>
      </w:r>
      <w:r w:rsidR="003811A2">
        <w:t xml:space="preserve">in </w:t>
      </w:r>
      <w:proofErr w:type="spellStart"/>
      <w:r w:rsidR="003811A2">
        <w:t>montserrat</w:t>
      </w:r>
      <w:proofErr w:type="spellEnd"/>
      <w:r w:rsidR="003811A2">
        <w:t xml:space="preserve">, </w:t>
      </w:r>
      <w:r w:rsidR="00F36318">
        <w:t>to regulate</w:t>
      </w:r>
      <w:r w:rsidR="003811A2">
        <w:t xml:space="preserve"> the conduct of business during public holidays </w:t>
      </w:r>
      <w:r w:rsidR="004B02E2" w:rsidRPr="004B02E2">
        <w:t xml:space="preserve">and for related </w:t>
      </w:r>
      <w:r w:rsidR="009C78CA" w:rsidRPr="004B02E2">
        <w:t>matters</w:t>
      </w:r>
      <w:r w:rsidR="001938EC" w:rsidRPr="00D768F4">
        <w:rPr>
          <w:rFonts w:eastAsia="MS Mincho"/>
          <w:szCs w:val="24"/>
        </w:rPr>
        <w:t>.</w:t>
      </w:r>
    </w:p>
    <w:p w14:paraId="0311D60A" w14:textId="77777777" w:rsidR="004B02E2" w:rsidRPr="00D768F4" w:rsidRDefault="004B02E2" w:rsidP="007311EC">
      <w:pPr>
        <w:pStyle w:val="LongTitle"/>
        <w:spacing w:line="276" w:lineRule="auto"/>
        <w:rPr>
          <w:rFonts w:eastAsia="MS Mincho"/>
          <w:szCs w:val="24"/>
        </w:rPr>
      </w:pPr>
    </w:p>
    <w:p w14:paraId="5E4CFB72" w14:textId="1E3CB694" w:rsidR="001938EC" w:rsidRPr="00D768F4" w:rsidRDefault="001938EC" w:rsidP="00D254FD">
      <w:pPr>
        <w:tabs>
          <w:tab w:val="left" w:pos="180"/>
        </w:tabs>
        <w:jc w:val="both"/>
      </w:pPr>
      <w:r w:rsidRPr="00D768F4">
        <w:t xml:space="preserve">BE IT ENACTED by The </w:t>
      </w:r>
      <w:r w:rsidR="00914734">
        <w:t>King</w:t>
      </w:r>
      <w:r w:rsidRPr="00D768F4">
        <w:t>’s Most Excellent Majesty, by and with the advice and consent of the Legislative Assembly of Montserrat, and by the Authority of the same as follows</w:t>
      </w:r>
      <w:r w:rsidR="00D8365D">
        <w:t>:</w:t>
      </w:r>
      <w:r w:rsidRPr="00D768F4">
        <w:t>—</w:t>
      </w:r>
    </w:p>
    <w:p w14:paraId="1018B3C7" w14:textId="205CE91B" w:rsidR="001938EC" w:rsidRPr="00D768F4" w:rsidRDefault="00643BFC" w:rsidP="00D82848">
      <w:pPr>
        <w:pStyle w:val="MarginalNoteRev"/>
        <w:numPr>
          <w:ilvl w:val="0"/>
          <w:numId w:val="3"/>
        </w:numPr>
        <w:ind w:hanging="720"/>
      </w:pPr>
      <w:bookmarkStart w:id="1" w:name="PRELIMINARY"/>
      <w:bookmarkStart w:id="2" w:name="_bookmark2"/>
      <w:bookmarkStart w:id="3" w:name="_Toc77336246"/>
      <w:bookmarkStart w:id="4" w:name="_Toc159502946"/>
      <w:bookmarkEnd w:id="1"/>
      <w:bookmarkEnd w:id="2"/>
      <w:bookmarkEnd w:id="3"/>
      <w:r w:rsidRPr="00D768F4">
        <w:t>Short t</w:t>
      </w:r>
      <w:r w:rsidR="001938EC" w:rsidRPr="00D768F4">
        <w:t>itle</w:t>
      </w:r>
      <w:bookmarkEnd w:id="4"/>
      <w:r w:rsidR="00137137" w:rsidRPr="00D768F4">
        <w:t xml:space="preserve"> </w:t>
      </w:r>
    </w:p>
    <w:p w14:paraId="1EB5856E" w14:textId="479CBCC8" w:rsidR="00137137" w:rsidRPr="004B02E2" w:rsidRDefault="001938EC" w:rsidP="00914734">
      <w:pPr>
        <w:pStyle w:val="Sub-Section"/>
        <w:ind w:left="1080" w:firstLine="0"/>
        <w:rPr>
          <w:bCs/>
        </w:rPr>
      </w:pPr>
      <w:r w:rsidRPr="004B02E2">
        <w:rPr>
          <w:bCs/>
        </w:rPr>
        <w:t xml:space="preserve">This Act may be cited as the </w:t>
      </w:r>
      <w:r w:rsidR="00914734">
        <w:rPr>
          <w:bCs/>
        </w:rPr>
        <w:t xml:space="preserve">Public Holidays </w:t>
      </w:r>
      <w:r w:rsidR="004B02E2" w:rsidRPr="004B02E2">
        <w:rPr>
          <w:bCs/>
        </w:rPr>
        <w:t>Act,</w:t>
      </w:r>
      <w:r w:rsidR="00C43D3D" w:rsidRPr="004B02E2">
        <w:rPr>
          <w:bCs/>
        </w:rPr>
        <w:t xml:space="preserve"> </w:t>
      </w:r>
      <w:r w:rsidR="00C53E85" w:rsidRPr="004B02E2">
        <w:rPr>
          <w:bCs/>
        </w:rPr>
        <w:t>202</w:t>
      </w:r>
      <w:r w:rsidR="0016616E">
        <w:rPr>
          <w:bCs/>
        </w:rPr>
        <w:t>4</w:t>
      </w:r>
      <w:r w:rsidR="00137137" w:rsidRPr="004B02E2">
        <w:rPr>
          <w:bCs/>
        </w:rPr>
        <w:t>.</w:t>
      </w:r>
      <w:r w:rsidR="00C45997" w:rsidRPr="004B02E2">
        <w:rPr>
          <w:bCs/>
        </w:rPr>
        <w:t xml:space="preserve"> </w:t>
      </w:r>
    </w:p>
    <w:p w14:paraId="2453FB44" w14:textId="3DEF4F63" w:rsidR="001938EC" w:rsidRDefault="001938EC" w:rsidP="00D82848">
      <w:pPr>
        <w:pStyle w:val="MarginalNoteRev"/>
        <w:numPr>
          <w:ilvl w:val="0"/>
          <w:numId w:val="3"/>
        </w:numPr>
        <w:ind w:hanging="720"/>
      </w:pPr>
      <w:bookmarkStart w:id="5" w:name="_Toc159502947"/>
      <w:r w:rsidRPr="00D768F4">
        <w:t>Interpretation</w:t>
      </w:r>
      <w:bookmarkEnd w:id="5"/>
    </w:p>
    <w:p w14:paraId="44DB2F94" w14:textId="1192E800" w:rsidR="00C43D3D" w:rsidRPr="00C43D3D" w:rsidRDefault="00C43D3D" w:rsidP="00C63DF1">
      <w:pPr>
        <w:pStyle w:val="Sub-Section"/>
        <w:ind w:left="1080" w:firstLine="0"/>
      </w:pPr>
      <w:r w:rsidRPr="00C43D3D">
        <w:t>In this Act—</w:t>
      </w:r>
    </w:p>
    <w:p w14:paraId="1D47FA98" w14:textId="65F390F7" w:rsidR="00710CD8" w:rsidRDefault="00C63DF1" w:rsidP="00685B87">
      <w:pPr>
        <w:pStyle w:val="Definitions"/>
        <w:tabs>
          <w:tab w:val="left" w:pos="1440"/>
        </w:tabs>
        <w:spacing w:line="240" w:lineRule="auto"/>
        <w:ind w:left="1980" w:hanging="630"/>
        <w:rPr>
          <w:rFonts w:eastAsia="MS Mincho"/>
        </w:rPr>
      </w:pPr>
      <w:r>
        <w:rPr>
          <w:rFonts w:eastAsia="MS Mincho"/>
          <w:b/>
        </w:rPr>
        <w:tab/>
      </w:r>
      <w:r w:rsidR="00710CD8" w:rsidRPr="00727255">
        <w:rPr>
          <w:rFonts w:eastAsia="MS Mincho"/>
          <w:b/>
        </w:rPr>
        <w:t>“public holiday”</w:t>
      </w:r>
      <w:r w:rsidR="00710CD8">
        <w:rPr>
          <w:rFonts w:eastAsia="MS Mincho"/>
        </w:rPr>
        <w:t xml:space="preserve"> means a day set out in the Schedule or a day appointed as a public holida</w:t>
      </w:r>
      <w:r w:rsidR="00596800">
        <w:rPr>
          <w:rFonts w:eastAsia="MS Mincho"/>
        </w:rPr>
        <w:t xml:space="preserve">y by the Governor under section </w:t>
      </w:r>
      <w:r w:rsidR="00A02AF6">
        <w:rPr>
          <w:rFonts w:eastAsia="MS Mincho"/>
        </w:rPr>
        <w:t>4</w:t>
      </w:r>
      <w:r w:rsidR="00F33C01">
        <w:rPr>
          <w:rFonts w:eastAsia="MS Mincho"/>
        </w:rPr>
        <w:t xml:space="preserve"> </w:t>
      </w:r>
      <w:r w:rsidR="00596800">
        <w:rPr>
          <w:rFonts w:eastAsia="MS Mincho"/>
        </w:rPr>
        <w:t xml:space="preserve">or </w:t>
      </w:r>
      <w:r w:rsidR="00F33C01">
        <w:rPr>
          <w:rFonts w:eastAsia="MS Mincho"/>
        </w:rPr>
        <w:t>8</w:t>
      </w:r>
      <w:r w:rsidR="00685B87">
        <w:rPr>
          <w:rFonts w:eastAsia="MS Mincho"/>
        </w:rPr>
        <w:t>; and</w:t>
      </w:r>
    </w:p>
    <w:p w14:paraId="52CAAC57" w14:textId="43F6E938" w:rsidR="00685B87" w:rsidRDefault="0039108E" w:rsidP="0039108E">
      <w:pPr>
        <w:pStyle w:val="Definitions"/>
        <w:tabs>
          <w:tab w:val="left" w:pos="1440"/>
        </w:tabs>
        <w:spacing w:line="240" w:lineRule="auto"/>
        <w:ind w:hanging="864"/>
        <w:rPr>
          <w:rFonts w:eastAsia="MS Mincho"/>
        </w:rPr>
      </w:pPr>
      <w:r>
        <w:tab/>
      </w:r>
      <w:r w:rsidR="00685B87" w:rsidRPr="0039108E">
        <w:rPr>
          <w:b/>
        </w:rPr>
        <w:t>“</w:t>
      </w:r>
      <w:r w:rsidR="00685B87" w:rsidRPr="0039108E">
        <w:rPr>
          <w:rFonts w:eastAsia="MS Mincho"/>
          <w:b/>
        </w:rPr>
        <w:t>shop</w:t>
      </w:r>
      <w:r w:rsidR="00685B87" w:rsidRPr="00685B87">
        <w:rPr>
          <w:rFonts w:eastAsia="MS Mincho"/>
          <w:b/>
        </w:rPr>
        <w:t xml:space="preserve">” </w:t>
      </w:r>
      <w:r w:rsidR="00685B87" w:rsidRPr="00685B87">
        <w:rPr>
          <w:rFonts w:eastAsia="MS Mincho"/>
        </w:rPr>
        <w:t>includes any premises where goods are sold or offered for sale</w:t>
      </w:r>
      <w:r w:rsidR="00173743">
        <w:rPr>
          <w:rFonts w:eastAsia="MS Mincho"/>
        </w:rPr>
        <w:t>.</w:t>
      </w:r>
    </w:p>
    <w:p w14:paraId="5BB003F1" w14:textId="4B20548E" w:rsidR="0074607E" w:rsidRDefault="0074607E" w:rsidP="0074607E">
      <w:pPr>
        <w:pStyle w:val="MarginalNoteRev"/>
      </w:pPr>
      <w:bookmarkStart w:id="6" w:name="_Toc159502948"/>
      <w:r>
        <w:t>3.</w:t>
      </w:r>
      <w:r>
        <w:tab/>
      </w:r>
      <w:r w:rsidR="00C63DF1">
        <w:rPr>
          <w:rFonts w:eastAsia="MS Mincho"/>
        </w:rPr>
        <w:t>Days noted in Schedule to be kept as public holidays</w:t>
      </w:r>
      <w:bookmarkEnd w:id="6"/>
    </w:p>
    <w:p w14:paraId="3B0C4EB6" w14:textId="55505F12" w:rsidR="00C63DF1" w:rsidRDefault="00C43D3D" w:rsidP="00C63DF1">
      <w:pPr>
        <w:pStyle w:val="Sub-Section"/>
        <w:ind w:left="1080" w:hanging="540"/>
        <w:rPr>
          <w:rFonts w:eastAsia="MS Mincho"/>
        </w:rPr>
      </w:pPr>
      <w:r w:rsidRPr="003C4F9D">
        <w:rPr>
          <w:b/>
        </w:rPr>
        <w:tab/>
      </w:r>
      <w:r w:rsidR="00C63DF1">
        <w:rPr>
          <w:rFonts w:eastAsia="MS Mincho"/>
        </w:rPr>
        <w:t>The public holidays set out in the Schedule, shall be kept as close holidays in all</w:t>
      </w:r>
      <w:bookmarkStart w:id="7" w:name="_Hlk155863840"/>
      <w:r w:rsidR="00C63DF1">
        <w:rPr>
          <w:rFonts w:eastAsia="MS Mincho"/>
        </w:rPr>
        <w:t xml:space="preserve"> banks and public offices in Montserrat</w:t>
      </w:r>
      <w:bookmarkEnd w:id="7"/>
      <w:r w:rsidR="00C63DF1">
        <w:rPr>
          <w:rFonts w:eastAsia="MS Mincho"/>
        </w:rPr>
        <w:t>.</w:t>
      </w:r>
    </w:p>
    <w:p w14:paraId="20F5F676" w14:textId="164F1C29" w:rsidR="00A55FE2" w:rsidRPr="003E3645" w:rsidRDefault="003E3645" w:rsidP="003E3645">
      <w:pPr>
        <w:pStyle w:val="MarginalNoteRev"/>
      </w:pPr>
      <w:bookmarkStart w:id="8" w:name="_Toc159502949"/>
      <w:r w:rsidRPr="003E3645">
        <w:t>4.</w:t>
      </w:r>
      <w:r w:rsidRPr="003E3645">
        <w:tab/>
      </w:r>
      <w:r w:rsidR="00A55FE2" w:rsidRPr="003E3645">
        <w:t>Appointment of public holidays</w:t>
      </w:r>
      <w:bookmarkEnd w:id="8"/>
    </w:p>
    <w:p w14:paraId="51BF5AD7" w14:textId="3F5927AE" w:rsidR="00C63DF1" w:rsidRDefault="00C43D3D" w:rsidP="003C4F9D">
      <w:pPr>
        <w:pStyle w:val="Sub-Section"/>
        <w:ind w:left="1080" w:hanging="540"/>
      </w:pPr>
      <w:r w:rsidRPr="003C4F9D">
        <w:rPr>
          <w:b/>
        </w:rPr>
        <w:tab/>
      </w:r>
      <w:r w:rsidR="00C63DF1" w:rsidRPr="00C63DF1">
        <w:t xml:space="preserve">If no date is inserted in respect of a public holiday set out in the Schedule, </w:t>
      </w:r>
      <w:bookmarkStart w:id="9" w:name="_Hlk155863878"/>
      <w:r w:rsidR="00C63DF1" w:rsidRPr="00C63DF1">
        <w:t>the Governor acting on the advice of Cabinet shall by proclamation appoint a day to be reserved for the public holiday</w:t>
      </w:r>
      <w:bookmarkEnd w:id="9"/>
      <w:r w:rsidR="00C63DF1" w:rsidRPr="00C63DF1">
        <w:t xml:space="preserve">. </w:t>
      </w:r>
    </w:p>
    <w:p w14:paraId="10D1BE5F" w14:textId="15654B84" w:rsidR="003E3645" w:rsidRDefault="003E3645" w:rsidP="003E3645">
      <w:pPr>
        <w:pStyle w:val="MarginalNoteRev"/>
      </w:pPr>
      <w:bookmarkStart w:id="10" w:name="_Toc159502950"/>
      <w:r>
        <w:t>5.</w:t>
      </w:r>
      <w:r>
        <w:tab/>
        <w:t>Acts due to be done before public officers on public holidays</w:t>
      </w:r>
      <w:bookmarkEnd w:id="10"/>
      <w:r>
        <w:t xml:space="preserve"> </w:t>
      </w:r>
    </w:p>
    <w:p w14:paraId="3EE142AF" w14:textId="5C561905" w:rsidR="003E3645" w:rsidRDefault="003E3645" w:rsidP="003E3645">
      <w:pPr>
        <w:pStyle w:val="Sub-Section"/>
        <w:ind w:left="1080" w:firstLine="0"/>
      </w:pPr>
      <w:r>
        <w:t>If an act is required by law to be do</w:t>
      </w:r>
      <w:r w:rsidR="00350330">
        <w:t>ne before a public officer on a</w:t>
      </w:r>
      <w:r>
        <w:t xml:space="preserve"> day and that day is a public holiday, then the act </w:t>
      </w:r>
      <w:bookmarkStart w:id="11" w:name="_Hlk155864015"/>
      <w:r>
        <w:t>may be lawfully done on th</w:t>
      </w:r>
      <w:r w:rsidR="00350330">
        <w:t>e next succeeding day that is not a public holi</w:t>
      </w:r>
      <w:r>
        <w:t>day</w:t>
      </w:r>
      <w:r w:rsidR="00350330">
        <w:t xml:space="preserve">, </w:t>
      </w:r>
      <w:r w:rsidR="003408E6">
        <w:t xml:space="preserve">a </w:t>
      </w:r>
      <w:r w:rsidR="00350330">
        <w:t xml:space="preserve">Saturday or </w:t>
      </w:r>
      <w:r w:rsidR="003408E6">
        <w:t xml:space="preserve">a </w:t>
      </w:r>
      <w:r w:rsidR="00350330">
        <w:t>Sunday</w:t>
      </w:r>
      <w:bookmarkEnd w:id="11"/>
      <w:r>
        <w:t>.</w:t>
      </w:r>
    </w:p>
    <w:p w14:paraId="12A021FB" w14:textId="385C82F7" w:rsidR="003E3645" w:rsidRDefault="003E3645" w:rsidP="003E3645">
      <w:pPr>
        <w:pStyle w:val="MarginalNoteRev"/>
      </w:pPr>
      <w:bookmarkStart w:id="12" w:name="_Toc159502951"/>
      <w:r>
        <w:t>6.</w:t>
      </w:r>
      <w:r>
        <w:tab/>
      </w:r>
      <w:bookmarkStart w:id="13" w:name="_Hlk155864047"/>
      <w:r>
        <w:t>Bills</w:t>
      </w:r>
      <w:r w:rsidRPr="00C63DF1">
        <w:t xml:space="preserve"> of exchange and promissory notes</w:t>
      </w:r>
      <w:r>
        <w:t xml:space="preserve"> due on a public holiday</w:t>
      </w:r>
      <w:bookmarkEnd w:id="13"/>
      <w:bookmarkEnd w:id="12"/>
    </w:p>
    <w:p w14:paraId="22B40363" w14:textId="2E3F4DA6" w:rsidR="00C63DF1" w:rsidRDefault="00BB6B87" w:rsidP="00C63DF1">
      <w:pPr>
        <w:pStyle w:val="Sub-Section"/>
        <w:ind w:left="1080" w:hanging="540"/>
      </w:pPr>
      <w:r w:rsidRPr="003C4F9D">
        <w:rPr>
          <w:b/>
        </w:rPr>
        <w:t>(</w:t>
      </w:r>
      <w:r w:rsidR="00757C03">
        <w:rPr>
          <w:b/>
        </w:rPr>
        <w:t>1</w:t>
      </w:r>
      <w:r w:rsidRPr="003C4F9D">
        <w:rPr>
          <w:b/>
        </w:rPr>
        <w:t>)</w:t>
      </w:r>
      <w:r w:rsidRPr="003C4F9D">
        <w:rPr>
          <w:b/>
        </w:rPr>
        <w:tab/>
      </w:r>
      <w:r w:rsidR="00C63DF1" w:rsidRPr="00C63DF1">
        <w:t xml:space="preserve">All bills of exchange and promissory notes which are due and payable on a public holiday shall be payable and, in case of non-payment, may be noted and protested on the next </w:t>
      </w:r>
      <w:r w:rsidR="003408E6">
        <w:t>succeeding</w:t>
      </w:r>
      <w:r w:rsidR="00C63DF1" w:rsidRPr="00C63DF1">
        <w:t xml:space="preserve"> day, and not on a public holiday</w:t>
      </w:r>
      <w:r w:rsidR="00C63DF1">
        <w:t>.</w:t>
      </w:r>
    </w:p>
    <w:p w14:paraId="4722C1C5" w14:textId="753457F6" w:rsidR="0074607E" w:rsidRDefault="00C63DF1" w:rsidP="00C63DF1">
      <w:pPr>
        <w:pStyle w:val="Sub-Section"/>
        <w:ind w:left="1080" w:hanging="540"/>
        <w:rPr>
          <w:rFonts w:eastAsia="MS Mincho"/>
        </w:rPr>
      </w:pPr>
      <w:r w:rsidRPr="003C4F9D">
        <w:rPr>
          <w:b/>
        </w:rPr>
        <w:t>(</w:t>
      </w:r>
      <w:r w:rsidR="00757C03">
        <w:rPr>
          <w:b/>
        </w:rPr>
        <w:t>2</w:t>
      </w:r>
      <w:r w:rsidRPr="003C4F9D">
        <w:rPr>
          <w:b/>
        </w:rPr>
        <w:t>)</w:t>
      </w:r>
      <w:r w:rsidRPr="003C4F9D">
        <w:rPr>
          <w:b/>
        </w:rPr>
        <w:tab/>
      </w:r>
      <w:r>
        <w:rPr>
          <w:rFonts w:eastAsia="MS Mincho"/>
        </w:rPr>
        <w:t>A noting or protest under subsection (</w:t>
      </w:r>
      <w:r w:rsidR="003E3645">
        <w:rPr>
          <w:rFonts w:eastAsia="MS Mincho"/>
        </w:rPr>
        <w:t>1</w:t>
      </w:r>
      <w:r>
        <w:rPr>
          <w:rFonts w:eastAsia="MS Mincho"/>
        </w:rPr>
        <w:t xml:space="preserve">) shall be as valid as if made on the day on which the bill or note was made due and payable and for all the purposes of this Act, the day immediately </w:t>
      </w:r>
      <w:r w:rsidR="00350330">
        <w:rPr>
          <w:rFonts w:eastAsia="MS Mincho"/>
        </w:rPr>
        <w:t>succeeding</w:t>
      </w:r>
      <w:r>
        <w:rPr>
          <w:rFonts w:eastAsia="MS Mincho"/>
        </w:rPr>
        <w:t xml:space="preserve"> a public holiday shall mean the </w:t>
      </w:r>
      <w:r w:rsidR="003408E6">
        <w:rPr>
          <w:rFonts w:eastAsia="MS Mincho"/>
        </w:rPr>
        <w:t>next</w:t>
      </w:r>
      <w:r>
        <w:rPr>
          <w:rFonts w:eastAsia="MS Mincho"/>
        </w:rPr>
        <w:t xml:space="preserve"> </w:t>
      </w:r>
      <w:r w:rsidR="003408E6">
        <w:t>succeeding</w:t>
      </w:r>
      <w:r w:rsidR="003408E6" w:rsidRPr="00C63DF1">
        <w:t xml:space="preserve"> </w:t>
      </w:r>
      <w:r>
        <w:rPr>
          <w:rFonts w:eastAsia="MS Mincho"/>
        </w:rPr>
        <w:t>day on which a bill of exchange may be lawfully noted or protested.</w:t>
      </w:r>
    </w:p>
    <w:p w14:paraId="509937F4" w14:textId="62B91EF2" w:rsidR="004054E7" w:rsidRDefault="004054E7" w:rsidP="004054E7">
      <w:pPr>
        <w:pStyle w:val="Sub-Section"/>
        <w:rPr>
          <w:rFonts w:eastAsia="MS Mincho"/>
        </w:rPr>
      </w:pPr>
      <w:r w:rsidRPr="003C4F9D">
        <w:rPr>
          <w:b/>
        </w:rPr>
        <w:t>(</w:t>
      </w:r>
      <w:r w:rsidR="00757C03">
        <w:rPr>
          <w:b/>
        </w:rPr>
        <w:t>3</w:t>
      </w:r>
      <w:r w:rsidRPr="003C4F9D">
        <w:rPr>
          <w:b/>
        </w:rPr>
        <w:t>)</w:t>
      </w:r>
      <w:r w:rsidRPr="003C4F9D">
        <w:rPr>
          <w:b/>
        </w:rPr>
        <w:tab/>
      </w:r>
      <w:r>
        <w:rPr>
          <w:rFonts w:eastAsia="MS Mincho"/>
        </w:rPr>
        <w:t>Saturdays shall be kept as close holidays in all banks in Montserrat, and the provisions relating to bills of exchange and promissory notes set out in subsections (</w:t>
      </w:r>
      <w:r w:rsidR="003E3645">
        <w:rPr>
          <w:rFonts w:eastAsia="MS Mincho"/>
        </w:rPr>
        <w:t>1</w:t>
      </w:r>
      <w:r>
        <w:rPr>
          <w:rFonts w:eastAsia="MS Mincho"/>
        </w:rPr>
        <w:t>) and (</w:t>
      </w:r>
      <w:r w:rsidR="003E3645">
        <w:rPr>
          <w:rFonts w:eastAsia="MS Mincho"/>
        </w:rPr>
        <w:t>2</w:t>
      </w:r>
      <w:r>
        <w:rPr>
          <w:rFonts w:eastAsia="MS Mincho"/>
        </w:rPr>
        <w:t xml:space="preserve">) and in section </w:t>
      </w:r>
      <w:r w:rsidR="0052798C">
        <w:rPr>
          <w:rFonts w:eastAsia="MS Mincho"/>
        </w:rPr>
        <w:t>7</w:t>
      </w:r>
      <w:r>
        <w:rPr>
          <w:rFonts w:eastAsia="MS Mincho"/>
        </w:rPr>
        <w:t xml:space="preserve"> shall be construed as if Saturdays are public holidays.</w:t>
      </w:r>
    </w:p>
    <w:p w14:paraId="3D5B95C9" w14:textId="573DEFBE" w:rsidR="004054E7" w:rsidRDefault="004054E7" w:rsidP="004054E7">
      <w:pPr>
        <w:pStyle w:val="Sub-Section"/>
        <w:rPr>
          <w:rFonts w:eastAsia="MS Mincho"/>
        </w:rPr>
      </w:pPr>
      <w:r w:rsidRPr="003C4F9D">
        <w:rPr>
          <w:b/>
        </w:rPr>
        <w:t>(</w:t>
      </w:r>
      <w:r w:rsidR="00757C03">
        <w:rPr>
          <w:b/>
        </w:rPr>
        <w:t>4</w:t>
      </w:r>
      <w:r w:rsidRPr="003C4F9D">
        <w:rPr>
          <w:b/>
        </w:rPr>
        <w:t>)</w:t>
      </w:r>
      <w:r w:rsidRPr="003C4F9D">
        <w:rPr>
          <w:b/>
        </w:rPr>
        <w:tab/>
      </w:r>
      <w:r>
        <w:rPr>
          <w:rFonts w:eastAsia="MS Mincho"/>
        </w:rPr>
        <w:t>Nothing contained in subsection (</w:t>
      </w:r>
      <w:r w:rsidR="003E3645">
        <w:rPr>
          <w:rFonts w:eastAsia="MS Mincho"/>
        </w:rPr>
        <w:t>3</w:t>
      </w:r>
      <w:r>
        <w:rPr>
          <w:rFonts w:eastAsia="MS Mincho"/>
        </w:rPr>
        <w:t>) shall be construed as declaring a Saturday a public holiday save in accordance with and for the specific purposes of subsection (</w:t>
      </w:r>
      <w:r w:rsidR="003E3645">
        <w:rPr>
          <w:rFonts w:eastAsia="MS Mincho"/>
        </w:rPr>
        <w:t>3</w:t>
      </w:r>
      <w:r>
        <w:rPr>
          <w:rFonts w:eastAsia="MS Mincho"/>
        </w:rPr>
        <w:t>).</w:t>
      </w:r>
    </w:p>
    <w:p w14:paraId="1066BF9C" w14:textId="3E79A344" w:rsidR="004054E7" w:rsidRDefault="0052798C" w:rsidP="004054E7">
      <w:pPr>
        <w:pStyle w:val="MarginalNoteRev"/>
      </w:pPr>
      <w:bookmarkStart w:id="14" w:name="_Toc159502952"/>
      <w:r>
        <w:t>7</w:t>
      </w:r>
      <w:r w:rsidR="000B476C" w:rsidRPr="000B476C">
        <w:t>.</w:t>
      </w:r>
      <w:r w:rsidR="000B476C">
        <w:tab/>
      </w:r>
      <w:r w:rsidR="004054E7" w:rsidRPr="004054E7">
        <w:t>Provisions where day of notice of dishonour or presentation falls on a holiday</w:t>
      </w:r>
      <w:bookmarkEnd w:id="14"/>
    </w:p>
    <w:p w14:paraId="648CABE0" w14:textId="77777777" w:rsidR="009F332B" w:rsidRDefault="004054E7" w:rsidP="004054E7">
      <w:pPr>
        <w:pStyle w:val="Sub-Section"/>
        <w:ind w:left="1080" w:firstLine="0"/>
        <w:rPr>
          <w:rFonts w:eastAsia="MS Mincho"/>
        </w:rPr>
      </w:pPr>
      <w:r>
        <w:rPr>
          <w:rFonts w:eastAsia="MS Mincho"/>
        </w:rPr>
        <w:t xml:space="preserve">When the </w:t>
      </w:r>
      <w:bookmarkStart w:id="15" w:name="_Hlk155864108"/>
      <w:r>
        <w:rPr>
          <w:rFonts w:eastAsia="MS Mincho"/>
        </w:rPr>
        <w:t>day on which</w:t>
      </w:r>
      <w:r w:rsidR="009F332B">
        <w:rPr>
          <w:rFonts w:eastAsia="MS Mincho"/>
        </w:rPr>
        <w:t>—</w:t>
      </w:r>
      <w:r>
        <w:rPr>
          <w:rFonts w:eastAsia="MS Mincho"/>
        </w:rPr>
        <w:t xml:space="preserve"> </w:t>
      </w:r>
    </w:p>
    <w:p w14:paraId="08AA2D5D" w14:textId="069FEA72" w:rsidR="009F332B" w:rsidRDefault="009F332B" w:rsidP="009F332B">
      <w:pPr>
        <w:pStyle w:val="Sub-Section"/>
        <w:numPr>
          <w:ilvl w:val="0"/>
          <w:numId w:val="9"/>
        </w:numPr>
        <w:rPr>
          <w:rFonts w:eastAsia="MS Mincho"/>
        </w:rPr>
      </w:pPr>
      <w:r w:rsidRPr="009F332B">
        <w:rPr>
          <w:rFonts w:eastAsia="MS Mincho"/>
        </w:rPr>
        <w:t>a</w:t>
      </w:r>
      <w:r w:rsidR="004054E7" w:rsidRPr="009F332B">
        <w:rPr>
          <w:rFonts w:eastAsia="MS Mincho"/>
        </w:rPr>
        <w:t xml:space="preserve"> notice of dishonour of an unpaid bill of exchange or </w:t>
      </w:r>
      <w:r w:rsidRPr="009F332B">
        <w:rPr>
          <w:rFonts w:eastAsia="MS Mincho"/>
        </w:rPr>
        <w:t>promissory note should be given</w:t>
      </w:r>
      <w:bookmarkEnd w:id="15"/>
      <w:r w:rsidRPr="009F332B">
        <w:rPr>
          <w:rFonts w:eastAsia="MS Mincho"/>
        </w:rPr>
        <w:t>;</w:t>
      </w:r>
      <w:r w:rsidR="004054E7" w:rsidRPr="009F332B">
        <w:rPr>
          <w:rFonts w:eastAsia="MS Mincho"/>
        </w:rPr>
        <w:t xml:space="preserve"> or </w:t>
      </w:r>
    </w:p>
    <w:p w14:paraId="6ED0FE5E" w14:textId="79A93406" w:rsidR="009F332B" w:rsidRDefault="009F332B" w:rsidP="009F332B">
      <w:pPr>
        <w:pStyle w:val="Sub-Section"/>
        <w:numPr>
          <w:ilvl w:val="0"/>
          <w:numId w:val="9"/>
        </w:numPr>
        <w:rPr>
          <w:rFonts w:eastAsia="MS Mincho"/>
        </w:rPr>
      </w:pPr>
      <w:bookmarkStart w:id="16" w:name="_Hlk155864165"/>
      <w:r>
        <w:rPr>
          <w:rFonts w:eastAsia="MS Mincho"/>
        </w:rPr>
        <w:t xml:space="preserve">a </w:t>
      </w:r>
      <w:r w:rsidR="004054E7" w:rsidRPr="009F332B">
        <w:rPr>
          <w:rFonts w:eastAsia="MS Mincho"/>
        </w:rPr>
        <w:t xml:space="preserve">bill of exchange or promissory note should be presented or received </w:t>
      </w:r>
      <w:bookmarkEnd w:id="16"/>
      <w:r w:rsidR="004054E7" w:rsidRPr="009F332B">
        <w:rPr>
          <w:rFonts w:eastAsia="MS Mincho"/>
        </w:rPr>
        <w:t>for acceptance,</w:t>
      </w:r>
      <w:r w:rsidR="001A3918">
        <w:rPr>
          <w:rFonts w:eastAsia="MS Mincho"/>
        </w:rPr>
        <w:t xml:space="preserve"> or accepted, or forwarded to a</w:t>
      </w:r>
      <w:r w:rsidR="004054E7" w:rsidRPr="009F332B">
        <w:rPr>
          <w:rFonts w:eastAsia="MS Mincho"/>
        </w:rPr>
        <w:t xml:space="preserve"> referee, </w:t>
      </w:r>
    </w:p>
    <w:p w14:paraId="74BE8A93" w14:textId="529BFB48" w:rsidR="004054E7" w:rsidRPr="009F332B" w:rsidRDefault="001A3918" w:rsidP="009F332B">
      <w:pPr>
        <w:pStyle w:val="Sub-Section"/>
        <w:ind w:left="1080" w:firstLine="0"/>
        <w:rPr>
          <w:rFonts w:eastAsia="MS Mincho"/>
        </w:rPr>
      </w:pPr>
      <w:r>
        <w:rPr>
          <w:rFonts w:eastAsia="MS Mincho"/>
        </w:rPr>
        <w:t>is a public holiday, the</w:t>
      </w:r>
      <w:r w:rsidR="004054E7" w:rsidRPr="009F332B">
        <w:rPr>
          <w:rFonts w:eastAsia="MS Mincho"/>
        </w:rPr>
        <w:t xml:space="preserve"> notice of dishonour shall be given and </w:t>
      </w:r>
      <w:r>
        <w:rPr>
          <w:rFonts w:eastAsia="MS Mincho"/>
        </w:rPr>
        <w:t>the</w:t>
      </w:r>
      <w:r w:rsidR="004054E7" w:rsidRPr="009F332B">
        <w:rPr>
          <w:rFonts w:eastAsia="MS Mincho"/>
        </w:rPr>
        <w:t xml:space="preserve"> bill of exchange or promissory note shall be presented or forwarded </w:t>
      </w:r>
      <w:bookmarkStart w:id="17" w:name="_Hlk155864274"/>
      <w:r w:rsidR="004054E7" w:rsidRPr="009F332B">
        <w:rPr>
          <w:rFonts w:eastAsia="MS Mincho"/>
        </w:rPr>
        <w:t xml:space="preserve">on the day next </w:t>
      </w:r>
      <w:r w:rsidR="00C847D2">
        <w:t>succeeding</w:t>
      </w:r>
      <w:r w:rsidR="00C847D2" w:rsidRPr="00C63DF1">
        <w:t xml:space="preserve"> </w:t>
      </w:r>
      <w:r w:rsidR="009F332B" w:rsidRPr="009F332B">
        <w:rPr>
          <w:rFonts w:eastAsia="MS Mincho"/>
        </w:rPr>
        <w:t>the</w:t>
      </w:r>
      <w:r w:rsidR="004054E7" w:rsidRPr="009F332B">
        <w:rPr>
          <w:rFonts w:eastAsia="MS Mincho"/>
        </w:rPr>
        <w:t xml:space="preserve"> public holiday.</w:t>
      </w:r>
    </w:p>
    <w:p w14:paraId="419AA154" w14:textId="0115B1DF" w:rsidR="00236B34" w:rsidRDefault="00F33C01" w:rsidP="00236B34">
      <w:pPr>
        <w:pStyle w:val="MarginalNoteRev"/>
      </w:pPr>
      <w:bookmarkStart w:id="18" w:name="_Toc159502953"/>
      <w:bookmarkEnd w:id="17"/>
      <w:r>
        <w:t>8</w:t>
      </w:r>
      <w:r w:rsidR="00D82848">
        <w:t>.</w:t>
      </w:r>
      <w:r w:rsidR="00D82848">
        <w:tab/>
      </w:r>
      <w:r w:rsidR="00236B34" w:rsidRPr="00236B34">
        <w:t xml:space="preserve">Power to </w:t>
      </w:r>
      <w:bookmarkStart w:id="19" w:name="_Hlk155864321"/>
      <w:r w:rsidR="00236B34" w:rsidRPr="00236B34">
        <w:t>appoint special public holidays and to change day for a public holiday</w:t>
      </w:r>
      <w:bookmarkEnd w:id="19"/>
      <w:bookmarkEnd w:id="18"/>
      <w:r w:rsidR="00236B34" w:rsidRPr="00236B34">
        <w:t xml:space="preserve"> </w:t>
      </w:r>
    </w:p>
    <w:p w14:paraId="2A3AC1E0" w14:textId="77777777" w:rsidR="00236B34" w:rsidRDefault="00236B34" w:rsidP="00236B34">
      <w:pPr>
        <w:pStyle w:val="Sub-Section"/>
        <w:ind w:left="1080" w:firstLine="0"/>
        <w:rPr>
          <w:rFonts w:eastAsia="MS Mincho"/>
        </w:rPr>
      </w:pPr>
      <w:r>
        <w:rPr>
          <w:rFonts w:eastAsia="MS Mincho"/>
        </w:rPr>
        <w:t xml:space="preserve">The </w:t>
      </w:r>
      <w:bookmarkStart w:id="20" w:name="_Hlk155864310"/>
      <w:r>
        <w:rPr>
          <w:rFonts w:eastAsia="MS Mincho"/>
        </w:rPr>
        <w:t xml:space="preserve">Governor acting on the advice of Cabinet </w:t>
      </w:r>
      <w:bookmarkEnd w:id="20"/>
      <w:r>
        <w:rPr>
          <w:rFonts w:eastAsia="MS Mincho"/>
        </w:rPr>
        <w:t>may issue a proclamation—</w:t>
      </w:r>
    </w:p>
    <w:p w14:paraId="2B2C825F" w14:textId="450C24A5" w:rsidR="00236B34" w:rsidRDefault="00236B34" w:rsidP="007400C6">
      <w:pPr>
        <w:pStyle w:val="Sub-Section"/>
        <w:numPr>
          <w:ilvl w:val="0"/>
          <w:numId w:val="10"/>
        </w:numPr>
        <w:rPr>
          <w:rFonts w:eastAsia="MS Mincho"/>
        </w:rPr>
      </w:pPr>
      <w:r>
        <w:rPr>
          <w:rFonts w:eastAsia="MS Mincho"/>
        </w:rPr>
        <w:t>appointing a day or part of a day to be reserved as a public holiday, and any day or part of a day so appointed shall be kept as a close holiday in all banks and public offices and shall, as regards bills of exchange and promissory notes be deemed to be a public holiday for all purposes of this Act; or</w:t>
      </w:r>
    </w:p>
    <w:p w14:paraId="659241BD" w14:textId="725DEC52" w:rsidR="00236B34" w:rsidRDefault="00785E8B" w:rsidP="007400C6">
      <w:pPr>
        <w:pStyle w:val="Sub-Section"/>
        <w:numPr>
          <w:ilvl w:val="0"/>
          <w:numId w:val="10"/>
        </w:numPr>
        <w:rPr>
          <w:rFonts w:eastAsia="MS Mincho"/>
        </w:rPr>
      </w:pPr>
      <w:r>
        <w:rPr>
          <w:rFonts w:eastAsia="MS Mincho"/>
        </w:rPr>
        <w:t>if it appears to him in a</w:t>
      </w:r>
      <w:r w:rsidR="00236B34">
        <w:rPr>
          <w:rFonts w:eastAsia="MS Mincho"/>
        </w:rPr>
        <w:t xml:space="preserve"> special case</w:t>
      </w:r>
      <w:r>
        <w:rPr>
          <w:rFonts w:eastAsia="MS Mincho"/>
        </w:rPr>
        <w:t>,</w:t>
      </w:r>
      <w:r w:rsidR="00236B34">
        <w:rPr>
          <w:rFonts w:eastAsia="MS Mincho"/>
        </w:rPr>
        <w:t xml:space="preserve"> that in a year it is inexpedient that a day appointed </w:t>
      </w:r>
      <w:r>
        <w:rPr>
          <w:rFonts w:eastAsia="MS Mincho"/>
        </w:rPr>
        <w:t xml:space="preserve">by this Act as </w:t>
      </w:r>
      <w:r w:rsidR="00236B34">
        <w:rPr>
          <w:rFonts w:eastAsia="MS Mincho"/>
        </w:rPr>
        <w:t>a public holiday should be a public holiday, declaring that the day shall not in that year be a public holiday, and appointing another day as a public hol</w:t>
      </w:r>
      <w:r>
        <w:rPr>
          <w:rFonts w:eastAsia="MS Mincho"/>
        </w:rPr>
        <w:t>iday</w:t>
      </w:r>
      <w:r w:rsidR="00236B34">
        <w:rPr>
          <w:rFonts w:eastAsia="MS Mincho"/>
        </w:rPr>
        <w:t>, and the day so appointed shall in such year be substituted for the day originally appointed by this Act.</w:t>
      </w:r>
    </w:p>
    <w:p w14:paraId="0F360C80" w14:textId="628936FC" w:rsidR="00BB6B87" w:rsidRPr="00236B34" w:rsidRDefault="009B4161" w:rsidP="00152457">
      <w:pPr>
        <w:pStyle w:val="MarginalNoteRev"/>
        <w:rPr>
          <w:rFonts w:eastAsia="MS Mincho"/>
        </w:rPr>
      </w:pPr>
      <w:bookmarkStart w:id="21" w:name="_Toc159502954"/>
      <w:r>
        <w:t>9</w:t>
      </w:r>
      <w:r w:rsidR="00152457">
        <w:t>.</w:t>
      </w:r>
      <w:r w:rsidR="00152457">
        <w:tab/>
      </w:r>
      <w:r w:rsidR="00236B34">
        <w:rPr>
          <w:rFonts w:eastAsia="MS Mincho"/>
        </w:rPr>
        <w:t>Overlapping public holidays</w:t>
      </w:r>
      <w:r w:rsidR="004C60DE">
        <w:rPr>
          <w:rFonts w:eastAsia="MS Mincho"/>
        </w:rPr>
        <w:t xml:space="preserve"> etc.</w:t>
      </w:r>
      <w:bookmarkEnd w:id="21"/>
    </w:p>
    <w:p w14:paraId="6B61C1C0" w14:textId="7DE6A1DC" w:rsidR="00236B34" w:rsidRPr="00727255" w:rsidRDefault="00236B34" w:rsidP="00236B34">
      <w:pPr>
        <w:pStyle w:val="Sub-Section"/>
        <w:ind w:left="1080" w:firstLine="0"/>
        <w:rPr>
          <w:rFonts w:eastAsia="MS Mincho"/>
        </w:rPr>
      </w:pPr>
      <w:r>
        <w:rPr>
          <w:rFonts w:eastAsia="MS Mincho"/>
        </w:rPr>
        <w:t>If</w:t>
      </w:r>
      <w:r w:rsidRPr="00727255">
        <w:rPr>
          <w:rFonts w:eastAsia="MS Mincho"/>
        </w:rPr>
        <w:t xml:space="preserve"> a </w:t>
      </w:r>
      <w:bookmarkStart w:id="22" w:name="_Hlk155864406"/>
      <w:r w:rsidRPr="00727255">
        <w:rPr>
          <w:rFonts w:eastAsia="MS Mincho"/>
        </w:rPr>
        <w:t>public holiday coincides with another public holiday</w:t>
      </w:r>
      <w:r w:rsidR="004C60DE">
        <w:rPr>
          <w:rFonts w:eastAsia="MS Mincho"/>
        </w:rPr>
        <w:t xml:space="preserve"> or falls on a Saturday or Sunday</w:t>
      </w:r>
      <w:r w:rsidRPr="00727255">
        <w:rPr>
          <w:rFonts w:eastAsia="MS Mincho"/>
        </w:rPr>
        <w:t xml:space="preserve">, the next succeeding day that is not a public holiday </w:t>
      </w:r>
      <w:r w:rsidR="004C60DE">
        <w:rPr>
          <w:rFonts w:eastAsia="MS Mincho"/>
        </w:rPr>
        <w:t>or a Saturday or Sunday</w:t>
      </w:r>
      <w:r w:rsidR="004C60DE" w:rsidRPr="00727255">
        <w:rPr>
          <w:rFonts w:eastAsia="MS Mincho"/>
        </w:rPr>
        <w:t xml:space="preserve"> </w:t>
      </w:r>
      <w:r w:rsidRPr="00727255">
        <w:rPr>
          <w:rFonts w:eastAsia="MS Mincho"/>
        </w:rPr>
        <w:t xml:space="preserve">shall be kept as a public holiday </w:t>
      </w:r>
      <w:bookmarkEnd w:id="22"/>
      <w:r w:rsidRPr="00727255">
        <w:rPr>
          <w:rFonts w:eastAsia="MS Mincho"/>
        </w:rPr>
        <w:t xml:space="preserve">in all </w:t>
      </w:r>
      <w:r>
        <w:rPr>
          <w:rFonts w:eastAsia="MS Mincho"/>
        </w:rPr>
        <w:t xml:space="preserve">banks and </w:t>
      </w:r>
      <w:r w:rsidRPr="00727255">
        <w:rPr>
          <w:rFonts w:eastAsia="MS Mincho"/>
        </w:rPr>
        <w:t>public offices.</w:t>
      </w:r>
    </w:p>
    <w:p w14:paraId="5067F03B" w14:textId="77FDED40" w:rsidR="00AE6612" w:rsidRPr="00AE6612" w:rsidRDefault="0052798C" w:rsidP="00AE6612">
      <w:pPr>
        <w:pStyle w:val="MarginalNoteRev"/>
        <w:rPr>
          <w:rFonts w:eastAsia="MS Mincho"/>
        </w:rPr>
      </w:pPr>
      <w:bookmarkStart w:id="23" w:name="_Toc159502955"/>
      <w:r>
        <w:rPr>
          <w:rFonts w:eastAsia="MS Mincho"/>
        </w:rPr>
        <w:t>1</w:t>
      </w:r>
      <w:r w:rsidR="009B4161">
        <w:rPr>
          <w:rFonts w:eastAsia="MS Mincho"/>
        </w:rPr>
        <w:t>0</w:t>
      </w:r>
      <w:r w:rsidR="00AE6612">
        <w:rPr>
          <w:rFonts w:eastAsia="MS Mincho"/>
        </w:rPr>
        <w:t>.</w:t>
      </w:r>
      <w:r w:rsidR="00AE6612">
        <w:rPr>
          <w:rFonts w:eastAsia="MS Mincho"/>
        </w:rPr>
        <w:tab/>
      </w:r>
      <w:r w:rsidR="00AE6612" w:rsidRPr="00AE6612">
        <w:rPr>
          <w:rFonts w:eastAsia="MS Mincho"/>
        </w:rPr>
        <w:t>Closure of shops on specified public holidays</w:t>
      </w:r>
      <w:bookmarkEnd w:id="23"/>
    </w:p>
    <w:p w14:paraId="435E8933" w14:textId="77777777" w:rsidR="00065D53" w:rsidRDefault="0026066B" w:rsidP="0026066B">
      <w:pPr>
        <w:pStyle w:val="Sub-Section"/>
      </w:pPr>
      <w:r w:rsidRPr="00C01141">
        <w:rPr>
          <w:b/>
        </w:rPr>
        <w:t>(1)</w:t>
      </w:r>
      <w:r>
        <w:tab/>
      </w:r>
      <w:r w:rsidR="007400C6">
        <w:t>A</w:t>
      </w:r>
      <w:r w:rsidR="002E2657">
        <w:t xml:space="preserve"> shop </w:t>
      </w:r>
      <w:r w:rsidR="00065D53">
        <w:t>may open</w:t>
      </w:r>
      <w:r w:rsidR="002E2657">
        <w:t xml:space="preserve"> on </w:t>
      </w:r>
      <w:r>
        <w:t xml:space="preserve">a public holiday </w:t>
      </w:r>
      <w:r w:rsidR="007400C6">
        <w:t>other than</w:t>
      </w:r>
      <w:r w:rsidR="00065D53">
        <w:t>—</w:t>
      </w:r>
      <w:r w:rsidR="007400C6">
        <w:t xml:space="preserve"> </w:t>
      </w:r>
    </w:p>
    <w:p w14:paraId="113665A6" w14:textId="6A0B15B0" w:rsidR="00065D53" w:rsidRPr="00065D53" w:rsidRDefault="007400C6" w:rsidP="00065D53">
      <w:pPr>
        <w:pStyle w:val="Sub-Section"/>
        <w:numPr>
          <w:ilvl w:val="0"/>
          <w:numId w:val="11"/>
        </w:numPr>
        <w:rPr>
          <w:rFonts w:eastAsia="MS Mincho"/>
        </w:rPr>
      </w:pPr>
      <w:r w:rsidRPr="00065D53">
        <w:rPr>
          <w:rFonts w:eastAsia="MS Mincho"/>
        </w:rPr>
        <w:t xml:space="preserve">a public holiday </w:t>
      </w:r>
      <w:r w:rsidR="0026066B" w:rsidRPr="00065D53">
        <w:rPr>
          <w:rFonts w:eastAsia="MS Mincho"/>
        </w:rPr>
        <w:t>set out in subsection (2)</w:t>
      </w:r>
      <w:r w:rsidR="00065D53" w:rsidRPr="00065D53">
        <w:rPr>
          <w:rFonts w:eastAsia="MS Mincho"/>
        </w:rPr>
        <w:t>;</w:t>
      </w:r>
      <w:r w:rsidR="003811A2" w:rsidRPr="00065D53">
        <w:rPr>
          <w:rFonts w:eastAsia="MS Mincho"/>
        </w:rPr>
        <w:t xml:space="preserve"> or </w:t>
      </w:r>
    </w:p>
    <w:p w14:paraId="73586A3E" w14:textId="2A93E93D" w:rsidR="0026066B" w:rsidRPr="00065D53" w:rsidRDefault="003811A2" w:rsidP="00065D53">
      <w:pPr>
        <w:pStyle w:val="Sub-Section"/>
        <w:numPr>
          <w:ilvl w:val="0"/>
          <w:numId w:val="11"/>
        </w:numPr>
        <w:rPr>
          <w:rFonts w:eastAsia="MS Mincho"/>
        </w:rPr>
      </w:pPr>
      <w:r>
        <w:rPr>
          <w:rFonts w:eastAsia="MS Mincho"/>
        </w:rPr>
        <w:t>a day or part of a day to be reserved as a public holiday under section 8</w:t>
      </w:r>
      <w:r w:rsidRPr="00065D53">
        <w:rPr>
          <w:rFonts w:eastAsia="MS Mincho"/>
          <w:i/>
        </w:rPr>
        <w:t>(a)</w:t>
      </w:r>
      <w:r w:rsidR="00116CA2">
        <w:rPr>
          <w:rFonts w:eastAsia="MS Mincho"/>
          <w:i/>
        </w:rPr>
        <w:t xml:space="preserve">, </w:t>
      </w:r>
      <w:r w:rsidR="00116CA2" w:rsidRPr="000F5CE5">
        <w:rPr>
          <w:rFonts w:eastAsia="MS Mincho"/>
        </w:rPr>
        <w:t>unless declared other</w:t>
      </w:r>
      <w:r w:rsidR="000F5CE5" w:rsidRPr="000F5CE5">
        <w:rPr>
          <w:rFonts w:eastAsia="MS Mincho"/>
        </w:rPr>
        <w:t>wise in the proclamation</w:t>
      </w:r>
      <w:r w:rsidR="0026066B" w:rsidRPr="00065D53">
        <w:rPr>
          <w:rFonts w:eastAsia="MS Mincho"/>
        </w:rPr>
        <w:t>.</w:t>
      </w:r>
    </w:p>
    <w:p w14:paraId="0A68F059" w14:textId="4F8766FE" w:rsidR="0026066B" w:rsidRDefault="002E2657" w:rsidP="0026066B">
      <w:pPr>
        <w:pStyle w:val="Sub-Section"/>
      </w:pPr>
      <w:r w:rsidRPr="003C4F9D">
        <w:rPr>
          <w:b/>
        </w:rPr>
        <w:t>(</w:t>
      </w:r>
      <w:r>
        <w:rPr>
          <w:b/>
        </w:rPr>
        <w:t>2</w:t>
      </w:r>
      <w:r w:rsidRPr="003C4F9D">
        <w:rPr>
          <w:b/>
        </w:rPr>
        <w:t>)</w:t>
      </w:r>
      <w:r w:rsidRPr="003C4F9D">
        <w:rPr>
          <w:b/>
        </w:rPr>
        <w:tab/>
      </w:r>
      <w:r w:rsidR="00612182">
        <w:t xml:space="preserve">The </w:t>
      </w:r>
      <w:r w:rsidR="0026066B">
        <w:t xml:space="preserve">public holidays </w:t>
      </w:r>
      <w:r w:rsidR="00612182">
        <w:t xml:space="preserve">to which this section applies are— </w:t>
      </w:r>
    </w:p>
    <w:p w14:paraId="7D337C8E" w14:textId="074ECEBC" w:rsidR="006B0BAF" w:rsidRPr="00065D53" w:rsidRDefault="00612182" w:rsidP="00065D53">
      <w:pPr>
        <w:pStyle w:val="Sub-Section"/>
        <w:numPr>
          <w:ilvl w:val="0"/>
          <w:numId w:val="12"/>
        </w:numPr>
        <w:rPr>
          <w:rFonts w:eastAsia="MS Mincho"/>
        </w:rPr>
      </w:pPr>
      <w:r w:rsidRPr="00065D53">
        <w:rPr>
          <w:rFonts w:eastAsia="MS Mincho"/>
        </w:rPr>
        <w:t>Good Friday</w:t>
      </w:r>
      <w:r w:rsidR="004A75DA" w:rsidRPr="00065D53">
        <w:rPr>
          <w:rFonts w:eastAsia="MS Mincho"/>
        </w:rPr>
        <w:t>;</w:t>
      </w:r>
      <w:r w:rsidRPr="00065D53">
        <w:rPr>
          <w:rFonts w:eastAsia="MS Mincho"/>
        </w:rPr>
        <w:t xml:space="preserve"> </w:t>
      </w:r>
    </w:p>
    <w:p w14:paraId="65A43D03" w14:textId="084A439F" w:rsidR="00C01141" w:rsidRPr="00065D53" w:rsidRDefault="00612182" w:rsidP="00065D53">
      <w:pPr>
        <w:pStyle w:val="Sub-Section"/>
        <w:numPr>
          <w:ilvl w:val="0"/>
          <w:numId w:val="12"/>
        </w:numPr>
        <w:rPr>
          <w:rFonts w:eastAsia="MS Mincho"/>
        </w:rPr>
      </w:pPr>
      <w:r w:rsidRPr="00065D53">
        <w:rPr>
          <w:rFonts w:eastAsia="MS Mincho"/>
        </w:rPr>
        <w:t xml:space="preserve">Day of Prayer and </w:t>
      </w:r>
      <w:r w:rsidR="001D7FAD" w:rsidRPr="00065D53">
        <w:rPr>
          <w:rFonts w:eastAsia="MS Mincho"/>
        </w:rPr>
        <w:t>Thanksgiving</w:t>
      </w:r>
      <w:r w:rsidR="004634D3">
        <w:rPr>
          <w:rFonts w:eastAsia="MS Mincho"/>
        </w:rPr>
        <w:t>;</w:t>
      </w:r>
      <w:r w:rsidR="001D7FAD" w:rsidRPr="001D7FAD">
        <w:rPr>
          <w:rFonts w:eastAsia="MS Mincho"/>
        </w:rPr>
        <w:t xml:space="preserve"> </w:t>
      </w:r>
      <w:r w:rsidR="001D7FAD" w:rsidRPr="00065D53">
        <w:rPr>
          <w:rFonts w:eastAsia="MS Mincho"/>
        </w:rPr>
        <w:t>and</w:t>
      </w:r>
    </w:p>
    <w:p w14:paraId="59CE0D67" w14:textId="7DD21E5E" w:rsidR="002E2657" w:rsidRDefault="00612182" w:rsidP="00065D53">
      <w:pPr>
        <w:pStyle w:val="Sub-Section"/>
        <w:numPr>
          <w:ilvl w:val="0"/>
          <w:numId w:val="12"/>
        </w:numPr>
        <w:rPr>
          <w:rFonts w:eastAsia="MS Mincho"/>
        </w:rPr>
      </w:pPr>
      <w:r w:rsidRPr="00065D53">
        <w:rPr>
          <w:rFonts w:eastAsia="MS Mincho"/>
        </w:rPr>
        <w:t>Christmas Day.</w:t>
      </w:r>
    </w:p>
    <w:p w14:paraId="4711E41C" w14:textId="68CAF1A0" w:rsidR="006049D4" w:rsidRPr="00173743" w:rsidRDefault="006049D4" w:rsidP="006049D4">
      <w:pPr>
        <w:pStyle w:val="MarginalNoteRev"/>
      </w:pPr>
      <w:bookmarkStart w:id="24" w:name="_Toc159502956"/>
      <w:r>
        <w:t>11</w:t>
      </w:r>
      <w:r w:rsidRPr="0040317F">
        <w:t>.</w:t>
      </w:r>
      <w:r w:rsidRPr="0040317F">
        <w:tab/>
      </w:r>
      <w:r w:rsidRPr="00173743">
        <w:t>Exceptions</w:t>
      </w:r>
      <w:bookmarkEnd w:id="24"/>
      <w:r w:rsidRPr="00173743">
        <w:t xml:space="preserve"> </w:t>
      </w:r>
    </w:p>
    <w:p w14:paraId="1468EC61" w14:textId="77777777" w:rsidR="006049D4" w:rsidRPr="00173743" w:rsidRDefault="006049D4" w:rsidP="006049D4">
      <w:pPr>
        <w:pStyle w:val="Sub-Section"/>
        <w:ind w:left="1080" w:firstLine="0"/>
        <w:rPr>
          <w:rFonts w:eastAsia="MS Mincho"/>
        </w:rPr>
      </w:pPr>
      <w:r>
        <w:rPr>
          <w:rFonts w:eastAsia="MS Mincho"/>
        </w:rPr>
        <w:t>Despite section 10 and for the avoidance of doubt</w:t>
      </w:r>
      <w:r w:rsidRPr="00173743">
        <w:rPr>
          <w:rFonts w:eastAsia="MS Mincho"/>
        </w:rPr>
        <w:t>—</w:t>
      </w:r>
    </w:p>
    <w:p w14:paraId="1841066E" w14:textId="77777777" w:rsidR="006049D4" w:rsidRPr="00173743" w:rsidRDefault="006049D4" w:rsidP="006049D4">
      <w:pPr>
        <w:pStyle w:val="Sub-Section"/>
        <w:numPr>
          <w:ilvl w:val="0"/>
          <w:numId w:val="14"/>
        </w:numPr>
        <w:rPr>
          <w:rFonts w:eastAsia="MS Mincho"/>
        </w:rPr>
      </w:pPr>
      <w:r w:rsidRPr="00173743">
        <w:rPr>
          <w:rFonts w:eastAsia="MS Mincho"/>
        </w:rPr>
        <w:t xml:space="preserve">a drug store or drug shop </w:t>
      </w:r>
      <w:r>
        <w:rPr>
          <w:rFonts w:eastAsia="MS Mincho"/>
        </w:rPr>
        <w:t xml:space="preserve">may open </w:t>
      </w:r>
      <w:r w:rsidRPr="00173743">
        <w:rPr>
          <w:rFonts w:eastAsia="MS Mincho"/>
        </w:rPr>
        <w:t>on a public</w:t>
      </w:r>
      <w:r>
        <w:rPr>
          <w:rFonts w:eastAsia="MS Mincho"/>
        </w:rPr>
        <w:t xml:space="preserve"> </w:t>
      </w:r>
      <w:r w:rsidRPr="00173743">
        <w:rPr>
          <w:rFonts w:eastAsia="MS Mincho"/>
        </w:rPr>
        <w:t xml:space="preserve">holiday for </w:t>
      </w:r>
      <w:r>
        <w:rPr>
          <w:rFonts w:eastAsia="MS Mincho"/>
        </w:rPr>
        <w:t xml:space="preserve">the purpose of </w:t>
      </w:r>
      <w:r w:rsidRPr="00173743">
        <w:rPr>
          <w:rFonts w:eastAsia="MS Mincho"/>
        </w:rPr>
        <w:t>making up prescriptions and</w:t>
      </w:r>
      <w:r>
        <w:rPr>
          <w:rFonts w:eastAsia="MS Mincho"/>
        </w:rPr>
        <w:t xml:space="preserve"> </w:t>
      </w:r>
      <w:r w:rsidRPr="00173743">
        <w:rPr>
          <w:rFonts w:eastAsia="MS Mincho"/>
        </w:rPr>
        <w:t>supplying drugs;</w:t>
      </w:r>
      <w:r>
        <w:rPr>
          <w:rFonts w:eastAsia="MS Mincho"/>
        </w:rPr>
        <w:t xml:space="preserve"> </w:t>
      </w:r>
    </w:p>
    <w:p w14:paraId="11A05E7D" w14:textId="77777777" w:rsidR="006049D4" w:rsidRDefault="006049D4" w:rsidP="006049D4">
      <w:pPr>
        <w:pStyle w:val="Sub-Section"/>
        <w:numPr>
          <w:ilvl w:val="0"/>
          <w:numId w:val="14"/>
        </w:numPr>
        <w:rPr>
          <w:rFonts w:eastAsia="MS Mincho"/>
        </w:rPr>
      </w:pPr>
      <w:r>
        <w:rPr>
          <w:rFonts w:eastAsia="MS Mincho"/>
        </w:rPr>
        <w:t>a</w:t>
      </w:r>
      <w:r w:rsidRPr="00173743">
        <w:rPr>
          <w:rFonts w:eastAsia="MS Mincho"/>
        </w:rPr>
        <w:t xml:space="preserve"> petrol station</w:t>
      </w:r>
      <w:r>
        <w:rPr>
          <w:rFonts w:eastAsia="MS Mincho"/>
        </w:rPr>
        <w:t xml:space="preserve"> may open </w:t>
      </w:r>
      <w:r w:rsidRPr="00173743">
        <w:rPr>
          <w:rFonts w:eastAsia="MS Mincho"/>
        </w:rPr>
        <w:t>for the sale of gasoline, oil or motor accessories</w:t>
      </w:r>
      <w:r>
        <w:rPr>
          <w:rFonts w:eastAsia="MS Mincho"/>
        </w:rPr>
        <w:t xml:space="preserve">; or </w:t>
      </w:r>
    </w:p>
    <w:p w14:paraId="2562522C" w14:textId="5055A18C" w:rsidR="006049D4" w:rsidRPr="00065D53" w:rsidRDefault="006049D4" w:rsidP="006049D4">
      <w:pPr>
        <w:pStyle w:val="Sub-Section"/>
        <w:numPr>
          <w:ilvl w:val="0"/>
          <w:numId w:val="14"/>
        </w:numPr>
        <w:rPr>
          <w:rFonts w:eastAsia="MS Mincho"/>
        </w:rPr>
      </w:pPr>
      <w:r>
        <w:rPr>
          <w:rFonts w:eastAsia="MS Mincho"/>
        </w:rPr>
        <w:t xml:space="preserve">a </w:t>
      </w:r>
      <w:r w:rsidRPr="00173743">
        <w:rPr>
          <w:rFonts w:eastAsia="MS Mincho"/>
        </w:rPr>
        <w:t xml:space="preserve">garage </w:t>
      </w:r>
      <w:r>
        <w:rPr>
          <w:rFonts w:eastAsia="MS Mincho"/>
        </w:rPr>
        <w:t xml:space="preserve">may open </w:t>
      </w:r>
      <w:r w:rsidRPr="00173743">
        <w:rPr>
          <w:rFonts w:eastAsia="MS Mincho"/>
        </w:rPr>
        <w:t>for the purpose of effecting emergency repairs to motor</w:t>
      </w:r>
      <w:r>
        <w:rPr>
          <w:rFonts w:eastAsia="MS Mincho"/>
        </w:rPr>
        <w:t xml:space="preserve"> </w:t>
      </w:r>
      <w:r w:rsidRPr="00173743">
        <w:rPr>
          <w:rFonts w:eastAsia="MS Mincho"/>
        </w:rPr>
        <w:t>vehicles.</w:t>
      </w:r>
    </w:p>
    <w:p w14:paraId="3DDAFFA9" w14:textId="5B286CC4" w:rsidR="00764264" w:rsidRDefault="00F33C01" w:rsidP="00764264">
      <w:pPr>
        <w:pStyle w:val="MarginalNoteRev"/>
        <w:rPr>
          <w:rFonts w:eastAsia="MS Mincho"/>
        </w:rPr>
      </w:pPr>
      <w:bookmarkStart w:id="25" w:name="_Toc159502957"/>
      <w:r>
        <w:t>1</w:t>
      </w:r>
      <w:r w:rsidR="006049D4">
        <w:t>2</w:t>
      </w:r>
      <w:r w:rsidR="004244E6">
        <w:t>.</w:t>
      </w:r>
      <w:r w:rsidR="004244E6">
        <w:tab/>
      </w:r>
      <w:r w:rsidR="00764264">
        <w:rPr>
          <w:rFonts w:eastAsia="MS Mincho"/>
        </w:rPr>
        <w:t>Penalty for opening on public holidays</w:t>
      </w:r>
      <w:bookmarkEnd w:id="25"/>
    </w:p>
    <w:p w14:paraId="64E52779" w14:textId="4C1BF9E5" w:rsidR="0040317F" w:rsidRDefault="00764264" w:rsidP="006049D4">
      <w:pPr>
        <w:pStyle w:val="Sub-Section"/>
        <w:ind w:left="1080" w:firstLine="0"/>
        <w:rPr>
          <w:rFonts w:eastAsia="MS Mincho"/>
        </w:rPr>
      </w:pPr>
      <w:r>
        <w:rPr>
          <w:rFonts w:eastAsia="MS Mincho"/>
        </w:rPr>
        <w:t>A</w:t>
      </w:r>
      <w:r w:rsidR="00931764">
        <w:rPr>
          <w:rFonts w:eastAsia="MS Mincho"/>
        </w:rPr>
        <w:t xml:space="preserve"> person who keeps open a</w:t>
      </w:r>
      <w:r>
        <w:rPr>
          <w:rFonts w:eastAsia="MS Mincho"/>
        </w:rPr>
        <w:t xml:space="preserve"> bank, public office</w:t>
      </w:r>
      <w:r w:rsidR="00931764">
        <w:rPr>
          <w:rFonts w:eastAsia="MS Mincho"/>
        </w:rPr>
        <w:t xml:space="preserve"> or </w:t>
      </w:r>
      <w:r w:rsidR="00931764">
        <w:t xml:space="preserve">shop </w:t>
      </w:r>
      <w:r>
        <w:rPr>
          <w:rFonts w:eastAsia="MS Mincho"/>
        </w:rPr>
        <w:t xml:space="preserve">in contravention of this Act </w:t>
      </w:r>
      <w:r w:rsidR="00931764">
        <w:rPr>
          <w:rFonts w:eastAsia="MS Mincho"/>
        </w:rPr>
        <w:t>commits a summary</w:t>
      </w:r>
      <w:r>
        <w:rPr>
          <w:rFonts w:eastAsia="MS Mincho"/>
        </w:rPr>
        <w:t xml:space="preserve"> offence and is liable to a </w:t>
      </w:r>
      <w:r w:rsidR="00F33C01">
        <w:rPr>
          <w:rFonts w:eastAsia="MS Mincho"/>
        </w:rPr>
        <w:t>fine</w:t>
      </w:r>
      <w:r>
        <w:rPr>
          <w:rFonts w:eastAsia="MS Mincho"/>
        </w:rPr>
        <w:t xml:space="preserve"> of </w:t>
      </w:r>
      <w:r w:rsidR="004634D3">
        <w:rPr>
          <w:rFonts w:eastAsia="MS Mincho"/>
        </w:rPr>
        <w:t>$1000</w:t>
      </w:r>
      <w:r w:rsidRPr="0016616E">
        <w:rPr>
          <w:rFonts w:eastAsia="MS Mincho"/>
        </w:rPr>
        <w:t>.</w:t>
      </w:r>
    </w:p>
    <w:p w14:paraId="0D50AD9C" w14:textId="1E3C984B" w:rsidR="00764264" w:rsidRDefault="00917F2C" w:rsidP="00764264">
      <w:pPr>
        <w:pStyle w:val="MarginalNoteRev"/>
        <w:rPr>
          <w:rFonts w:eastAsia="MS Mincho"/>
        </w:rPr>
      </w:pPr>
      <w:bookmarkStart w:id="26" w:name="_Toc159502958"/>
      <w:r>
        <w:t>1</w:t>
      </w:r>
      <w:r w:rsidR="009B4161">
        <w:t>3</w:t>
      </w:r>
      <w:r w:rsidR="00005219">
        <w:t>.</w:t>
      </w:r>
      <w:r w:rsidR="00005219">
        <w:tab/>
      </w:r>
      <w:r w:rsidR="00764264">
        <w:rPr>
          <w:rFonts w:eastAsia="MS Mincho"/>
        </w:rPr>
        <w:t xml:space="preserve">Bank holiday </w:t>
      </w:r>
      <w:r w:rsidR="00A55FE2">
        <w:rPr>
          <w:rFonts w:eastAsia="MS Mincho"/>
        </w:rPr>
        <w:t>and common law holiday</w:t>
      </w:r>
      <w:bookmarkEnd w:id="26"/>
    </w:p>
    <w:p w14:paraId="1393C9C1" w14:textId="25ABF513" w:rsidR="0027079D" w:rsidRDefault="00A55FE2" w:rsidP="00A55FE2">
      <w:pPr>
        <w:pStyle w:val="Sub-Section"/>
      </w:pPr>
      <w:bookmarkStart w:id="27" w:name="_Hlk130474432"/>
      <w:r w:rsidRPr="00A55FE2">
        <w:rPr>
          <w:b/>
        </w:rPr>
        <w:t>(1)</w:t>
      </w:r>
      <w:r w:rsidRPr="00A55FE2">
        <w:rPr>
          <w:b/>
        </w:rPr>
        <w:tab/>
      </w:r>
      <w:r w:rsidR="0027079D" w:rsidRPr="00A55FE2">
        <w:t>A reference in an enactment to a bank holiday shall be construed as a reference to a public holiday under this Act.</w:t>
      </w:r>
    </w:p>
    <w:p w14:paraId="28DE40DA" w14:textId="25AE979E" w:rsidR="00A55FE2" w:rsidRPr="004054E7" w:rsidRDefault="00A55FE2" w:rsidP="00A55FE2">
      <w:pPr>
        <w:pStyle w:val="Sub-Section"/>
        <w:rPr>
          <w:rFonts w:eastAsia="MS Mincho"/>
        </w:rPr>
      </w:pPr>
      <w:r w:rsidRPr="003C4F9D">
        <w:rPr>
          <w:b/>
        </w:rPr>
        <w:t>(</w:t>
      </w:r>
      <w:r>
        <w:rPr>
          <w:b/>
        </w:rPr>
        <w:t>2</w:t>
      </w:r>
      <w:r w:rsidRPr="003C4F9D">
        <w:rPr>
          <w:b/>
        </w:rPr>
        <w:t>)</w:t>
      </w:r>
      <w:r w:rsidRPr="003C4F9D">
        <w:rPr>
          <w:b/>
        </w:rPr>
        <w:tab/>
      </w:r>
      <w:r>
        <w:rPr>
          <w:rFonts w:eastAsia="MS Mincho"/>
        </w:rPr>
        <w:t>A Sunday is a common law holiday.</w:t>
      </w:r>
    </w:p>
    <w:p w14:paraId="28285450" w14:textId="6226744D" w:rsidR="001734DC" w:rsidRPr="0027079D" w:rsidRDefault="00917F2C" w:rsidP="001734DC">
      <w:pPr>
        <w:pStyle w:val="MarginalNoteRev"/>
        <w:rPr>
          <w:rFonts w:eastAsia="MS Mincho"/>
        </w:rPr>
      </w:pPr>
      <w:bookmarkStart w:id="28" w:name="_Toc159502959"/>
      <w:bookmarkEnd w:id="27"/>
      <w:r>
        <w:t>1</w:t>
      </w:r>
      <w:r w:rsidR="009B4161">
        <w:t>4</w:t>
      </w:r>
      <w:r w:rsidR="001734DC">
        <w:t>.</w:t>
      </w:r>
      <w:r w:rsidR="001734DC">
        <w:tab/>
      </w:r>
      <w:r w:rsidR="00685831">
        <w:t xml:space="preserve">Amendment of </w:t>
      </w:r>
      <w:r w:rsidR="0027079D">
        <w:rPr>
          <w:rFonts w:eastAsia="MS Mincho"/>
        </w:rPr>
        <w:t>Schedule</w:t>
      </w:r>
      <w:bookmarkEnd w:id="28"/>
    </w:p>
    <w:p w14:paraId="721012A7" w14:textId="44501747" w:rsidR="0027079D" w:rsidRDefault="0027079D" w:rsidP="0027079D">
      <w:pPr>
        <w:pStyle w:val="Sub-Section"/>
        <w:ind w:left="1080" w:firstLine="0"/>
        <w:rPr>
          <w:rFonts w:eastAsia="MS Mincho"/>
        </w:rPr>
      </w:pPr>
      <w:r>
        <w:rPr>
          <w:rFonts w:eastAsia="MS Mincho"/>
        </w:rPr>
        <w:t xml:space="preserve">The </w:t>
      </w:r>
      <w:r w:rsidR="00F0111B">
        <w:rPr>
          <w:rFonts w:eastAsia="MS Mincho"/>
        </w:rPr>
        <w:t xml:space="preserve">Governor acting on the advice of Cabinet may amend the </w:t>
      </w:r>
      <w:r>
        <w:rPr>
          <w:rFonts w:eastAsia="MS Mincho"/>
        </w:rPr>
        <w:t>Schedule by Order.</w:t>
      </w:r>
    </w:p>
    <w:p w14:paraId="391982A0" w14:textId="12891CFC" w:rsidR="00BE26D9" w:rsidRPr="0027079D" w:rsidRDefault="00BE26D9" w:rsidP="00BE26D9">
      <w:pPr>
        <w:pStyle w:val="MarginalNoteRev"/>
        <w:rPr>
          <w:rFonts w:eastAsia="MS Mincho"/>
        </w:rPr>
      </w:pPr>
      <w:bookmarkStart w:id="29" w:name="_Toc159502960"/>
      <w:r>
        <w:t>1</w:t>
      </w:r>
      <w:r w:rsidR="009B4161">
        <w:t>5</w:t>
      </w:r>
      <w:r>
        <w:t>.</w:t>
      </w:r>
      <w:r>
        <w:tab/>
      </w:r>
      <w:r>
        <w:rPr>
          <w:rFonts w:eastAsia="MS Mincho"/>
        </w:rPr>
        <w:t>Repeal</w:t>
      </w:r>
      <w:bookmarkEnd w:id="29"/>
    </w:p>
    <w:p w14:paraId="22B4F89D" w14:textId="0C260896" w:rsidR="00BE26D9" w:rsidRDefault="00BE26D9" w:rsidP="00BE26D9">
      <w:pPr>
        <w:pStyle w:val="Sub-Section"/>
        <w:ind w:left="1080" w:firstLine="0"/>
        <w:rPr>
          <w:rFonts w:eastAsia="MS Mincho"/>
        </w:rPr>
      </w:pPr>
      <w:r>
        <w:rPr>
          <w:rFonts w:eastAsia="MS Mincho"/>
        </w:rPr>
        <w:t>The Public Holidays Act (Cap. 6.09) is repealed.</w:t>
      </w:r>
    </w:p>
    <w:p w14:paraId="596FE9E5" w14:textId="32493850" w:rsidR="0031048E" w:rsidRPr="00685831" w:rsidRDefault="00AE6612" w:rsidP="00685831">
      <w:pPr>
        <w:pStyle w:val="BoldCentreHead"/>
        <w:ind w:left="864" w:firstLine="144"/>
        <w:rPr>
          <w:rFonts w:ascii="Times New Roman" w:hAnsi="Times New Roman"/>
        </w:rPr>
      </w:pPr>
      <w:r>
        <w:rPr>
          <w:rFonts w:eastAsia="MS Mincho"/>
        </w:rPr>
        <w:br w:type="page"/>
      </w:r>
      <w:bookmarkStart w:id="30" w:name="_Toc159502961"/>
      <w:r w:rsidR="0031048E" w:rsidRPr="00685831">
        <w:rPr>
          <w:rFonts w:ascii="Times New Roman" w:hAnsi="Times New Roman"/>
        </w:rPr>
        <w:t>SCHEDULE</w:t>
      </w:r>
      <w:bookmarkEnd w:id="30"/>
    </w:p>
    <w:p w14:paraId="3E022A1B" w14:textId="77777777" w:rsidR="00685831" w:rsidRPr="00596800" w:rsidRDefault="00685831" w:rsidP="00685831">
      <w:pPr>
        <w:spacing w:before="0" w:after="0"/>
        <w:rPr>
          <w:b/>
          <w:lang w:val="en-029" w:eastAsia="en-029"/>
        </w:rPr>
      </w:pPr>
    </w:p>
    <w:p w14:paraId="2E8625C3" w14:textId="349D8F1E" w:rsidR="0031048E" w:rsidRDefault="0031048E" w:rsidP="00596800">
      <w:pPr>
        <w:autoSpaceDE w:val="0"/>
        <w:adjustRightInd w:val="0"/>
        <w:ind w:left="864" w:firstLine="144"/>
        <w:rPr>
          <w:i/>
          <w:iCs/>
          <w:color w:val="000000"/>
          <w:szCs w:val="24"/>
        </w:rPr>
      </w:pPr>
      <w:r w:rsidRPr="00861D91">
        <w:rPr>
          <w:i/>
          <w:iCs/>
          <w:color w:val="000000"/>
          <w:szCs w:val="24"/>
        </w:rPr>
        <w:t xml:space="preserve">(Section </w:t>
      </w:r>
      <w:r w:rsidR="00222117">
        <w:rPr>
          <w:i/>
          <w:iCs/>
          <w:color w:val="000000"/>
          <w:szCs w:val="24"/>
        </w:rPr>
        <w:t>3</w:t>
      </w:r>
      <w:r w:rsidRPr="00861D91">
        <w:rPr>
          <w:i/>
          <w:iCs/>
          <w:color w:val="000000"/>
          <w:szCs w:val="24"/>
        </w:rPr>
        <w:t>)</w:t>
      </w:r>
    </w:p>
    <w:p w14:paraId="523DD70D" w14:textId="77777777" w:rsidR="00282DB6" w:rsidRPr="00282DB6" w:rsidRDefault="0031048E" w:rsidP="009F332B">
      <w:pPr>
        <w:pStyle w:val="ListParagraph"/>
        <w:numPr>
          <w:ilvl w:val="0"/>
          <w:numId w:val="6"/>
        </w:numPr>
        <w:overflowPunct/>
        <w:autoSpaceDN/>
        <w:spacing w:line="276" w:lineRule="auto"/>
        <w:contextualSpacing/>
        <w:textAlignment w:val="auto"/>
        <w:rPr>
          <w:szCs w:val="24"/>
        </w:rPr>
      </w:pPr>
      <w:r w:rsidRPr="00F97688">
        <w:rPr>
          <w:szCs w:val="24"/>
        </w:rPr>
        <w:t>The following days are annual public holidays</w:t>
      </w:r>
      <w:r>
        <w:rPr>
          <w:rFonts w:eastAsia="MS Mincho"/>
        </w:rPr>
        <w:t>—</w:t>
      </w:r>
    </w:p>
    <w:p w14:paraId="4E257892" w14:textId="539D3D19" w:rsidR="0031048E" w:rsidRPr="00F97688" w:rsidRDefault="0031048E" w:rsidP="00282DB6">
      <w:pPr>
        <w:pStyle w:val="ListParagraph"/>
        <w:overflowPunct/>
        <w:autoSpaceDN/>
        <w:spacing w:line="276" w:lineRule="auto"/>
        <w:contextualSpacing/>
        <w:textAlignment w:val="auto"/>
        <w:rPr>
          <w:szCs w:val="24"/>
        </w:rPr>
      </w:pPr>
      <w:r w:rsidRPr="00F97688">
        <w:rPr>
          <w:szCs w:val="24"/>
        </w:rPr>
        <w:t xml:space="preserve"> </w:t>
      </w:r>
    </w:p>
    <w:tbl>
      <w:tblPr>
        <w:tblStyle w:val="TableGrid"/>
        <w:tblW w:w="6595" w:type="dxa"/>
        <w:tblInd w:w="745" w:type="dxa"/>
        <w:tblLook w:val="04A0" w:firstRow="1" w:lastRow="0" w:firstColumn="1" w:lastColumn="0" w:noHBand="0" w:noVBand="1"/>
      </w:tblPr>
      <w:tblGrid>
        <w:gridCol w:w="690"/>
        <w:gridCol w:w="3330"/>
        <w:gridCol w:w="2575"/>
      </w:tblGrid>
      <w:tr w:rsidR="00282DB6" w:rsidRPr="00F97688" w14:paraId="6372601A" w14:textId="77777777" w:rsidTr="000A44BA">
        <w:trPr>
          <w:tblHeader/>
        </w:trPr>
        <w:tc>
          <w:tcPr>
            <w:tcW w:w="690" w:type="dxa"/>
            <w:shd w:val="clear" w:color="auto" w:fill="BFBFBF" w:themeFill="background1" w:themeFillShade="BF"/>
          </w:tcPr>
          <w:p w14:paraId="1764D050" w14:textId="77777777" w:rsidR="00282DB6" w:rsidRPr="00F97688" w:rsidRDefault="00282DB6" w:rsidP="00727255">
            <w:pPr>
              <w:spacing w:before="0" w:after="0"/>
              <w:rPr>
                <w:b/>
                <w:szCs w:val="24"/>
              </w:rPr>
            </w:pPr>
            <w:r w:rsidRPr="00F97688">
              <w:rPr>
                <w:b/>
                <w:szCs w:val="24"/>
              </w:rPr>
              <w:t>No.</w:t>
            </w:r>
          </w:p>
        </w:tc>
        <w:tc>
          <w:tcPr>
            <w:tcW w:w="3330" w:type="dxa"/>
            <w:shd w:val="clear" w:color="auto" w:fill="BFBFBF" w:themeFill="background1" w:themeFillShade="BF"/>
          </w:tcPr>
          <w:p w14:paraId="11983B4C" w14:textId="25E7072E" w:rsidR="00282DB6" w:rsidRPr="00F97688" w:rsidRDefault="00282DB6" w:rsidP="00727255">
            <w:pPr>
              <w:spacing w:before="0" w:after="0"/>
              <w:rPr>
                <w:b/>
                <w:szCs w:val="24"/>
              </w:rPr>
            </w:pPr>
            <w:r w:rsidRPr="00F97688">
              <w:rPr>
                <w:b/>
                <w:szCs w:val="24"/>
              </w:rPr>
              <w:t>Public Holiday</w:t>
            </w:r>
          </w:p>
        </w:tc>
        <w:tc>
          <w:tcPr>
            <w:tcW w:w="2575" w:type="dxa"/>
            <w:shd w:val="clear" w:color="auto" w:fill="BFBFBF" w:themeFill="background1" w:themeFillShade="BF"/>
          </w:tcPr>
          <w:p w14:paraId="182788DC" w14:textId="77777777" w:rsidR="00282DB6" w:rsidRPr="00F97688" w:rsidRDefault="00282DB6" w:rsidP="00727255">
            <w:pPr>
              <w:spacing w:before="0" w:after="0"/>
              <w:rPr>
                <w:b/>
                <w:szCs w:val="24"/>
              </w:rPr>
            </w:pPr>
            <w:r w:rsidRPr="00F97688">
              <w:rPr>
                <w:b/>
                <w:szCs w:val="24"/>
              </w:rPr>
              <w:t>Date of Public Holiday</w:t>
            </w:r>
          </w:p>
          <w:p w14:paraId="3FBA26E1" w14:textId="77777777" w:rsidR="00282DB6" w:rsidRPr="00F97688" w:rsidRDefault="00282DB6" w:rsidP="00727255">
            <w:pPr>
              <w:spacing w:before="0" w:after="0"/>
              <w:rPr>
                <w:b/>
                <w:szCs w:val="24"/>
              </w:rPr>
            </w:pPr>
          </w:p>
        </w:tc>
      </w:tr>
      <w:tr w:rsidR="00282DB6" w:rsidRPr="00F97688" w14:paraId="45219E85" w14:textId="77777777" w:rsidTr="000A44BA">
        <w:tc>
          <w:tcPr>
            <w:tcW w:w="690" w:type="dxa"/>
          </w:tcPr>
          <w:p w14:paraId="35DDA188"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57B3F21C" w14:textId="3E639BBF" w:rsidR="00282DB6" w:rsidRDefault="00282DB6" w:rsidP="00727255">
            <w:pPr>
              <w:spacing w:before="0" w:after="0"/>
              <w:jc w:val="left"/>
              <w:rPr>
                <w:color w:val="000000"/>
                <w:szCs w:val="24"/>
              </w:rPr>
            </w:pPr>
            <w:r w:rsidRPr="00F97688">
              <w:rPr>
                <w:color w:val="000000"/>
                <w:szCs w:val="24"/>
              </w:rPr>
              <w:t xml:space="preserve">Anniversary of the birth of </w:t>
            </w:r>
            <w:r>
              <w:rPr>
                <w:color w:val="000000"/>
                <w:szCs w:val="24"/>
              </w:rPr>
              <w:t xml:space="preserve">the Sovereign </w:t>
            </w:r>
          </w:p>
          <w:p w14:paraId="7026EAE8" w14:textId="3A728DBA" w:rsidR="000A44BA" w:rsidRPr="000A44BA" w:rsidRDefault="000A44BA" w:rsidP="00727255">
            <w:pPr>
              <w:spacing w:before="0" w:after="0"/>
              <w:jc w:val="left"/>
              <w:rPr>
                <w:color w:val="000000"/>
                <w:szCs w:val="24"/>
              </w:rPr>
            </w:pPr>
          </w:p>
        </w:tc>
        <w:tc>
          <w:tcPr>
            <w:tcW w:w="2575" w:type="dxa"/>
          </w:tcPr>
          <w:p w14:paraId="200EC61C" w14:textId="6925EE02" w:rsidR="00282DB6" w:rsidRDefault="00282DB6" w:rsidP="00727255">
            <w:pPr>
              <w:spacing w:before="0" w:after="0"/>
              <w:jc w:val="left"/>
              <w:rPr>
                <w:color w:val="000000"/>
                <w:szCs w:val="24"/>
              </w:rPr>
            </w:pPr>
          </w:p>
          <w:p w14:paraId="71D2F583" w14:textId="77777777" w:rsidR="00282DB6" w:rsidRPr="00F97688" w:rsidRDefault="00282DB6" w:rsidP="00282DB6">
            <w:pPr>
              <w:spacing w:before="0" w:after="0"/>
              <w:rPr>
                <w:szCs w:val="24"/>
              </w:rPr>
            </w:pPr>
            <w:r>
              <w:rPr>
                <w:color w:val="000000"/>
                <w:szCs w:val="24"/>
              </w:rPr>
              <w:t>-</w:t>
            </w:r>
          </w:p>
        </w:tc>
      </w:tr>
      <w:tr w:rsidR="00282DB6" w:rsidRPr="00F97688" w14:paraId="30838803" w14:textId="77777777" w:rsidTr="000A44BA">
        <w:tc>
          <w:tcPr>
            <w:tcW w:w="690" w:type="dxa"/>
          </w:tcPr>
          <w:p w14:paraId="35CB3EF1"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3C52BEC1" w14:textId="77777777" w:rsidR="00282DB6" w:rsidRDefault="00282DB6" w:rsidP="00727255">
            <w:pPr>
              <w:spacing w:before="0" w:after="0"/>
              <w:jc w:val="left"/>
              <w:rPr>
                <w:szCs w:val="24"/>
              </w:rPr>
            </w:pPr>
            <w:r w:rsidRPr="00F97688">
              <w:rPr>
                <w:szCs w:val="24"/>
              </w:rPr>
              <w:t>New Year’s Day</w:t>
            </w:r>
          </w:p>
          <w:p w14:paraId="513A693C" w14:textId="2D5BF856" w:rsidR="000A44BA" w:rsidRPr="00F97688" w:rsidRDefault="000A44BA" w:rsidP="00727255">
            <w:pPr>
              <w:spacing w:before="0" w:after="0"/>
              <w:jc w:val="left"/>
              <w:rPr>
                <w:szCs w:val="24"/>
              </w:rPr>
            </w:pPr>
          </w:p>
        </w:tc>
        <w:tc>
          <w:tcPr>
            <w:tcW w:w="2575" w:type="dxa"/>
          </w:tcPr>
          <w:p w14:paraId="48E3F9CA" w14:textId="77777777" w:rsidR="00282DB6" w:rsidRPr="00F97688" w:rsidRDefault="00282DB6" w:rsidP="00727255">
            <w:pPr>
              <w:spacing w:before="0" w:after="0"/>
              <w:jc w:val="left"/>
              <w:rPr>
                <w:rFonts w:eastAsiaTheme="minorHAnsi"/>
                <w:color w:val="000000"/>
                <w:szCs w:val="24"/>
              </w:rPr>
            </w:pPr>
            <w:r w:rsidRPr="00F97688">
              <w:rPr>
                <w:color w:val="000000"/>
                <w:szCs w:val="24"/>
              </w:rPr>
              <w:t>First day of January</w:t>
            </w:r>
          </w:p>
          <w:p w14:paraId="6CF28FCC" w14:textId="77777777" w:rsidR="00282DB6" w:rsidRPr="00F97688" w:rsidRDefault="00282DB6" w:rsidP="00727255">
            <w:pPr>
              <w:spacing w:before="0" w:after="0"/>
              <w:jc w:val="left"/>
              <w:rPr>
                <w:szCs w:val="24"/>
              </w:rPr>
            </w:pPr>
          </w:p>
        </w:tc>
      </w:tr>
      <w:tr w:rsidR="00282DB6" w:rsidRPr="00F97688" w14:paraId="7E676011" w14:textId="77777777" w:rsidTr="000A44BA">
        <w:tc>
          <w:tcPr>
            <w:tcW w:w="690" w:type="dxa"/>
          </w:tcPr>
          <w:p w14:paraId="41059B27" w14:textId="77777777" w:rsidR="00282DB6" w:rsidRPr="00F97688" w:rsidRDefault="00282DB6" w:rsidP="009F332B">
            <w:pPr>
              <w:pStyle w:val="ListParagraph"/>
              <w:numPr>
                <w:ilvl w:val="0"/>
                <w:numId w:val="7"/>
              </w:numPr>
              <w:autoSpaceDN/>
              <w:spacing w:line="276" w:lineRule="auto"/>
              <w:ind w:left="312" w:hanging="270"/>
              <w:contextualSpacing/>
              <w:rPr>
                <w:szCs w:val="24"/>
              </w:rPr>
            </w:pPr>
            <w:r>
              <w:br w:type="page"/>
            </w:r>
          </w:p>
        </w:tc>
        <w:tc>
          <w:tcPr>
            <w:tcW w:w="3330" w:type="dxa"/>
          </w:tcPr>
          <w:p w14:paraId="5FE217F1" w14:textId="77777777" w:rsidR="00282DB6" w:rsidRDefault="00282DB6" w:rsidP="00727255">
            <w:pPr>
              <w:spacing w:before="0" w:after="0"/>
              <w:jc w:val="left"/>
              <w:rPr>
                <w:color w:val="000000"/>
                <w:szCs w:val="24"/>
              </w:rPr>
            </w:pPr>
            <w:r w:rsidRPr="00F97688">
              <w:rPr>
                <w:color w:val="000000"/>
                <w:szCs w:val="24"/>
              </w:rPr>
              <w:t>St. Patrick’s Day</w:t>
            </w:r>
          </w:p>
          <w:p w14:paraId="0F1E0CA0" w14:textId="4D6CBED7" w:rsidR="000A44BA" w:rsidRPr="00F97688" w:rsidRDefault="000A44BA" w:rsidP="00727255">
            <w:pPr>
              <w:spacing w:before="0" w:after="0"/>
              <w:jc w:val="left"/>
              <w:rPr>
                <w:szCs w:val="24"/>
              </w:rPr>
            </w:pPr>
          </w:p>
        </w:tc>
        <w:tc>
          <w:tcPr>
            <w:tcW w:w="2575" w:type="dxa"/>
          </w:tcPr>
          <w:p w14:paraId="0ED7075B" w14:textId="77777777" w:rsidR="00282DB6" w:rsidRPr="00F97688" w:rsidRDefault="00282DB6" w:rsidP="00727255">
            <w:pPr>
              <w:spacing w:before="0" w:after="0"/>
              <w:jc w:val="left"/>
              <w:rPr>
                <w:rFonts w:eastAsiaTheme="minorHAnsi"/>
                <w:color w:val="000000"/>
                <w:szCs w:val="24"/>
              </w:rPr>
            </w:pPr>
            <w:r w:rsidRPr="00F97688">
              <w:rPr>
                <w:color w:val="000000"/>
                <w:szCs w:val="24"/>
              </w:rPr>
              <w:t>17 March</w:t>
            </w:r>
          </w:p>
          <w:p w14:paraId="6A41EE7F" w14:textId="77777777" w:rsidR="00282DB6" w:rsidRPr="00F97688" w:rsidRDefault="00282DB6" w:rsidP="00727255">
            <w:pPr>
              <w:spacing w:before="0" w:after="0"/>
              <w:jc w:val="left"/>
              <w:rPr>
                <w:szCs w:val="24"/>
              </w:rPr>
            </w:pPr>
          </w:p>
        </w:tc>
      </w:tr>
      <w:tr w:rsidR="00282DB6" w:rsidRPr="00F97688" w14:paraId="1F52997F" w14:textId="77777777" w:rsidTr="000A44BA">
        <w:tc>
          <w:tcPr>
            <w:tcW w:w="690" w:type="dxa"/>
          </w:tcPr>
          <w:p w14:paraId="5EDD5586"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6C26DE81" w14:textId="77777777" w:rsidR="00282DB6" w:rsidRPr="00F97688" w:rsidRDefault="00282DB6" w:rsidP="00727255">
            <w:pPr>
              <w:spacing w:before="0" w:after="0"/>
              <w:jc w:val="left"/>
              <w:rPr>
                <w:rFonts w:eastAsiaTheme="minorHAnsi"/>
                <w:color w:val="000000"/>
                <w:szCs w:val="24"/>
              </w:rPr>
            </w:pPr>
            <w:r w:rsidRPr="00F97688">
              <w:rPr>
                <w:color w:val="000000"/>
                <w:szCs w:val="24"/>
              </w:rPr>
              <w:t>Good Friday</w:t>
            </w:r>
          </w:p>
          <w:p w14:paraId="2A32D920" w14:textId="77777777" w:rsidR="00282DB6" w:rsidRPr="00F97688" w:rsidRDefault="00282DB6" w:rsidP="00727255">
            <w:pPr>
              <w:spacing w:before="0" w:after="0"/>
              <w:jc w:val="left"/>
              <w:rPr>
                <w:szCs w:val="24"/>
              </w:rPr>
            </w:pPr>
          </w:p>
        </w:tc>
        <w:tc>
          <w:tcPr>
            <w:tcW w:w="2575" w:type="dxa"/>
          </w:tcPr>
          <w:p w14:paraId="7BC06794" w14:textId="77777777" w:rsidR="00282DB6" w:rsidRPr="00F97688" w:rsidRDefault="00282DB6" w:rsidP="009F332B">
            <w:pPr>
              <w:pStyle w:val="ListParagraph"/>
              <w:numPr>
                <w:ilvl w:val="0"/>
                <w:numId w:val="8"/>
              </w:numPr>
              <w:autoSpaceDN/>
              <w:spacing w:line="276" w:lineRule="auto"/>
              <w:contextualSpacing/>
              <w:jc w:val="center"/>
              <w:rPr>
                <w:szCs w:val="24"/>
              </w:rPr>
            </w:pPr>
          </w:p>
        </w:tc>
      </w:tr>
      <w:tr w:rsidR="00282DB6" w:rsidRPr="00F97688" w14:paraId="7DC735AE" w14:textId="77777777" w:rsidTr="000A44BA">
        <w:tc>
          <w:tcPr>
            <w:tcW w:w="690" w:type="dxa"/>
          </w:tcPr>
          <w:p w14:paraId="3ED75303"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65986491" w14:textId="77777777" w:rsidR="00282DB6" w:rsidRPr="00F97688" w:rsidRDefault="00282DB6" w:rsidP="00727255">
            <w:pPr>
              <w:spacing w:before="0" w:after="0"/>
              <w:jc w:val="left"/>
              <w:rPr>
                <w:rFonts w:eastAsiaTheme="minorHAnsi"/>
                <w:color w:val="000000"/>
                <w:szCs w:val="24"/>
              </w:rPr>
            </w:pPr>
            <w:r w:rsidRPr="00F97688">
              <w:rPr>
                <w:color w:val="000000"/>
                <w:szCs w:val="24"/>
              </w:rPr>
              <w:t>Easter Monday</w:t>
            </w:r>
          </w:p>
          <w:p w14:paraId="2256FDA6" w14:textId="77777777" w:rsidR="00282DB6" w:rsidRPr="00F97688" w:rsidRDefault="00282DB6" w:rsidP="00727255">
            <w:pPr>
              <w:spacing w:before="0" w:after="0"/>
              <w:jc w:val="left"/>
              <w:rPr>
                <w:szCs w:val="24"/>
              </w:rPr>
            </w:pPr>
          </w:p>
        </w:tc>
        <w:tc>
          <w:tcPr>
            <w:tcW w:w="2575" w:type="dxa"/>
          </w:tcPr>
          <w:p w14:paraId="7E4D7D27" w14:textId="77777777" w:rsidR="00282DB6" w:rsidRPr="00F97688" w:rsidRDefault="00282DB6" w:rsidP="009F332B">
            <w:pPr>
              <w:pStyle w:val="ListParagraph"/>
              <w:numPr>
                <w:ilvl w:val="0"/>
                <w:numId w:val="8"/>
              </w:numPr>
              <w:autoSpaceDN/>
              <w:spacing w:line="276" w:lineRule="auto"/>
              <w:contextualSpacing/>
              <w:jc w:val="center"/>
              <w:rPr>
                <w:szCs w:val="24"/>
              </w:rPr>
            </w:pPr>
          </w:p>
        </w:tc>
      </w:tr>
      <w:tr w:rsidR="00282DB6" w:rsidRPr="00F97688" w14:paraId="1C03A020" w14:textId="77777777" w:rsidTr="000A44BA">
        <w:tc>
          <w:tcPr>
            <w:tcW w:w="690" w:type="dxa"/>
          </w:tcPr>
          <w:p w14:paraId="5E633F6F"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219503E2" w14:textId="77777777" w:rsidR="00282DB6" w:rsidRDefault="00282DB6" w:rsidP="00727255">
            <w:pPr>
              <w:spacing w:before="0" w:after="0"/>
              <w:jc w:val="left"/>
              <w:rPr>
                <w:color w:val="000000"/>
                <w:szCs w:val="24"/>
              </w:rPr>
            </w:pPr>
            <w:r w:rsidRPr="00F97688">
              <w:rPr>
                <w:color w:val="000000"/>
                <w:szCs w:val="24"/>
              </w:rPr>
              <w:t>Labour Monday</w:t>
            </w:r>
          </w:p>
          <w:p w14:paraId="20855C78" w14:textId="7FBD7095" w:rsidR="000A44BA" w:rsidRPr="00F97688" w:rsidRDefault="000A44BA" w:rsidP="00727255">
            <w:pPr>
              <w:spacing w:before="0" w:after="0"/>
              <w:jc w:val="left"/>
              <w:rPr>
                <w:szCs w:val="24"/>
              </w:rPr>
            </w:pPr>
          </w:p>
        </w:tc>
        <w:tc>
          <w:tcPr>
            <w:tcW w:w="2575" w:type="dxa"/>
          </w:tcPr>
          <w:p w14:paraId="37392496" w14:textId="77777777" w:rsidR="00282DB6" w:rsidRDefault="00282DB6" w:rsidP="00727255">
            <w:pPr>
              <w:spacing w:before="0" w:after="0"/>
              <w:jc w:val="left"/>
              <w:rPr>
                <w:color w:val="000000"/>
                <w:szCs w:val="24"/>
              </w:rPr>
            </w:pPr>
            <w:r w:rsidRPr="00F97688">
              <w:rPr>
                <w:color w:val="000000"/>
                <w:szCs w:val="24"/>
              </w:rPr>
              <w:t>First Monday in May</w:t>
            </w:r>
          </w:p>
          <w:p w14:paraId="263D62CA" w14:textId="77777777" w:rsidR="00282DB6" w:rsidRPr="00F97688" w:rsidRDefault="00282DB6" w:rsidP="00727255">
            <w:pPr>
              <w:spacing w:before="0" w:after="0"/>
              <w:jc w:val="left"/>
              <w:rPr>
                <w:szCs w:val="24"/>
              </w:rPr>
            </w:pPr>
          </w:p>
        </w:tc>
      </w:tr>
      <w:tr w:rsidR="00282DB6" w:rsidRPr="00F97688" w14:paraId="28C0BD1E" w14:textId="77777777" w:rsidTr="000A44BA">
        <w:tc>
          <w:tcPr>
            <w:tcW w:w="690" w:type="dxa"/>
          </w:tcPr>
          <w:p w14:paraId="52229CB4"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14E27E42" w14:textId="77777777" w:rsidR="00282DB6" w:rsidRPr="00F97688" w:rsidRDefault="00282DB6" w:rsidP="00727255">
            <w:pPr>
              <w:spacing w:before="0" w:after="0"/>
              <w:jc w:val="left"/>
              <w:rPr>
                <w:rFonts w:eastAsiaTheme="minorHAnsi"/>
                <w:color w:val="000000"/>
                <w:szCs w:val="24"/>
              </w:rPr>
            </w:pPr>
            <w:r w:rsidRPr="00F97688">
              <w:rPr>
                <w:color w:val="000000"/>
                <w:szCs w:val="24"/>
              </w:rPr>
              <w:t xml:space="preserve">Whit Monday </w:t>
            </w:r>
          </w:p>
          <w:p w14:paraId="50126DC9" w14:textId="77777777" w:rsidR="00282DB6" w:rsidRPr="00F97688" w:rsidRDefault="00282DB6" w:rsidP="00727255">
            <w:pPr>
              <w:spacing w:before="0" w:after="0"/>
              <w:jc w:val="left"/>
              <w:rPr>
                <w:szCs w:val="24"/>
              </w:rPr>
            </w:pPr>
          </w:p>
        </w:tc>
        <w:tc>
          <w:tcPr>
            <w:tcW w:w="2575" w:type="dxa"/>
          </w:tcPr>
          <w:p w14:paraId="6E0AA09E" w14:textId="77777777" w:rsidR="00282DB6" w:rsidRPr="00F97688" w:rsidRDefault="00282DB6" w:rsidP="009F332B">
            <w:pPr>
              <w:pStyle w:val="ListParagraph"/>
              <w:numPr>
                <w:ilvl w:val="0"/>
                <w:numId w:val="8"/>
              </w:numPr>
              <w:autoSpaceDN/>
              <w:spacing w:line="276" w:lineRule="auto"/>
              <w:contextualSpacing/>
              <w:jc w:val="center"/>
              <w:rPr>
                <w:szCs w:val="24"/>
              </w:rPr>
            </w:pPr>
          </w:p>
        </w:tc>
      </w:tr>
      <w:tr w:rsidR="00282DB6" w:rsidRPr="00F97688" w14:paraId="39C85A73" w14:textId="77777777" w:rsidTr="000A44BA">
        <w:tc>
          <w:tcPr>
            <w:tcW w:w="690" w:type="dxa"/>
          </w:tcPr>
          <w:p w14:paraId="0523FB26"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50668CB6" w14:textId="201DF4A5" w:rsidR="000A44BA" w:rsidRPr="00282DB6" w:rsidRDefault="00BD4386" w:rsidP="00282DB6">
            <w:pPr>
              <w:spacing w:before="0" w:after="0"/>
              <w:jc w:val="left"/>
            </w:pPr>
            <w:r>
              <w:t>Day of Prayer and Thanksgiving</w:t>
            </w:r>
          </w:p>
        </w:tc>
        <w:tc>
          <w:tcPr>
            <w:tcW w:w="2575" w:type="dxa"/>
          </w:tcPr>
          <w:p w14:paraId="09310CE5" w14:textId="2D6C81D0" w:rsidR="00282DB6" w:rsidRPr="00F33C01" w:rsidRDefault="00F33C01" w:rsidP="00F33C01">
            <w:pPr>
              <w:pStyle w:val="Default"/>
              <w:jc w:val="left"/>
              <w:rPr>
                <w:lang w:val="en-GB"/>
              </w:rPr>
            </w:pPr>
            <w:r w:rsidRPr="00F33C01">
              <w:rPr>
                <w:lang w:val="en-GB"/>
              </w:rPr>
              <w:t xml:space="preserve">Second Wednesday in July </w:t>
            </w:r>
            <w:r w:rsidR="00282DB6" w:rsidRPr="00F33C01">
              <w:t xml:space="preserve"> </w:t>
            </w:r>
          </w:p>
        </w:tc>
      </w:tr>
      <w:tr w:rsidR="00282DB6" w:rsidRPr="00F97688" w14:paraId="28ED5615" w14:textId="77777777" w:rsidTr="000A44BA">
        <w:tc>
          <w:tcPr>
            <w:tcW w:w="690" w:type="dxa"/>
          </w:tcPr>
          <w:p w14:paraId="5642BC87"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08624F16" w14:textId="77777777" w:rsidR="00282DB6" w:rsidRDefault="00282DB6" w:rsidP="00727255">
            <w:pPr>
              <w:spacing w:before="0" w:after="0"/>
              <w:jc w:val="left"/>
            </w:pPr>
            <w:r w:rsidRPr="00F97688">
              <w:t>Emancipation Day</w:t>
            </w:r>
          </w:p>
          <w:p w14:paraId="59475D36" w14:textId="520441EF" w:rsidR="000A44BA" w:rsidRPr="00F97688" w:rsidRDefault="000A44BA" w:rsidP="00727255">
            <w:pPr>
              <w:spacing w:before="0" w:after="0"/>
              <w:jc w:val="left"/>
              <w:rPr>
                <w:rFonts w:eastAsiaTheme="minorHAnsi"/>
                <w:color w:val="000000"/>
                <w:szCs w:val="24"/>
              </w:rPr>
            </w:pPr>
          </w:p>
        </w:tc>
        <w:tc>
          <w:tcPr>
            <w:tcW w:w="2575" w:type="dxa"/>
          </w:tcPr>
          <w:p w14:paraId="21CFB61D" w14:textId="77777777" w:rsidR="00282DB6" w:rsidRPr="00F97688" w:rsidRDefault="00282DB6" w:rsidP="00727255">
            <w:pPr>
              <w:spacing w:before="0" w:after="0"/>
              <w:jc w:val="left"/>
              <w:rPr>
                <w:rFonts w:eastAsiaTheme="minorHAnsi"/>
                <w:color w:val="000000"/>
                <w:szCs w:val="24"/>
              </w:rPr>
            </w:pPr>
            <w:r w:rsidRPr="00F97688">
              <w:rPr>
                <w:color w:val="000000"/>
                <w:szCs w:val="24"/>
              </w:rPr>
              <w:t>First Monday in August</w:t>
            </w:r>
          </w:p>
          <w:p w14:paraId="388A33AD" w14:textId="77777777" w:rsidR="00282DB6" w:rsidRPr="00F97688" w:rsidRDefault="00282DB6" w:rsidP="00727255">
            <w:pPr>
              <w:spacing w:before="0" w:after="0"/>
              <w:jc w:val="left"/>
              <w:rPr>
                <w:rFonts w:eastAsiaTheme="minorHAnsi"/>
                <w:color w:val="000000"/>
                <w:szCs w:val="24"/>
              </w:rPr>
            </w:pPr>
          </w:p>
        </w:tc>
      </w:tr>
      <w:tr w:rsidR="00282DB6" w:rsidRPr="00F97688" w14:paraId="11759902" w14:textId="77777777" w:rsidTr="000A44BA">
        <w:tc>
          <w:tcPr>
            <w:tcW w:w="690" w:type="dxa"/>
          </w:tcPr>
          <w:p w14:paraId="30776677"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6FA2AFE1" w14:textId="77777777" w:rsidR="00282DB6" w:rsidRPr="00F97688" w:rsidRDefault="00282DB6" w:rsidP="00727255">
            <w:pPr>
              <w:spacing w:before="0" w:after="0"/>
              <w:jc w:val="left"/>
              <w:rPr>
                <w:rFonts w:eastAsiaTheme="minorHAnsi"/>
                <w:color w:val="000000"/>
                <w:szCs w:val="24"/>
              </w:rPr>
            </w:pPr>
            <w:r w:rsidRPr="00F97688">
              <w:rPr>
                <w:color w:val="000000"/>
                <w:szCs w:val="24"/>
              </w:rPr>
              <w:t xml:space="preserve">Christmas Day </w:t>
            </w:r>
          </w:p>
          <w:p w14:paraId="4F4243F9" w14:textId="77777777" w:rsidR="00282DB6" w:rsidRPr="00F97688" w:rsidRDefault="00282DB6" w:rsidP="00727255">
            <w:pPr>
              <w:spacing w:before="0" w:after="0"/>
              <w:jc w:val="left"/>
              <w:rPr>
                <w:szCs w:val="24"/>
              </w:rPr>
            </w:pPr>
          </w:p>
        </w:tc>
        <w:tc>
          <w:tcPr>
            <w:tcW w:w="2575" w:type="dxa"/>
          </w:tcPr>
          <w:p w14:paraId="3C367D66" w14:textId="77777777" w:rsidR="00282DB6" w:rsidRPr="00F97688" w:rsidRDefault="00282DB6" w:rsidP="00727255">
            <w:pPr>
              <w:spacing w:before="0" w:after="0"/>
              <w:jc w:val="left"/>
              <w:rPr>
                <w:szCs w:val="24"/>
              </w:rPr>
            </w:pPr>
            <w:r w:rsidRPr="00F97688">
              <w:rPr>
                <w:szCs w:val="24"/>
              </w:rPr>
              <w:t xml:space="preserve">25 </w:t>
            </w:r>
            <w:r w:rsidRPr="00F97688">
              <w:rPr>
                <w:color w:val="000000"/>
                <w:szCs w:val="24"/>
              </w:rPr>
              <w:t>December</w:t>
            </w:r>
          </w:p>
        </w:tc>
      </w:tr>
      <w:tr w:rsidR="00282DB6" w:rsidRPr="00F97688" w14:paraId="127860A4" w14:textId="77777777" w:rsidTr="000A44BA">
        <w:tc>
          <w:tcPr>
            <w:tcW w:w="690" w:type="dxa"/>
          </w:tcPr>
          <w:p w14:paraId="677BAB3B"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0E64D78B" w14:textId="77777777" w:rsidR="00282DB6" w:rsidRPr="00F97688" w:rsidRDefault="00282DB6" w:rsidP="00727255">
            <w:pPr>
              <w:spacing w:before="0" w:after="0"/>
              <w:jc w:val="left"/>
              <w:rPr>
                <w:rFonts w:eastAsiaTheme="minorHAnsi"/>
                <w:color w:val="000000"/>
                <w:szCs w:val="24"/>
              </w:rPr>
            </w:pPr>
            <w:r w:rsidRPr="00F97688">
              <w:rPr>
                <w:color w:val="000000"/>
                <w:szCs w:val="24"/>
              </w:rPr>
              <w:t>Boxing Day</w:t>
            </w:r>
          </w:p>
          <w:p w14:paraId="4DADB28E" w14:textId="77777777" w:rsidR="00282DB6" w:rsidRPr="00F97688" w:rsidRDefault="00282DB6" w:rsidP="00727255">
            <w:pPr>
              <w:spacing w:before="0" w:after="0"/>
              <w:jc w:val="left"/>
              <w:rPr>
                <w:szCs w:val="24"/>
              </w:rPr>
            </w:pPr>
          </w:p>
        </w:tc>
        <w:tc>
          <w:tcPr>
            <w:tcW w:w="2575" w:type="dxa"/>
          </w:tcPr>
          <w:p w14:paraId="1BA7E13B" w14:textId="77777777" w:rsidR="00282DB6" w:rsidRPr="00F97688" w:rsidRDefault="00282DB6" w:rsidP="00727255">
            <w:pPr>
              <w:spacing w:before="0" w:after="0"/>
              <w:jc w:val="left"/>
              <w:rPr>
                <w:szCs w:val="24"/>
              </w:rPr>
            </w:pPr>
            <w:r w:rsidRPr="00F97688">
              <w:rPr>
                <w:szCs w:val="24"/>
              </w:rPr>
              <w:t xml:space="preserve">26 </w:t>
            </w:r>
            <w:r w:rsidRPr="00F97688">
              <w:rPr>
                <w:color w:val="000000"/>
                <w:szCs w:val="24"/>
              </w:rPr>
              <w:t>December</w:t>
            </w:r>
          </w:p>
        </w:tc>
      </w:tr>
      <w:tr w:rsidR="00282DB6" w:rsidRPr="00F97688" w14:paraId="28BBA295" w14:textId="77777777" w:rsidTr="000A44BA">
        <w:tc>
          <w:tcPr>
            <w:tcW w:w="690" w:type="dxa"/>
          </w:tcPr>
          <w:p w14:paraId="2F201CA4" w14:textId="77777777" w:rsidR="00282DB6" w:rsidRPr="00F97688" w:rsidRDefault="00282DB6" w:rsidP="009F332B">
            <w:pPr>
              <w:pStyle w:val="ListParagraph"/>
              <w:numPr>
                <w:ilvl w:val="0"/>
                <w:numId w:val="7"/>
              </w:numPr>
              <w:autoSpaceDN/>
              <w:spacing w:line="276" w:lineRule="auto"/>
              <w:ind w:left="312" w:hanging="270"/>
              <w:contextualSpacing/>
              <w:rPr>
                <w:szCs w:val="24"/>
              </w:rPr>
            </w:pPr>
          </w:p>
        </w:tc>
        <w:tc>
          <w:tcPr>
            <w:tcW w:w="3330" w:type="dxa"/>
          </w:tcPr>
          <w:p w14:paraId="7DF787BB" w14:textId="77777777" w:rsidR="00282DB6" w:rsidRPr="00F97688" w:rsidRDefault="00282DB6" w:rsidP="00727255">
            <w:pPr>
              <w:spacing w:before="0" w:after="0"/>
              <w:jc w:val="left"/>
              <w:rPr>
                <w:rFonts w:eastAsiaTheme="minorHAnsi"/>
                <w:color w:val="000000"/>
                <w:szCs w:val="24"/>
              </w:rPr>
            </w:pPr>
            <w:r w:rsidRPr="00F97688">
              <w:rPr>
                <w:color w:val="000000"/>
                <w:szCs w:val="24"/>
              </w:rPr>
              <w:t>Festival Day</w:t>
            </w:r>
          </w:p>
          <w:p w14:paraId="1C1F0E11" w14:textId="77777777" w:rsidR="00282DB6" w:rsidRPr="00F97688" w:rsidRDefault="00282DB6" w:rsidP="00727255">
            <w:pPr>
              <w:spacing w:before="0" w:after="0"/>
              <w:jc w:val="left"/>
              <w:rPr>
                <w:szCs w:val="24"/>
              </w:rPr>
            </w:pPr>
          </w:p>
        </w:tc>
        <w:tc>
          <w:tcPr>
            <w:tcW w:w="2575" w:type="dxa"/>
          </w:tcPr>
          <w:p w14:paraId="6E6B62D6" w14:textId="77777777" w:rsidR="00282DB6" w:rsidRPr="00F97688" w:rsidRDefault="00282DB6" w:rsidP="00727255">
            <w:pPr>
              <w:spacing w:before="0" w:after="0"/>
              <w:jc w:val="left"/>
              <w:rPr>
                <w:szCs w:val="24"/>
              </w:rPr>
            </w:pPr>
            <w:r w:rsidRPr="00F97688">
              <w:rPr>
                <w:color w:val="000000"/>
                <w:szCs w:val="24"/>
              </w:rPr>
              <w:t>31 December</w:t>
            </w:r>
          </w:p>
        </w:tc>
      </w:tr>
    </w:tbl>
    <w:p w14:paraId="58190769" w14:textId="77777777" w:rsidR="00282DB6" w:rsidRDefault="00282DB6" w:rsidP="00282DB6">
      <w:pPr>
        <w:pStyle w:val="ListParagraph"/>
        <w:overflowPunct/>
        <w:autoSpaceDN/>
        <w:spacing w:line="276" w:lineRule="auto"/>
        <w:contextualSpacing/>
        <w:textAlignment w:val="auto"/>
        <w:rPr>
          <w:sz w:val="22"/>
          <w:szCs w:val="24"/>
        </w:rPr>
      </w:pPr>
    </w:p>
    <w:p w14:paraId="082A53C3" w14:textId="02F7ED69" w:rsidR="00282DB6" w:rsidRPr="00C847D2" w:rsidRDefault="00282DB6" w:rsidP="009F332B">
      <w:pPr>
        <w:pStyle w:val="ListParagraph"/>
        <w:numPr>
          <w:ilvl w:val="0"/>
          <w:numId w:val="6"/>
        </w:numPr>
        <w:overflowPunct/>
        <w:autoSpaceDN/>
        <w:spacing w:line="276" w:lineRule="auto"/>
        <w:contextualSpacing/>
        <w:textAlignment w:val="auto"/>
        <w:rPr>
          <w:szCs w:val="24"/>
        </w:rPr>
      </w:pPr>
      <w:r w:rsidRPr="00C847D2">
        <w:rPr>
          <w:szCs w:val="24"/>
        </w:rPr>
        <w:t xml:space="preserve">If a public holiday falls on a Saturday or Sunday, the </w:t>
      </w:r>
      <w:r w:rsidR="00C847D2" w:rsidRPr="00C847D2">
        <w:rPr>
          <w:szCs w:val="24"/>
        </w:rPr>
        <w:t xml:space="preserve">succeeding </w:t>
      </w:r>
      <w:r w:rsidRPr="00C847D2">
        <w:rPr>
          <w:szCs w:val="24"/>
        </w:rPr>
        <w:t xml:space="preserve">Monday is a public holiday. </w:t>
      </w:r>
    </w:p>
    <w:p w14:paraId="5ADC2645" w14:textId="77777777" w:rsidR="00282DB6" w:rsidRPr="00C847D2" w:rsidRDefault="00282DB6" w:rsidP="00282DB6">
      <w:pPr>
        <w:pStyle w:val="ListParagraph"/>
        <w:rPr>
          <w:szCs w:val="24"/>
        </w:rPr>
      </w:pPr>
    </w:p>
    <w:p w14:paraId="4AB51B61" w14:textId="5FA06168" w:rsidR="00282DB6" w:rsidRPr="00C847D2" w:rsidRDefault="00282DB6" w:rsidP="009F332B">
      <w:pPr>
        <w:pStyle w:val="ListParagraph"/>
        <w:numPr>
          <w:ilvl w:val="0"/>
          <w:numId w:val="6"/>
        </w:numPr>
        <w:overflowPunct/>
        <w:autoSpaceDN/>
        <w:spacing w:line="276" w:lineRule="auto"/>
        <w:contextualSpacing/>
        <w:textAlignment w:val="auto"/>
        <w:rPr>
          <w:szCs w:val="24"/>
        </w:rPr>
      </w:pPr>
      <w:r w:rsidRPr="00C847D2">
        <w:rPr>
          <w:szCs w:val="24"/>
        </w:rPr>
        <w:t xml:space="preserve">If a public holiday falls on a Saturday and a public holiday falls on the </w:t>
      </w:r>
      <w:r w:rsidR="00C847D2" w:rsidRPr="00C847D2">
        <w:rPr>
          <w:szCs w:val="24"/>
        </w:rPr>
        <w:t xml:space="preserve">succeeding </w:t>
      </w:r>
      <w:r w:rsidRPr="00C847D2">
        <w:rPr>
          <w:szCs w:val="24"/>
        </w:rPr>
        <w:t xml:space="preserve">Sunday, the </w:t>
      </w:r>
      <w:r w:rsidR="00C847D2" w:rsidRPr="00C847D2">
        <w:rPr>
          <w:szCs w:val="24"/>
        </w:rPr>
        <w:t xml:space="preserve">succeeding </w:t>
      </w:r>
      <w:r w:rsidRPr="00C847D2">
        <w:rPr>
          <w:szCs w:val="24"/>
        </w:rPr>
        <w:t xml:space="preserve">Monday and Tuesday are public holidays. </w:t>
      </w:r>
    </w:p>
    <w:p w14:paraId="20E82AD0" w14:textId="77777777" w:rsidR="00282DB6" w:rsidRPr="00C847D2" w:rsidRDefault="00282DB6" w:rsidP="00282DB6">
      <w:pPr>
        <w:pStyle w:val="ListParagraph"/>
        <w:rPr>
          <w:szCs w:val="24"/>
        </w:rPr>
      </w:pPr>
    </w:p>
    <w:p w14:paraId="05BF277C" w14:textId="332AB0C1" w:rsidR="00282DB6" w:rsidRPr="00C847D2" w:rsidRDefault="00282DB6" w:rsidP="009F332B">
      <w:pPr>
        <w:pStyle w:val="ListParagraph"/>
        <w:numPr>
          <w:ilvl w:val="0"/>
          <w:numId w:val="6"/>
        </w:numPr>
        <w:overflowPunct/>
        <w:autoSpaceDN/>
        <w:spacing w:line="276" w:lineRule="auto"/>
        <w:contextualSpacing/>
        <w:textAlignment w:val="auto"/>
        <w:rPr>
          <w:szCs w:val="24"/>
        </w:rPr>
      </w:pPr>
      <w:r w:rsidRPr="00C847D2">
        <w:rPr>
          <w:szCs w:val="24"/>
        </w:rPr>
        <w:t xml:space="preserve">If a public holiday falls on a Saturday or a Sunday and a public holiday falls on the </w:t>
      </w:r>
      <w:r w:rsidR="00C847D2" w:rsidRPr="00C847D2">
        <w:rPr>
          <w:szCs w:val="24"/>
        </w:rPr>
        <w:t xml:space="preserve">succeeding </w:t>
      </w:r>
      <w:r w:rsidRPr="00C847D2">
        <w:rPr>
          <w:szCs w:val="24"/>
        </w:rPr>
        <w:t xml:space="preserve">Monday, the </w:t>
      </w:r>
      <w:r w:rsidR="00C847D2" w:rsidRPr="00C847D2">
        <w:rPr>
          <w:szCs w:val="24"/>
        </w:rPr>
        <w:t xml:space="preserve">succeeding </w:t>
      </w:r>
      <w:r w:rsidRPr="00C847D2">
        <w:rPr>
          <w:szCs w:val="24"/>
        </w:rPr>
        <w:t xml:space="preserve">Tuesday is a public holiday. </w:t>
      </w:r>
    </w:p>
    <w:p w14:paraId="115A8330" w14:textId="77777777" w:rsidR="00282DB6" w:rsidRPr="00C847D2" w:rsidRDefault="00282DB6" w:rsidP="00282DB6">
      <w:pPr>
        <w:pStyle w:val="ListParagraph"/>
        <w:rPr>
          <w:szCs w:val="24"/>
        </w:rPr>
      </w:pPr>
    </w:p>
    <w:p w14:paraId="58677252" w14:textId="2A754151" w:rsidR="00282DB6" w:rsidRPr="00C847D2" w:rsidRDefault="00282DB6" w:rsidP="009F332B">
      <w:pPr>
        <w:pStyle w:val="ListParagraph"/>
        <w:numPr>
          <w:ilvl w:val="0"/>
          <w:numId w:val="6"/>
        </w:numPr>
        <w:overflowPunct/>
        <w:autoSpaceDN/>
        <w:spacing w:line="276" w:lineRule="auto"/>
        <w:contextualSpacing/>
        <w:textAlignment w:val="auto"/>
        <w:rPr>
          <w:szCs w:val="24"/>
        </w:rPr>
      </w:pPr>
      <w:r w:rsidRPr="00C847D2">
        <w:rPr>
          <w:szCs w:val="24"/>
        </w:rPr>
        <w:t xml:space="preserve">If two public holidays fall on the same day, the </w:t>
      </w:r>
      <w:r w:rsidR="00C847D2" w:rsidRPr="00C847D2">
        <w:rPr>
          <w:szCs w:val="24"/>
        </w:rPr>
        <w:t xml:space="preserve">succeeding </w:t>
      </w:r>
      <w:r w:rsidRPr="00C847D2">
        <w:rPr>
          <w:szCs w:val="24"/>
        </w:rPr>
        <w:t>day other than a Saturday or Sunday is a public holiday.</w:t>
      </w:r>
    </w:p>
    <w:p w14:paraId="612887E0" w14:textId="77777777" w:rsidR="0031048E" w:rsidRPr="00861D91" w:rsidRDefault="0031048E" w:rsidP="0031048E">
      <w:pPr>
        <w:autoSpaceDE w:val="0"/>
        <w:adjustRightInd w:val="0"/>
        <w:rPr>
          <w:i/>
          <w:iCs/>
          <w:color w:val="000000"/>
          <w:szCs w:val="24"/>
        </w:rPr>
      </w:pPr>
    </w:p>
    <w:p w14:paraId="274AAC35" w14:textId="3FE50D87" w:rsidR="00041F73" w:rsidRPr="00682D83" w:rsidRDefault="00682D83" w:rsidP="00682D83">
      <w:pPr>
        <w:tabs>
          <w:tab w:val="left" w:pos="1620"/>
          <w:tab w:val="left" w:pos="2700"/>
        </w:tabs>
        <w:autoSpaceDE w:val="0"/>
        <w:adjustRightInd w:val="0"/>
        <w:jc w:val="both"/>
        <w:rPr>
          <w:i/>
        </w:rPr>
      </w:pPr>
      <w:r>
        <w:rPr>
          <w:i/>
        </w:rPr>
        <w:t xml:space="preserve">                                    </w:t>
      </w:r>
      <w:r w:rsidRPr="007B5711">
        <w:rPr>
          <w:i/>
        </w:rPr>
        <w:t xml:space="preserve"> Sgd. Charliena M.</w:t>
      </w:r>
      <w:r>
        <w:rPr>
          <w:i/>
        </w:rPr>
        <w:t xml:space="preserve"> </w:t>
      </w:r>
      <w:r w:rsidRPr="007B5711">
        <w:rPr>
          <w:i/>
        </w:rPr>
        <w:t>L. White</w:t>
      </w:r>
    </w:p>
    <w:p w14:paraId="76BD3602" w14:textId="568087A8" w:rsidR="001938EC" w:rsidRPr="00682D83" w:rsidRDefault="001938EC" w:rsidP="00682D83">
      <w:pPr>
        <w:pStyle w:val="BillSection"/>
        <w:rPr>
          <w:b/>
        </w:rPr>
      </w:pPr>
      <w:r w:rsidRPr="00682D83">
        <w:rPr>
          <w:b/>
        </w:rPr>
        <w:t>SPEAKER</w:t>
      </w:r>
    </w:p>
    <w:p w14:paraId="58FAB075" w14:textId="77777777" w:rsidR="002636A6" w:rsidRPr="00682D83" w:rsidRDefault="002636A6" w:rsidP="00682D83">
      <w:pPr>
        <w:pStyle w:val="BillSection"/>
        <w:rPr>
          <w:b/>
        </w:rPr>
      </w:pPr>
      <w:r w:rsidRPr="00682D83">
        <w:rPr>
          <w:b/>
        </w:rPr>
        <w:t xml:space="preserve">Miss. Charliena M. L. White </w:t>
      </w:r>
    </w:p>
    <w:p w14:paraId="53CDD2E0" w14:textId="0CC380F3" w:rsidR="00796D3F" w:rsidRDefault="00796D3F" w:rsidP="00682D83">
      <w:pPr>
        <w:jc w:val="both"/>
      </w:pPr>
    </w:p>
    <w:p w14:paraId="1A1FC7CD" w14:textId="01617D4A" w:rsidR="001938EC" w:rsidRPr="00D768F4" w:rsidRDefault="001938EC" w:rsidP="00E55CC1">
      <w:r w:rsidRPr="00D768F4">
        <w:t>Passed</w:t>
      </w:r>
      <w:r w:rsidR="00F741E1">
        <w:t xml:space="preserve"> by</w:t>
      </w:r>
      <w:r w:rsidRPr="00D768F4">
        <w:t xml:space="preserve"> the Legislative Assembly this</w:t>
      </w:r>
      <w:r w:rsidR="00CF4C4D">
        <w:tab/>
        <w:t xml:space="preserve"> </w:t>
      </w:r>
      <w:r w:rsidR="00CE05F7">
        <w:t>30</w:t>
      </w:r>
      <w:r w:rsidR="00CE05F7" w:rsidRPr="002636A6">
        <w:rPr>
          <w:vertAlign w:val="superscript"/>
        </w:rPr>
        <w:t>th</w:t>
      </w:r>
      <w:r w:rsidR="00F741E1">
        <w:t xml:space="preserve"> </w:t>
      </w:r>
      <w:r w:rsidRPr="00D768F4">
        <w:t>day of</w:t>
      </w:r>
      <w:r w:rsidR="00CF4C4D">
        <w:t xml:space="preserve"> </w:t>
      </w:r>
      <w:r w:rsidR="00CE05F7">
        <w:t>April</w:t>
      </w:r>
      <w:r w:rsidR="00CF4C4D">
        <w:t>,</w:t>
      </w:r>
      <w:r w:rsidR="005700E4">
        <w:t xml:space="preserve"> </w:t>
      </w:r>
      <w:r w:rsidR="00CF4C4D">
        <w:t>202</w:t>
      </w:r>
      <w:r w:rsidR="0016616E">
        <w:t>4</w:t>
      </w:r>
      <w:r w:rsidR="00CF4C4D">
        <w:t>.</w:t>
      </w:r>
    </w:p>
    <w:p w14:paraId="5CC304F1" w14:textId="3A0A895A" w:rsidR="001938EC" w:rsidRDefault="001938EC" w:rsidP="00682D83">
      <w:pPr>
        <w:pStyle w:val="BillSection"/>
        <w:jc w:val="both"/>
      </w:pPr>
    </w:p>
    <w:p w14:paraId="702F36DF" w14:textId="4E3B9120" w:rsidR="001E2159" w:rsidRPr="00682D83" w:rsidRDefault="00682D83" w:rsidP="00682D83">
      <w:pPr>
        <w:pStyle w:val="BillSection"/>
      </w:pPr>
      <w:r w:rsidRPr="00682D83">
        <w:t>Sgd. Adina Lee</w:t>
      </w:r>
    </w:p>
    <w:p w14:paraId="40A16FF6" w14:textId="11D2C3F1" w:rsidR="00EE1A1B" w:rsidRPr="00682D83" w:rsidRDefault="001938EC" w:rsidP="00682D83">
      <w:pPr>
        <w:pStyle w:val="BillSection"/>
        <w:rPr>
          <w:b/>
        </w:rPr>
      </w:pPr>
      <w:r w:rsidRPr="00682D83">
        <w:rPr>
          <w:b/>
        </w:rPr>
        <w:t>CLERK OF THE LEGISLATIVE ASSEMBLY</w:t>
      </w:r>
      <w:r w:rsidR="002636A6" w:rsidRPr="00682D83">
        <w:rPr>
          <w:b/>
        </w:rPr>
        <w:t xml:space="preserve"> (Ag.)</w:t>
      </w:r>
    </w:p>
    <w:p w14:paraId="5DB3A0AF" w14:textId="656B7454" w:rsidR="002636A6" w:rsidRPr="00682D83" w:rsidRDefault="002636A6" w:rsidP="00682D83">
      <w:pPr>
        <w:pStyle w:val="BillSection"/>
        <w:rPr>
          <w:b/>
        </w:rPr>
      </w:pPr>
      <w:r w:rsidRPr="00682D83">
        <w:rPr>
          <w:b/>
        </w:rPr>
        <w:t>Mrs. Adina Lee</w:t>
      </w:r>
    </w:p>
    <w:sectPr w:rsidR="002636A6" w:rsidRPr="00682D83" w:rsidSect="00B7440C">
      <w:headerReference w:type="first" r:id="rId12"/>
      <w:type w:val="continuous"/>
      <w:pgSz w:w="12240" w:h="15840" w:code="1"/>
      <w:pgMar w:top="2736" w:right="2837" w:bottom="1440" w:left="2837"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EF751D" w14:textId="77777777" w:rsidR="00B7440C" w:rsidRDefault="00B7440C">
      <w:r>
        <w:separator/>
      </w:r>
    </w:p>
  </w:endnote>
  <w:endnote w:type="continuationSeparator" w:id="0">
    <w:p w14:paraId="4599A877" w14:textId="77777777" w:rsidR="00B7440C" w:rsidRDefault="00B7440C">
      <w:r>
        <w:continuationSeparator/>
      </w:r>
    </w:p>
  </w:endnote>
  <w:endnote w:type="continuationNotice" w:id="1">
    <w:p w14:paraId="6F4F7C91" w14:textId="77777777" w:rsidR="00B7440C" w:rsidRDefault="00B7440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embedRegular r:id="rId1" w:fontKey="{4EE5DAF4-2F7A-48CF-AB2C-BEC7C781F606}"/>
    <w:embedBold r:id="rId2" w:fontKey="{8D1ECA9D-CF37-4F38-B6AA-5E95B34E48FB}"/>
    <w:embedItalic r:id="rId3" w:fontKey="{98CD683B-92C2-41B9-AD1B-F02654FB47C5}"/>
    <w:embedBoldItalic r:id="rId4" w:fontKey="{3858B08B-80EE-4B3D-81B0-C86B5BD1AB5D}"/>
  </w:font>
  <w:font w:name="Courier New">
    <w:panose1 w:val="02070309020205020404"/>
    <w:charset w:val="00"/>
    <w:family w:val="modern"/>
    <w:pitch w:val="fixed"/>
    <w:sig w:usb0="E0002AFF" w:usb1="C0007843" w:usb2="00000009" w:usb3="00000000" w:csb0="000001FF" w:csb1="00000000"/>
    <w:embedRegular r:id="rId5" w:fontKey="{AA257DBB-4592-484C-A133-4D9D81C5F4E7}"/>
  </w:font>
  <w:font w:name="Wingdings">
    <w:panose1 w:val="05000000000000000000"/>
    <w:charset w:val="02"/>
    <w:family w:val="auto"/>
    <w:pitch w:val="variable"/>
    <w:sig w:usb0="00000000" w:usb1="10000000" w:usb2="00000000" w:usb3="00000000" w:csb0="80000000" w:csb1="00000000"/>
    <w:embedRegular r:id="rId6" w:fontKey="{D21B25F8-7805-47E4-94B8-E457DE0978D8}"/>
  </w:font>
  <w:font w:name="Symbol">
    <w:panose1 w:val="05050102010706020507"/>
    <w:charset w:val="02"/>
    <w:family w:val="roman"/>
    <w:pitch w:val="variable"/>
    <w:sig w:usb0="00000000" w:usb1="10000000" w:usb2="00000000" w:usb3="00000000" w:csb0="80000000" w:csb1="00000000"/>
    <w:embedRegular r:id="rId7" w:fontKey="{13034BC1-B72D-460F-9EF7-46CF170CF801}"/>
  </w:font>
  <w:font w:name="Cambria">
    <w:panose1 w:val="02040503050406030204"/>
    <w:charset w:val="00"/>
    <w:family w:val="roman"/>
    <w:pitch w:val="variable"/>
    <w:sig w:usb0="E00002FF" w:usb1="400004FF" w:usb2="00000000" w:usb3="00000000" w:csb0="0000019F" w:csb1="00000000"/>
    <w:embedRegular r:id="rId8" w:fontKey="{78C30C09-2C2C-4B9C-BF02-2D051CAE1FB2}"/>
    <w:embedBold r:id="rId9" w:fontKey="{5FB62A9B-562E-42CD-B45A-C0596FEB2E8F}"/>
    <w:embedItalic r:id="rId10" w:fontKey="{30FAC282-26B5-46A1-B032-FDADF2924D28}"/>
    <w:embedBoldItalic r:id="rId11" w:fontKey="{AA514349-ACB9-4958-B931-6B1D0F0DAA32}"/>
  </w:font>
  <w:font w:name="Arial">
    <w:panose1 w:val="020B0604020202020204"/>
    <w:charset w:val="00"/>
    <w:family w:val="swiss"/>
    <w:pitch w:val="variable"/>
    <w:sig w:usb0="E0002AFF" w:usb1="C0007843" w:usb2="00000009" w:usb3="00000000" w:csb0="000001FF" w:csb1="00000000"/>
    <w:embedRegular r:id="rId12" w:fontKey="{CCC52036-B2EB-4637-9759-2517E7AAD120}"/>
    <w:embedBold r:id="rId13" w:fontKey="{6C7F4681-7462-4FA6-A922-164621D80AA8}"/>
    <w:embedItalic r:id="rId14" w:fontKey="{2E980D1E-9D8D-4D9C-B7D2-F92F4236D89D}"/>
  </w:font>
  <w:font w:name="Times">
    <w:panose1 w:val="02020603050405020304"/>
    <w:charset w:val="00"/>
    <w:family w:val="roman"/>
    <w:pitch w:val="variable"/>
    <w:sig w:usb0="E0002AFF" w:usb1="C0007841" w:usb2="00000009" w:usb3="00000000" w:csb0="000001FF" w:csb1="00000000"/>
    <w:embedRegular r:id="rId15" w:fontKey="{31C3DA75-4879-46EC-B783-ACD295C8F021}"/>
    <w:embedBold r:id="rId16" w:fontKey="{60C9D771-1F2C-460F-9210-99E212AE9FA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embedRegular r:id="rId17" w:fontKey="{1F65B802-6773-4B16-8473-4F95149C80FF}"/>
  </w:font>
  <w:font w:name="Calibri">
    <w:panose1 w:val="020F0502020204030204"/>
    <w:charset w:val="00"/>
    <w:family w:val="swiss"/>
    <w:pitch w:val="variable"/>
    <w:sig w:usb0="E00002FF" w:usb1="4000ACFF" w:usb2="00000001" w:usb3="00000000" w:csb0="0000019F" w:csb1="00000000"/>
    <w:embedRegular r:id="rId18" w:fontKey="{8270143E-96FF-4B9A-BBE8-2A031DA78C67}"/>
  </w:font>
  <w:font w:name="Monotype Corsiva">
    <w:panose1 w:val="03010101010201010101"/>
    <w:charset w:val="00"/>
    <w:family w:val="script"/>
    <w:pitch w:val="variable"/>
    <w:sig w:usb0="00000287" w:usb1="00000000" w:usb2="00000000" w:usb3="00000000" w:csb0="0000009F" w:csb1="00000000"/>
    <w:embedItalic r:id="rId19" w:fontKey="{C215F3AA-0DC3-4F03-B014-B8EA65F72450}"/>
  </w:font>
  <w:font w:name="Book Antiqua">
    <w:panose1 w:val="02040602050305030304"/>
    <w:charset w:val="00"/>
    <w:family w:val="roman"/>
    <w:pitch w:val="variable"/>
    <w:sig w:usb0="00000287" w:usb1="00000000" w:usb2="00000000" w:usb3="00000000" w:csb0="0000009F" w:csb1="00000000"/>
    <w:embedRegular r:id="rId20" w:fontKey="{A06A27B1-E81A-42F7-A705-94A9465BCD7E}"/>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EFDB7B" w14:textId="021CAF06" w:rsidR="00530184" w:rsidRDefault="00530184" w:rsidP="005E153F">
    <w:pPr>
      <w:pStyle w:val="Footer"/>
      <w:tabs>
        <w:tab w:val="clear" w:pos="8306"/>
        <w:tab w:val="right" w:pos="6480"/>
      </w:tabs>
      <w:jc w:val="left"/>
    </w:pPr>
    <w:r>
      <w:rPr>
        <w:sz w:val="16"/>
        <w:szCs w:val="16"/>
      </w:rPr>
      <w:t>_________________________________________________________________________________</w:t>
    </w:r>
    <w:r>
      <w:tab/>
    </w:r>
    <w:r>
      <w:fldChar w:fldCharType="begin"/>
    </w:r>
    <w:r>
      <w:instrText xml:space="preserve"> PAGE   \* MERGEFORMAT </w:instrText>
    </w:r>
    <w:r>
      <w:fldChar w:fldCharType="separate"/>
    </w:r>
    <w:r w:rsidR="00AD4AF7">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1BCF4" w14:textId="77777777" w:rsidR="00530184" w:rsidRPr="00B44E88" w:rsidRDefault="00530184" w:rsidP="00B44E88">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215B1F" w14:textId="77777777" w:rsidR="00B7440C" w:rsidRDefault="00B7440C">
      <w:r>
        <w:separator/>
      </w:r>
    </w:p>
  </w:footnote>
  <w:footnote w:type="continuationSeparator" w:id="0">
    <w:p w14:paraId="303DA644" w14:textId="77777777" w:rsidR="00B7440C" w:rsidRDefault="00B7440C">
      <w:r>
        <w:continuationSeparator/>
      </w:r>
    </w:p>
  </w:footnote>
  <w:footnote w:type="continuationNotice" w:id="1">
    <w:p w14:paraId="17E3ECDB" w14:textId="77777777" w:rsidR="00B7440C" w:rsidRDefault="00B7440C">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571FB3" w14:textId="155DE2CB" w:rsidR="00530184" w:rsidRDefault="00530184">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002636A6" w:rsidRPr="002636A6">
        <w:rPr>
          <w:i/>
          <w:lang w:val="en-US"/>
        </w:rPr>
        <w:t>Public</w:t>
      </w:r>
      <w:r w:rsidR="002636A6">
        <w:t xml:space="preserve"> Holidays Bill 2024</w:t>
      </w:r>
    </w:fldSimple>
    <w:r>
      <w:rPr>
        <w:b/>
        <w:sz w:val="18"/>
        <w:lang w:val="en-US"/>
      </w:rPr>
      <w:tab/>
    </w:r>
  </w:p>
  <w:p w14:paraId="08681230" w14:textId="77777777" w:rsidR="00530184" w:rsidRDefault="00530184">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6570" w:type="dxa"/>
      <w:tblInd w:w="18" w:type="dxa"/>
      <w:tblBorders>
        <w:bottom w:val="single" w:sz="4" w:space="0" w:color="auto"/>
      </w:tblBorders>
      <w:tblLook w:val="00A0" w:firstRow="1" w:lastRow="0" w:firstColumn="1" w:lastColumn="0" w:noHBand="0" w:noVBand="0"/>
    </w:tblPr>
    <w:tblGrid>
      <w:gridCol w:w="6570"/>
    </w:tblGrid>
    <w:tr w:rsidR="00530184" w:rsidRPr="00325C7F" w14:paraId="72B9DE92" w14:textId="77777777" w:rsidTr="004E430C">
      <w:tc>
        <w:tcPr>
          <w:tcW w:w="6570" w:type="dxa"/>
          <w:tcBorders>
            <w:bottom w:val="single" w:sz="4" w:space="0" w:color="auto"/>
          </w:tcBorders>
          <w:vAlign w:val="center"/>
        </w:tcPr>
        <w:p w14:paraId="422519F9" w14:textId="77777777" w:rsidR="00530184" w:rsidRDefault="00530184" w:rsidP="004E430C">
          <w:pPr>
            <w:spacing w:before="0"/>
          </w:pPr>
          <w:r>
            <w:t>Montserrat</w:t>
          </w:r>
        </w:p>
        <w:p w14:paraId="246241B2" w14:textId="5183F414" w:rsidR="00530184" w:rsidRDefault="00530184" w:rsidP="004E430C">
          <w:pPr>
            <w:spacing w:before="0"/>
          </w:pPr>
          <w:r>
            <w:t xml:space="preserve">Public Holidays </w:t>
          </w:r>
          <w:r w:rsidR="00CE05F7">
            <w:t>Act</w:t>
          </w:r>
          <w:r>
            <w:t>, 202</w:t>
          </w:r>
          <w:r w:rsidR="0016616E">
            <w:t>4</w:t>
          </w:r>
        </w:p>
        <w:p w14:paraId="687F1424" w14:textId="50075ECE" w:rsidR="00530184" w:rsidRDefault="00530184" w:rsidP="004E430C">
          <w:pPr>
            <w:spacing w:before="0" w:after="0"/>
          </w:pPr>
          <w:r>
            <w:t xml:space="preserve">No. </w:t>
          </w:r>
          <w:r w:rsidR="00CE05F7">
            <w:t>13</w:t>
          </w:r>
          <w:r>
            <w:t xml:space="preserve"> of 202</w:t>
          </w:r>
          <w:r w:rsidR="0016616E">
            <w:t>4</w:t>
          </w:r>
        </w:p>
        <w:p w14:paraId="2EFE24FE" w14:textId="77777777" w:rsidR="0073091B" w:rsidRDefault="0073091B" w:rsidP="004E430C">
          <w:pPr>
            <w:spacing w:before="0" w:after="0"/>
          </w:pPr>
        </w:p>
        <w:p w14:paraId="6E34980B" w14:textId="77777777" w:rsidR="00530184" w:rsidRPr="004E430C" w:rsidRDefault="00530184" w:rsidP="004E430C">
          <w:pPr>
            <w:spacing w:before="0" w:after="0"/>
            <w:rPr>
              <w:rStyle w:val="PageNumber"/>
            </w:rPr>
          </w:pPr>
        </w:p>
      </w:tc>
    </w:tr>
  </w:tbl>
  <w:p w14:paraId="5F9C7B8D" w14:textId="77777777" w:rsidR="00530184" w:rsidRPr="00A546CC" w:rsidRDefault="00530184" w:rsidP="00C53F69">
    <w:pPr>
      <w:pStyle w:val="Header"/>
      <w:spacing w:before="0" w:after="0"/>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5C830" w14:textId="77777777" w:rsidR="00530184" w:rsidRDefault="005301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53C0"/>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0E2B4730"/>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507731E"/>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6CB1D76"/>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99C2B68"/>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EDB7AF0"/>
    <w:multiLevelType w:val="hybridMultilevel"/>
    <w:tmpl w:val="7EA87C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391E0D"/>
    <w:multiLevelType w:val="hybridMultilevel"/>
    <w:tmpl w:val="657829FA"/>
    <w:lvl w:ilvl="0" w:tplc="ADE0ED64">
      <w:start w:val="1"/>
      <w:numFmt w:val="decimal"/>
      <w:lvlText w:val="%1."/>
      <w:lvlJc w:val="left"/>
      <w:pPr>
        <w:ind w:left="720" w:hanging="360"/>
      </w:pPr>
      <w:rPr>
        <w:rFonts w:cs="Times New Roman"/>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hint="default"/>
      </w:rPr>
    </w:lvl>
    <w:lvl w:ilvl="1" w:tplc="04090003">
      <w:start w:val="1"/>
      <w:numFmt w:val="bullet"/>
      <w:lvlText w:val="o"/>
      <w:lvlJc w:val="left"/>
      <w:pPr>
        <w:tabs>
          <w:tab w:val="num" w:pos="3255"/>
        </w:tabs>
        <w:ind w:left="3255" w:hanging="360"/>
      </w:pPr>
      <w:rPr>
        <w:rFonts w:ascii="Courier New" w:hAnsi="Courier New" w:hint="default"/>
      </w:rPr>
    </w:lvl>
    <w:lvl w:ilvl="2" w:tplc="04090005">
      <w:start w:val="1"/>
      <w:numFmt w:val="bullet"/>
      <w:lvlText w:val=""/>
      <w:lvlJc w:val="left"/>
      <w:pPr>
        <w:tabs>
          <w:tab w:val="num" w:pos="3975"/>
        </w:tabs>
        <w:ind w:left="3975" w:hanging="360"/>
      </w:pPr>
      <w:rPr>
        <w:rFonts w:ascii="Wingdings" w:hAnsi="Wingdings" w:hint="default"/>
      </w:rPr>
    </w:lvl>
    <w:lvl w:ilvl="3" w:tplc="04090001">
      <w:start w:val="1"/>
      <w:numFmt w:val="bullet"/>
      <w:lvlText w:val=""/>
      <w:lvlJc w:val="left"/>
      <w:pPr>
        <w:tabs>
          <w:tab w:val="num" w:pos="4695"/>
        </w:tabs>
        <w:ind w:left="4695" w:hanging="360"/>
      </w:pPr>
      <w:rPr>
        <w:rFonts w:ascii="Symbol" w:hAnsi="Symbol" w:hint="default"/>
      </w:rPr>
    </w:lvl>
    <w:lvl w:ilvl="4" w:tplc="04090003">
      <w:start w:val="1"/>
      <w:numFmt w:val="bullet"/>
      <w:lvlText w:val="o"/>
      <w:lvlJc w:val="left"/>
      <w:pPr>
        <w:tabs>
          <w:tab w:val="num" w:pos="5415"/>
        </w:tabs>
        <w:ind w:left="5415" w:hanging="360"/>
      </w:pPr>
      <w:rPr>
        <w:rFonts w:ascii="Courier New" w:hAnsi="Courier New" w:hint="default"/>
      </w:rPr>
    </w:lvl>
    <w:lvl w:ilvl="5" w:tplc="04090005">
      <w:start w:val="1"/>
      <w:numFmt w:val="bullet"/>
      <w:lvlText w:val=""/>
      <w:lvlJc w:val="left"/>
      <w:pPr>
        <w:tabs>
          <w:tab w:val="num" w:pos="6135"/>
        </w:tabs>
        <w:ind w:left="6135" w:hanging="360"/>
      </w:pPr>
      <w:rPr>
        <w:rFonts w:ascii="Wingdings" w:hAnsi="Wingdings" w:hint="default"/>
      </w:rPr>
    </w:lvl>
    <w:lvl w:ilvl="6" w:tplc="04090001">
      <w:start w:val="1"/>
      <w:numFmt w:val="bullet"/>
      <w:lvlText w:val=""/>
      <w:lvlJc w:val="left"/>
      <w:pPr>
        <w:tabs>
          <w:tab w:val="num" w:pos="6855"/>
        </w:tabs>
        <w:ind w:left="6855" w:hanging="360"/>
      </w:pPr>
      <w:rPr>
        <w:rFonts w:ascii="Symbol" w:hAnsi="Symbol" w:hint="default"/>
      </w:rPr>
    </w:lvl>
    <w:lvl w:ilvl="7" w:tplc="04090003">
      <w:start w:val="1"/>
      <w:numFmt w:val="bullet"/>
      <w:lvlText w:val="o"/>
      <w:lvlJc w:val="left"/>
      <w:pPr>
        <w:tabs>
          <w:tab w:val="num" w:pos="7575"/>
        </w:tabs>
        <w:ind w:left="7575" w:hanging="360"/>
      </w:pPr>
      <w:rPr>
        <w:rFonts w:ascii="Courier New" w:hAnsi="Courier New" w:hint="default"/>
      </w:rPr>
    </w:lvl>
    <w:lvl w:ilvl="8" w:tplc="04090005">
      <w:start w:val="1"/>
      <w:numFmt w:val="bullet"/>
      <w:lvlText w:val=""/>
      <w:lvlJc w:val="left"/>
      <w:pPr>
        <w:tabs>
          <w:tab w:val="num" w:pos="8295"/>
        </w:tabs>
        <w:ind w:left="8295" w:hanging="360"/>
      </w:pPr>
      <w:rPr>
        <w:rFonts w:ascii="Wingdings" w:hAnsi="Wingdings" w:hint="default"/>
      </w:rPr>
    </w:lvl>
  </w:abstractNum>
  <w:abstractNum w:abstractNumId="9" w15:restartNumberingAfterBreak="0">
    <w:nsid w:val="53F775FC"/>
    <w:multiLevelType w:val="hybridMultilevel"/>
    <w:tmpl w:val="8A101FF0"/>
    <w:lvl w:ilvl="0" w:tplc="A2F2ACF4">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71870C6"/>
    <w:multiLevelType w:val="hybridMultilevel"/>
    <w:tmpl w:val="BA5847D6"/>
    <w:lvl w:ilvl="0" w:tplc="69B4975C">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B022FDC"/>
    <w:multiLevelType w:val="hybridMultilevel"/>
    <w:tmpl w:val="D374B244"/>
    <w:lvl w:ilvl="0" w:tplc="5B4E3740">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F8D3D88"/>
    <w:multiLevelType w:val="hybridMultilevel"/>
    <w:tmpl w:val="47FA9A70"/>
    <w:lvl w:ilvl="0" w:tplc="FCB69824">
      <w:start w:val="17"/>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15:restartNumberingAfterBreak="0">
    <w:nsid w:val="75BB4DCE"/>
    <w:multiLevelType w:val="hybridMultilevel"/>
    <w:tmpl w:val="55BC9A02"/>
    <w:lvl w:ilvl="0" w:tplc="28104B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7"/>
  </w:num>
  <w:num w:numId="4">
    <w:abstractNumId w:val="10"/>
  </w:num>
  <w:num w:numId="5">
    <w:abstractNumId w:val="9"/>
  </w:num>
  <w:num w:numId="6">
    <w:abstractNumId w:val="6"/>
  </w:num>
  <w:num w:numId="7">
    <w:abstractNumId w:val="13"/>
  </w:num>
  <w:num w:numId="8">
    <w:abstractNumId w:val="12"/>
  </w:num>
  <w:num w:numId="9">
    <w:abstractNumId w:val="2"/>
  </w:num>
  <w:num w:numId="10">
    <w:abstractNumId w:val="3"/>
  </w:num>
  <w:num w:numId="11">
    <w:abstractNumId w:val="0"/>
  </w:num>
  <w:num w:numId="12">
    <w:abstractNumId w:val="4"/>
  </w:num>
  <w:num w:numId="13">
    <w:abstractNumId w:val="5"/>
  </w:num>
  <w:num w:numId="14">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004"/>
    <w:rsid w:val="000008B5"/>
    <w:rsid w:val="00000D36"/>
    <w:rsid w:val="00000E94"/>
    <w:rsid w:val="00001622"/>
    <w:rsid w:val="0000231D"/>
    <w:rsid w:val="00002578"/>
    <w:rsid w:val="00003117"/>
    <w:rsid w:val="00004C18"/>
    <w:rsid w:val="00005219"/>
    <w:rsid w:val="00005381"/>
    <w:rsid w:val="00007242"/>
    <w:rsid w:val="00007618"/>
    <w:rsid w:val="000104C9"/>
    <w:rsid w:val="000113D7"/>
    <w:rsid w:val="00012E43"/>
    <w:rsid w:val="000138A5"/>
    <w:rsid w:val="0001697D"/>
    <w:rsid w:val="00020E60"/>
    <w:rsid w:val="00022FBB"/>
    <w:rsid w:val="00023FEC"/>
    <w:rsid w:val="00024889"/>
    <w:rsid w:val="000249D7"/>
    <w:rsid w:val="00025A6A"/>
    <w:rsid w:val="00025C0E"/>
    <w:rsid w:val="00026107"/>
    <w:rsid w:val="0002656E"/>
    <w:rsid w:val="00026815"/>
    <w:rsid w:val="00032186"/>
    <w:rsid w:val="00032A8F"/>
    <w:rsid w:val="00033810"/>
    <w:rsid w:val="000338E7"/>
    <w:rsid w:val="00034211"/>
    <w:rsid w:val="00036300"/>
    <w:rsid w:val="000369A7"/>
    <w:rsid w:val="000369E9"/>
    <w:rsid w:val="00036DC5"/>
    <w:rsid w:val="00037569"/>
    <w:rsid w:val="00037CC5"/>
    <w:rsid w:val="00040076"/>
    <w:rsid w:val="00040124"/>
    <w:rsid w:val="00040280"/>
    <w:rsid w:val="00040EB2"/>
    <w:rsid w:val="00041F73"/>
    <w:rsid w:val="0004264C"/>
    <w:rsid w:val="00042941"/>
    <w:rsid w:val="00042D85"/>
    <w:rsid w:val="000450B9"/>
    <w:rsid w:val="000454CD"/>
    <w:rsid w:val="00046996"/>
    <w:rsid w:val="00046E9D"/>
    <w:rsid w:val="0004725F"/>
    <w:rsid w:val="0005357A"/>
    <w:rsid w:val="00053C2D"/>
    <w:rsid w:val="00055832"/>
    <w:rsid w:val="000562C8"/>
    <w:rsid w:val="00057542"/>
    <w:rsid w:val="00057FDE"/>
    <w:rsid w:val="00061E51"/>
    <w:rsid w:val="00062DB3"/>
    <w:rsid w:val="00063AC9"/>
    <w:rsid w:val="0006403F"/>
    <w:rsid w:val="00064CB1"/>
    <w:rsid w:val="00065D53"/>
    <w:rsid w:val="000672E0"/>
    <w:rsid w:val="000673CD"/>
    <w:rsid w:val="0006773D"/>
    <w:rsid w:val="00070ABF"/>
    <w:rsid w:val="00070B30"/>
    <w:rsid w:val="000719ED"/>
    <w:rsid w:val="0007270F"/>
    <w:rsid w:val="00073352"/>
    <w:rsid w:val="00073392"/>
    <w:rsid w:val="000739F9"/>
    <w:rsid w:val="000743FC"/>
    <w:rsid w:val="000746A6"/>
    <w:rsid w:val="00075555"/>
    <w:rsid w:val="00076C0C"/>
    <w:rsid w:val="00077390"/>
    <w:rsid w:val="00077F20"/>
    <w:rsid w:val="00080409"/>
    <w:rsid w:val="00080FF2"/>
    <w:rsid w:val="000834AD"/>
    <w:rsid w:val="00083F32"/>
    <w:rsid w:val="000855C9"/>
    <w:rsid w:val="00085803"/>
    <w:rsid w:val="00085AC9"/>
    <w:rsid w:val="00086119"/>
    <w:rsid w:val="000869B9"/>
    <w:rsid w:val="00086C4B"/>
    <w:rsid w:val="00087190"/>
    <w:rsid w:val="00087202"/>
    <w:rsid w:val="0008761A"/>
    <w:rsid w:val="00087AA7"/>
    <w:rsid w:val="00090332"/>
    <w:rsid w:val="00091A6C"/>
    <w:rsid w:val="00093048"/>
    <w:rsid w:val="00093941"/>
    <w:rsid w:val="0009424F"/>
    <w:rsid w:val="000953A9"/>
    <w:rsid w:val="00095F4E"/>
    <w:rsid w:val="00096C4E"/>
    <w:rsid w:val="0009766F"/>
    <w:rsid w:val="000A11A8"/>
    <w:rsid w:val="000A198F"/>
    <w:rsid w:val="000A2A50"/>
    <w:rsid w:val="000A2A76"/>
    <w:rsid w:val="000A3DE5"/>
    <w:rsid w:val="000A44BA"/>
    <w:rsid w:val="000A4567"/>
    <w:rsid w:val="000A4E35"/>
    <w:rsid w:val="000A5443"/>
    <w:rsid w:val="000A591F"/>
    <w:rsid w:val="000A7DFD"/>
    <w:rsid w:val="000A7E1B"/>
    <w:rsid w:val="000B1829"/>
    <w:rsid w:val="000B2179"/>
    <w:rsid w:val="000B2ECD"/>
    <w:rsid w:val="000B31B3"/>
    <w:rsid w:val="000B388D"/>
    <w:rsid w:val="000B3D51"/>
    <w:rsid w:val="000B4475"/>
    <w:rsid w:val="000B476C"/>
    <w:rsid w:val="000B5B6E"/>
    <w:rsid w:val="000B62F6"/>
    <w:rsid w:val="000B631D"/>
    <w:rsid w:val="000C0300"/>
    <w:rsid w:val="000C030B"/>
    <w:rsid w:val="000C192A"/>
    <w:rsid w:val="000C1F54"/>
    <w:rsid w:val="000C2BCB"/>
    <w:rsid w:val="000C3101"/>
    <w:rsid w:val="000C4DC0"/>
    <w:rsid w:val="000C4EB2"/>
    <w:rsid w:val="000C506E"/>
    <w:rsid w:val="000C53F4"/>
    <w:rsid w:val="000C6DCA"/>
    <w:rsid w:val="000C6E16"/>
    <w:rsid w:val="000C6EC6"/>
    <w:rsid w:val="000D02FE"/>
    <w:rsid w:val="000D2A78"/>
    <w:rsid w:val="000D2EB4"/>
    <w:rsid w:val="000D462F"/>
    <w:rsid w:val="000D4F90"/>
    <w:rsid w:val="000D5F0F"/>
    <w:rsid w:val="000D68ED"/>
    <w:rsid w:val="000E125D"/>
    <w:rsid w:val="000E2028"/>
    <w:rsid w:val="000E2A3E"/>
    <w:rsid w:val="000E2C22"/>
    <w:rsid w:val="000E2EF1"/>
    <w:rsid w:val="000E2F9B"/>
    <w:rsid w:val="000E3050"/>
    <w:rsid w:val="000E3318"/>
    <w:rsid w:val="000E36D2"/>
    <w:rsid w:val="000E488F"/>
    <w:rsid w:val="000E4928"/>
    <w:rsid w:val="000E55AE"/>
    <w:rsid w:val="000E6B7D"/>
    <w:rsid w:val="000E6D0A"/>
    <w:rsid w:val="000E702B"/>
    <w:rsid w:val="000E7419"/>
    <w:rsid w:val="000E7B0D"/>
    <w:rsid w:val="000F006B"/>
    <w:rsid w:val="000F0315"/>
    <w:rsid w:val="000F0713"/>
    <w:rsid w:val="000F086D"/>
    <w:rsid w:val="000F0D4D"/>
    <w:rsid w:val="000F212C"/>
    <w:rsid w:val="000F3394"/>
    <w:rsid w:val="000F3CF3"/>
    <w:rsid w:val="000F41FE"/>
    <w:rsid w:val="000F461E"/>
    <w:rsid w:val="000F4BA9"/>
    <w:rsid w:val="000F4FEA"/>
    <w:rsid w:val="000F5CE5"/>
    <w:rsid w:val="000F6FDE"/>
    <w:rsid w:val="00100285"/>
    <w:rsid w:val="0010095E"/>
    <w:rsid w:val="0010160E"/>
    <w:rsid w:val="00102450"/>
    <w:rsid w:val="001028D2"/>
    <w:rsid w:val="00103E4F"/>
    <w:rsid w:val="001044C6"/>
    <w:rsid w:val="001049EB"/>
    <w:rsid w:val="00106683"/>
    <w:rsid w:val="001066EB"/>
    <w:rsid w:val="00107D5A"/>
    <w:rsid w:val="00110DFC"/>
    <w:rsid w:val="00110F00"/>
    <w:rsid w:val="00110F70"/>
    <w:rsid w:val="001122BA"/>
    <w:rsid w:val="00112AA8"/>
    <w:rsid w:val="00113243"/>
    <w:rsid w:val="00113766"/>
    <w:rsid w:val="00114C66"/>
    <w:rsid w:val="001167EA"/>
    <w:rsid w:val="00116CA2"/>
    <w:rsid w:val="0011726D"/>
    <w:rsid w:val="001202D7"/>
    <w:rsid w:val="001204DE"/>
    <w:rsid w:val="001209C2"/>
    <w:rsid w:val="00120EC7"/>
    <w:rsid w:val="00121379"/>
    <w:rsid w:val="00122743"/>
    <w:rsid w:val="001228FC"/>
    <w:rsid w:val="00123109"/>
    <w:rsid w:val="00123BFA"/>
    <w:rsid w:val="00123EAC"/>
    <w:rsid w:val="0012430C"/>
    <w:rsid w:val="00124AE1"/>
    <w:rsid w:val="00124E02"/>
    <w:rsid w:val="00125094"/>
    <w:rsid w:val="00125B09"/>
    <w:rsid w:val="001265BA"/>
    <w:rsid w:val="001269EF"/>
    <w:rsid w:val="001273B6"/>
    <w:rsid w:val="0012755C"/>
    <w:rsid w:val="0012776A"/>
    <w:rsid w:val="00127832"/>
    <w:rsid w:val="0013047A"/>
    <w:rsid w:val="001311FC"/>
    <w:rsid w:val="00131C38"/>
    <w:rsid w:val="00131C94"/>
    <w:rsid w:val="00132091"/>
    <w:rsid w:val="001325E9"/>
    <w:rsid w:val="001329E6"/>
    <w:rsid w:val="00132E06"/>
    <w:rsid w:val="0013382F"/>
    <w:rsid w:val="001339E9"/>
    <w:rsid w:val="00133A62"/>
    <w:rsid w:val="00133FF5"/>
    <w:rsid w:val="00135323"/>
    <w:rsid w:val="001358A4"/>
    <w:rsid w:val="00136989"/>
    <w:rsid w:val="00137137"/>
    <w:rsid w:val="00140232"/>
    <w:rsid w:val="001404D5"/>
    <w:rsid w:val="00141B21"/>
    <w:rsid w:val="00141C7B"/>
    <w:rsid w:val="00141F0F"/>
    <w:rsid w:val="0014271F"/>
    <w:rsid w:val="00143364"/>
    <w:rsid w:val="001435A2"/>
    <w:rsid w:val="00143C8A"/>
    <w:rsid w:val="00144BF7"/>
    <w:rsid w:val="0014528A"/>
    <w:rsid w:val="00145350"/>
    <w:rsid w:val="00146974"/>
    <w:rsid w:val="00146F23"/>
    <w:rsid w:val="00147572"/>
    <w:rsid w:val="00150825"/>
    <w:rsid w:val="00152457"/>
    <w:rsid w:val="00152636"/>
    <w:rsid w:val="00152858"/>
    <w:rsid w:val="00153075"/>
    <w:rsid w:val="00153E09"/>
    <w:rsid w:val="001547A5"/>
    <w:rsid w:val="00154A16"/>
    <w:rsid w:val="00155D84"/>
    <w:rsid w:val="00156A75"/>
    <w:rsid w:val="00157635"/>
    <w:rsid w:val="00157CE0"/>
    <w:rsid w:val="00160548"/>
    <w:rsid w:val="0016057B"/>
    <w:rsid w:val="0016120A"/>
    <w:rsid w:val="00161BD9"/>
    <w:rsid w:val="00162031"/>
    <w:rsid w:val="001643EC"/>
    <w:rsid w:val="00164C83"/>
    <w:rsid w:val="00164F5C"/>
    <w:rsid w:val="00165270"/>
    <w:rsid w:val="001653D0"/>
    <w:rsid w:val="00165687"/>
    <w:rsid w:val="0016574F"/>
    <w:rsid w:val="00165D93"/>
    <w:rsid w:val="0016616E"/>
    <w:rsid w:val="00166190"/>
    <w:rsid w:val="00166726"/>
    <w:rsid w:val="00166B02"/>
    <w:rsid w:val="00166C4B"/>
    <w:rsid w:val="00166D2D"/>
    <w:rsid w:val="0016712F"/>
    <w:rsid w:val="00171937"/>
    <w:rsid w:val="001721B4"/>
    <w:rsid w:val="00172C91"/>
    <w:rsid w:val="00172EB6"/>
    <w:rsid w:val="00173184"/>
    <w:rsid w:val="001734DC"/>
    <w:rsid w:val="00173743"/>
    <w:rsid w:val="00174FB5"/>
    <w:rsid w:val="00175C1E"/>
    <w:rsid w:val="00175FE6"/>
    <w:rsid w:val="0017635B"/>
    <w:rsid w:val="001775FC"/>
    <w:rsid w:val="00180246"/>
    <w:rsid w:val="001804AC"/>
    <w:rsid w:val="00180E11"/>
    <w:rsid w:val="00181221"/>
    <w:rsid w:val="001824CB"/>
    <w:rsid w:val="0018295C"/>
    <w:rsid w:val="001832FA"/>
    <w:rsid w:val="001865F0"/>
    <w:rsid w:val="00186B6E"/>
    <w:rsid w:val="0018740A"/>
    <w:rsid w:val="001876C0"/>
    <w:rsid w:val="0018796C"/>
    <w:rsid w:val="0019058B"/>
    <w:rsid w:val="00190EE5"/>
    <w:rsid w:val="00190F36"/>
    <w:rsid w:val="00191294"/>
    <w:rsid w:val="001912E5"/>
    <w:rsid w:val="00191E3D"/>
    <w:rsid w:val="001924B3"/>
    <w:rsid w:val="00192671"/>
    <w:rsid w:val="001938EC"/>
    <w:rsid w:val="00194076"/>
    <w:rsid w:val="001940EF"/>
    <w:rsid w:val="001947F2"/>
    <w:rsid w:val="00195182"/>
    <w:rsid w:val="00197F62"/>
    <w:rsid w:val="001A03DD"/>
    <w:rsid w:val="001A15CF"/>
    <w:rsid w:val="001A21C0"/>
    <w:rsid w:val="001A2450"/>
    <w:rsid w:val="001A2574"/>
    <w:rsid w:val="001A28A9"/>
    <w:rsid w:val="001A3918"/>
    <w:rsid w:val="001A3DDF"/>
    <w:rsid w:val="001A46C0"/>
    <w:rsid w:val="001A4B7E"/>
    <w:rsid w:val="001A4DAE"/>
    <w:rsid w:val="001A53E8"/>
    <w:rsid w:val="001A5B89"/>
    <w:rsid w:val="001A6154"/>
    <w:rsid w:val="001A7B66"/>
    <w:rsid w:val="001A7FA6"/>
    <w:rsid w:val="001B006A"/>
    <w:rsid w:val="001B0DF0"/>
    <w:rsid w:val="001B107B"/>
    <w:rsid w:val="001B153C"/>
    <w:rsid w:val="001B1612"/>
    <w:rsid w:val="001B1680"/>
    <w:rsid w:val="001B1923"/>
    <w:rsid w:val="001B23D0"/>
    <w:rsid w:val="001B25DA"/>
    <w:rsid w:val="001B27A8"/>
    <w:rsid w:val="001B305A"/>
    <w:rsid w:val="001B40AA"/>
    <w:rsid w:val="001B42EB"/>
    <w:rsid w:val="001B483E"/>
    <w:rsid w:val="001B51E7"/>
    <w:rsid w:val="001B6846"/>
    <w:rsid w:val="001B6E5B"/>
    <w:rsid w:val="001B6FEB"/>
    <w:rsid w:val="001B7481"/>
    <w:rsid w:val="001B7500"/>
    <w:rsid w:val="001B7D0E"/>
    <w:rsid w:val="001C0F54"/>
    <w:rsid w:val="001C1925"/>
    <w:rsid w:val="001C2A1F"/>
    <w:rsid w:val="001C3992"/>
    <w:rsid w:val="001C3AFC"/>
    <w:rsid w:val="001C413C"/>
    <w:rsid w:val="001C42EC"/>
    <w:rsid w:val="001C4D6A"/>
    <w:rsid w:val="001C60B6"/>
    <w:rsid w:val="001C645F"/>
    <w:rsid w:val="001C6D5C"/>
    <w:rsid w:val="001C76B8"/>
    <w:rsid w:val="001C796D"/>
    <w:rsid w:val="001C79F7"/>
    <w:rsid w:val="001D0A54"/>
    <w:rsid w:val="001D12E7"/>
    <w:rsid w:val="001D2BAA"/>
    <w:rsid w:val="001D2DD7"/>
    <w:rsid w:val="001D2DF7"/>
    <w:rsid w:val="001D3398"/>
    <w:rsid w:val="001D3458"/>
    <w:rsid w:val="001D3E3E"/>
    <w:rsid w:val="001D4B79"/>
    <w:rsid w:val="001D5128"/>
    <w:rsid w:val="001D54C3"/>
    <w:rsid w:val="001D57C8"/>
    <w:rsid w:val="001D77EC"/>
    <w:rsid w:val="001D7FAD"/>
    <w:rsid w:val="001E1F0F"/>
    <w:rsid w:val="001E20B3"/>
    <w:rsid w:val="001E20BA"/>
    <w:rsid w:val="001E2159"/>
    <w:rsid w:val="001E2529"/>
    <w:rsid w:val="001E29BD"/>
    <w:rsid w:val="001E32CA"/>
    <w:rsid w:val="001E3310"/>
    <w:rsid w:val="001E3ABE"/>
    <w:rsid w:val="001E6159"/>
    <w:rsid w:val="001E7CF0"/>
    <w:rsid w:val="001F0D63"/>
    <w:rsid w:val="001F1BCA"/>
    <w:rsid w:val="001F1CA4"/>
    <w:rsid w:val="001F1FE7"/>
    <w:rsid w:val="001F3C4B"/>
    <w:rsid w:val="001F3DEC"/>
    <w:rsid w:val="001F3FD0"/>
    <w:rsid w:val="001F4A10"/>
    <w:rsid w:val="001F4EAD"/>
    <w:rsid w:val="001F53C5"/>
    <w:rsid w:val="001F60E7"/>
    <w:rsid w:val="001F67E4"/>
    <w:rsid w:val="001F6D86"/>
    <w:rsid w:val="001F7686"/>
    <w:rsid w:val="001F7D09"/>
    <w:rsid w:val="00200999"/>
    <w:rsid w:val="00201392"/>
    <w:rsid w:val="00201A93"/>
    <w:rsid w:val="00201B75"/>
    <w:rsid w:val="0020237B"/>
    <w:rsid w:val="0020365E"/>
    <w:rsid w:val="00203702"/>
    <w:rsid w:val="00203B37"/>
    <w:rsid w:val="00205570"/>
    <w:rsid w:val="002062CD"/>
    <w:rsid w:val="00206471"/>
    <w:rsid w:val="002066F4"/>
    <w:rsid w:val="00207401"/>
    <w:rsid w:val="00207BAA"/>
    <w:rsid w:val="002107C6"/>
    <w:rsid w:val="00210852"/>
    <w:rsid w:val="00211A49"/>
    <w:rsid w:val="00211C3E"/>
    <w:rsid w:val="00212386"/>
    <w:rsid w:val="00213765"/>
    <w:rsid w:val="0021396B"/>
    <w:rsid w:val="00213997"/>
    <w:rsid w:val="00213D9A"/>
    <w:rsid w:val="00213DCD"/>
    <w:rsid w:val="00215B4C"/>
    <w:rsid w:val="00215E61"/>
    <w:rsid w:val="00216E4A"/>
    <w:rsid w:val="00217BB8"/>
    <w:rsid w:val="00217F66"/>
    <w:rsid w:val="002218B5"/>
    <w:rsid w:val="00221A23"/>
    <w:rsid w:val="00221FC9"/>
    <w:rsid w:val="00222117"/>
    <w:rsid w:val="00222195"/>
    <w:rsid w:val="00222A74"/>
    <w:rsid w:val="00222F19"/>
    <w:rsid w:val="0022359A"/>
    <w:rsid w:val="00224124"/>
    <w:rsid w:val="00224FAC"/>
    <w:rsid w:val="00225133"/>
    <w:rsid w:val="002254D2"/>
    <w:rsid w:val="00225FDB"/>
    <w:rsid w:val="00226D51"/>
    <w:rsid w:val="00226ED8"/>
    <w:rsid w:val="002271A5"/>
    <w:rsid w:val="00227256"/>
    <w:rsid w:val="002276C2"/>
    <w:rsid w:val="00227E18"/>
    <w:rsid w:val="00230B78"/>
    <w:rsid w:val="00231053"/>
    <w:rsid w:val="00231965"/>
    <w:rsid w:val="00231EC7"/>
    <w:rsid w:val="0023200D"/>
    <w:rsid w:val="00233261"/>
    <w:rsid w:val="00233A0D"/>
    <w:rsid w:val="00235091"/>
    <w:rsid w:val="00236A03"/>
    <w:rsid w:val="00236B34"/>
    <w:rsid w:val="00236D31"/>
    <w:rsid w:val="00237D39"/>
    <w:rsid w:val="002407EA"/>
    <w:rsid w:val="00240E1E"/>
    <w:rsid w:val="002416F9"/>
    <w:rsid w:val="00242303"/>
    <w:rsid w:val="002424C0"/>
    <w:rsid w:val="0024345D"/>
    <w:rsid w:val="00244B9A"/>
    <w:rsid w:val="00244C44"/>
    <w:rsid w:val="00245268"/>
    <w:rsid w:val="00245BF2"/>
    <w:rsid w:val="0024644D"/>
    <w:rsid w:val="0024727F"/>
    <w:rsid w:val="00250347"/>
    <w:rsid w:val="00252FBA"/>
    <w:rsid w:val="002535BB"/>
    <w:rsid w:val="00255636"/>
    <w:rsid w:val="0025687E"/>
    <w:rsid w:val="0025745A"/>
    <w:rsid w:val="0025769F"/>
    <w:rsid w:val="00257CEA"/>
    <w:rsid w:val="00257EFF"/>
    <w:rsid w:val="0026066B"/>
    <w:rsid w:val="00260CDB"/>
    <w:rsid w:val="002620EC"/>
    <w:rsid w:val="00262C1B"/>
    <w:rsid w:val="002636A6"/>
    <w:rsid w:val="0026380A"/>
    <w:rsid w:val="00263B16"/>
    <w:rsid w:val="00266D4D"/>
    <w:rsid w:val="00267472"/>
    <w:rsid w:val="00267BAF"/>
    <w:rsid w:val="0027079D"/>
    <w:rsid w:val="00270AEC"/>
    <w:rsid w:val="00270D48"/>
    <w:rsid w:val="00271247"/>
    <w:rsid w:val="0027289E"/>
    <w:rsid w:val="00273F56"/>
    <w:rsid w:val="00274065"/>
    <w:rsid w:val="0027487B"/>
    <w:rsid w:val="0027541C"/>
    <w:rsid w:val="002754A3"/>
    <w:rsid w:val="00275629"/>
    <w:rsid w:val="00276CAA"/>
    <w:rsid w:val="002803CF"/>
    <w:rsid w:val="00281341"/>
    <w:rsid w:val="0028147B"/>
    <w:rsid w:val="0028163A"/>
    <w:rsid w:val="00282DB6"/>
    <w:rsid w:val="00283B3C"/>
    <w:rsid w:val="00283D7E"/>
    <w:rsid w:val="00284600"/>
    <w:rsid w:val="00284F70"/>
    <w:rsid w:val="002855D1"/>
    <w:rsid w:val="0028590B"/>
    <w:rsid w:val="00285A33"/>
    <w:rsid w:val="00286AAF"/>
    <w:rsid w:val="002900F2"/>
    <w:rsid w:val="002916B5"/>
    <w:rsid w:val="00291E09"/>
    <w:rsid w:val="00292380"/>
    <w:rsid w:val="0029303F"/>
    <w:rsid w:val="002930E0"/>
    <w:rsid w:val="00293A65"/>
    <w:rsid w:val="002966E4"/>
    <w:rsid w:val="00297342"/>
    <w:rsid w:val="0029743F"/>
    <w:rsid w:val="00297FD5"/>
    <w:rsid w:val="002A0EF6"/>
    <w:rsid w:val="002A0F10"/>
    <w:rsid w:val="002A1A73"/>
    <w:rsid w:val="002A2627"/>
    <w:rsid w:val="002A3889"/>
    <w:rsid w:val="002A454D"/>
    <w:rsid w:val="002A5A20"/>
    <w:rsid w:val="002A5ECB"/>
    <w:rsid w:val="002A64C6"/>
    <w:rsid w:val="002A73DB"/>
    <w:rsid w:val="002B0FFB"/>
    <w:rsid w:val="002B1445"/>
    <w:rsid w:val="002B1531"/>
    <w:rsid w:val="002B170B"/>
    <w:rsid w:val="002B1D5E"/>
    <w:rsid w:val="002B394C"/>
    <w:rsid w:val="002B3A6B"/>
    <w:rsid w:val="002B491A"/>
    <w:rsid w:val="002B54F9"/>
    <w:rsid w:val="002B55F5"/>
    <w:rsid w:val="002B662A"/>
    <w:rsid w:val="002B6DC8"/>
    <w:rsid w:val="002B6F3E"/>
    <w:rsid w:val="002B74D5"/>
    <w:rsid w:val="002B76EF"/>
    <w:rsid w:val="002B777E"/>
    <w:rsid w:val="002B7978"/>
    <w:rsid w:val="002B7B59"/>
    <w:rsid w:val="002C09D8"/>
    <w:rsid w:val="002C0C58"/>
    <w:rsid w:val="002C1634"/>
    <w:rsid w:val="002C1A30"/>
    <w:rsid w:val="002C2705"/>
    <w:rsid w:val="002C288F"/>
    <w:rsid w:val="002C3987"/>
    <w:rsid w:val="002C399C"/>
    <w:rsid w:val="002C4808"/>
    <w:rsid w:val="002C5D94"/>
    <w:rsid w:val="002C5E26"/>
    <w:rsid w:val="002C5E5F"/>
    <w:rsid w:val="002C62C3"/>
    <w:rsid w:val="002C6377"/>
    <w:rsid w:val="002C6665"/>
    <w:rsid w:val="002C6E07"/>
    <w:rsid w:val="002C6F75"/>
    <w:rsid w:val="002D00B4"/>
    <w:rsid w:val="002D0263"/>
    <w:rsid w:val="002D0C35"/>
    <w:rsid w:val="002D0FE4"/>
    <w:rsid w:val="002D1662"/>
    <w:rsid w:val="002D1D80"/>
    <w:rsid w:val="002D1DBB"/>
    <w:rsid w:val="002D2428"/>
    <w:rsid w:val="002D24CE"/>
    <w:rsid w:val="002D3F73"/>
    <w:rsid w:val="002D406F"/>
    <w:rsid w:val="002D4233"/>
    <w:rsid w:val="002D4C9A"/>
    <w:rsid w:val="002D51F2"/>
    <w:rsid w:val="002D5C54"/>
    <w:rsid w:val="002D6E8B"/>
    <w:rsid w:val="002D70E9"/>
    <w:rsid w:val="002E13EA"/>
    <w:rsid w:val="002E13ED"/>
    <w:rsid w:val="002E1589"/>
    <w:rsid w:val="002E1598"/>
    <w:rsid w:val="002E15EA"/>
    <w:rsid w:val="002E2657"/>
    <w:rsid w:val="002E3355"/>
    <w:rsid w:val="002E3500"/>
    <w:rsid w:val="002E6E50"/>
    <w:rsid w:val="002E7025"/>
    <w:rsid w:val="002E79FE"/>
    <w:rsid w:val="002F09E7"/>
    <w:rsid w:val="002F3A80"/>
    <w:rsid w:val="002F634E"/>
    <w:rsid w:val="002F6EBB"/>
    <w:rsid w:val="002F7443"/>
    <w:rsid w:val="00300C9C"/>
    <w:rsid w:val="00300D8F"/>
    <w:rsid w:val="00302940"/>
    <w:rsid w:val="00302B58"/>
    <w:rsid w:val="0030310D"/>
    <w:rsid w:val="00303E13"/>
    <w:rsid w:val="003045A5"/>
    <w:rsid w:val="00304B7F"/>
    <w:rsid w:val="00304C8F"/>
    <w:rsid w:val="00305DF9"/>
    <w:rsid w:val="00306FBC"/>
    <w:rsid w:val="0030766C"/>
    <w:rsid w:val="00307DD3"/>
    <w:rsid w:val="00310481"/>
    <w:rsid w:val="0031048E"/>
    <w:rsid w:val="00312987"/>
    <w:rsid w:val="00312F5F"/>
    <w:rsid w:val="00313E2B"/>
    <w:rsid w:val="00313EA0"/>
    <w:rsid w:val="00314114"/>
    <w:rsid w:val="0031518B"/>
    <w:rsid w:val="0031591D"/>
    <w:rsid w:val="00316431"/>
    <w:rsid w:val="00316532"/>
    <w:rsid w:val="00316D14"/>
    <w:rsid w:val="00316F16"/>
    <w:rsid w:val="00317E62"/>
    <w:rsid w:val="00320657"/>
    <w:rsid w:val="003214D3"/>
    <w:rsid w:val="00322E3A"/>
    <w:rsid w:val="00323255"/>
    <w:rsid w:val="00323E63"/>
    <w:rsid w:val="00325C7F"/>
    <w:rsid w:val="003272D5"/>
    <w:rsid w:val="003273B7"/>
    <w:rsid w:val="0032797E"/>
    <w:rsid w:val="003305A6"/>
    <w:rsid w:val="00331969"/>
    <w:rsid w:val="00331DFA"/>
    <w:rsid w:val="00332263"/>
    <w:rsid w:val="00332A6E"/>
    <w:rsid w:val="0033353E"/>
    <w:rsid w:val="003336CF"/>
    <w:rsid w:val="003347E1"/>
    <w:rsid w:val="00335462"/>
    <w:rsid w:val="00335F67"/>
    <w:rsid w:val="00336250"/>
    <w:rsid w:val="003369DB"/>
    <w:rsid w:val="00336D5F"/>
    <w:rsid w:val="00337878"/>
    <w:rsid w:val="00337C75"/>
    <w:rsid w:val="003408E6"/>
    <w:rsid w:val="00340C72"/>
    <w:rsid w:val="003411A3"/>
    <w:rsid w:val="00341913"/>
    <w:rsid w:val="00342434"/>
    <w:rsid w:val="003443E7"/>
    <w:rsid w:val="00344D23"/>
    <w:rsid w:val="00344EF6"/>
    <w:rsid w:val="00345B0C"/>
    <w:rsid w:val="0034614B"/>
    <w:rsid w:val="003461A2"/>
    <w:rsid w:val="00346206"/>
    <w:rsid w:val="0034629F"/>
    <w:rsid w:val="00346A42"/>
    <w:rsid w:val="00346B53"/>
    <w:rsid w:val="0034795B"/>
    <w:rsid w:val="00347E27"/>
    <w:rsid w:val="00350330"/>
    <w:rsid w:val="0035041E"/>
    <w:rsid w:val="0035115F"/>
    <w:rsid w:val="00352666"/>
    <w:rsid w:val="00352E63"/>
    <w:rsid w:val="00353F3D"/>
    <w:rsid w:val="00354B98"/>
    <w:rsid w:val="00355707"/>
    <w:rsid w:val="00355960"/>
    <w:rsid w:val="00356137"/>
    <w:rsid w:val="00356386"/>
    <w:rsid w:val="00356E33"/>
    <w:rsid w:val="00356EE2"/>
    <w:rsid w:val="00356F0C"/>
    <w:rsid w:val="00357198"/>
    <w:rsid w:val="003578B8"/>
    <w:rsid w:val="00360662"/>
    <w:rsid w:val="00360E57"/>
    <w:rsid w:val="003611B4"/>
    <w:rsid w:val="003623CA"/>
    <w:rsid w:val="00362A87"/>
    <w:rsid w:val="0036323B"/>
    <w:rsid w:val="0036324E"/>
    <w:rsid w:val="00364D49"/>
    <w:rsid w:val="00365864"/>
    <w:rsid w:val="00370ABE"/>
    <w:rsid w:val="00372328"/>
    <w:rsid w:val="00372537"/>
    <w:rsid w:val="00374068"/>
    <w:rsid w:val="00374100"/>
    <w:rsid w:val="00374350"/>
    <w:rsid w:val="003747DF"/>
    <w:rsid w:val="00374962"/>
    <w:rsid w:val="00374B40"/>
    <w:rsid w:val="0037792F"/>
    <w:rsid w:val="00380ED8"/>
    <w:rsid w:val="00380FB1"/>
    <w:rsid w:val="00381001"/>
    <w:rsid w:val="003811A2"/>
    <w:rsid w:val="003813B7"/>
    <w:rsid w:val="00382310"/>
    <w:rsid w:val="003823F0"/>
    <w:rsid w:val="003836FB"/>
    <w:rsid w:val="00384A05"/>
    <w:rsid w:val="00384AC1"/>
    <w:rsid w:val="00384E1C"/>
    <w:rsid w:val="00384F05"/>
    <w:rsid w:val="00386B76"/>
    <w:rsid w:val="0039108E"/>
    <w:rsid w:val="0039111A"/>
    <w:rsid w:val="00392F39"/>
    <w:rsid w:val="003932BD"/>
    <w:rsid w:val="00393A14"/>
    <w:rsid w:val="00393C6D"/>
    <w:rsid w:val="003951EE"/>
    <w:rsid w:val="00395260"/>
    <w:rsid w:val="00395BC3"/>
    <w:rsid w:val="00396FF4"/>
    <w:rsid w:val="003A0B78"/>
    <w:rsid w:val="003A14D7"/>
    <w:rsid w:val="003A159B"/>
    <w:rsid w:val="003A17E6"/>
    <w:rsid w:val="003A2F0F"/>
    <w:rsid w:val="003A43CF"/>
    <w:rsid w:val="003A4D57"/>
    <w:rsid w:val="003A518E"/>
    <w:rsid w:val="003A52AE"/>
    <w:rsid w:val="003A59D1"/>
    <w:rsid w:val="003A68CA"/>
    <w:rsid w:val="003A6904"/>
    <w:rsid w:val="003A6939"/>
    <w:rsid w:val="003A72A5"/>
    <w:rsid w:val="003A7592"/>
    <w:rsid w:val="003B0D03"/>
    <w:rsid w:val="003B0FA4"/>
    <w:rsid w:val="003B1361"/>
    <w:rsid w:val="003B26FF"/>
    <w:rsid w:val="003B27F1"/>
    <w:rsid w:val="003B3FEF"/>
    <w:rsid w:val="003B46D9"/>
    <w:rsid w:val="003B73F8"/>
    <w:rsid w:val="003C0BF5"/>
    <w:rsid w:val="003C11EE"/>
    <w:rsid w:val="003C2042"/>
    <w:rsid w:val="003C259D"/>
    <w:rsid w:val="003C2F0D"/>
    <w:rsid w:val="003C386F"/>
    <w:rsid w:val="003C4F9D"/>
    <w:rsid w:val="003C67DE"/>
    <w:rsid w:val="003D00B9"/>
    <w:rsid w:val="003D0D3A"/>
    <w:rsid w:val="003D10BA"/>
    <w:rsid w:val="003D18AD"/>
    <w:rsid w:val="003D1977"/>
    <w:rsid w:val="003D3079"/>
    <w:rsid w:val="003D55CE"/>
    <w:rsid w:val="003D6AE2"/>
    <w:rsid w:val="003D797A"/>
    <w:rsid w:val="003D7A16"/>
    <w:rsid w:val="003D7CF7"/>
    <w:rsid w:val="003D7D4B"/>
    <w:rsid w:val="003D7DF4"/>
    <w:rsid w:val="003E0AB4"/>
    <w:rsid w:val="003E2751"/>
    <w:rsid w:val="003E290A"/>
    <w:rsid w:val="003E3227"/>
    <w:rsid w:val="003E3645"/>
    <w:rsid w:val="003E3977"/>
    <w:rsid w:val="003E3C45"/>
    <w:rsid w:val="003E3E49"/>
    <w:rsid w:val="003E4532"/>
    <w:rsid w:val="003E64A4"/>
    <w:rsid w:val="003E7F5A"/>
    <w:rsid w:val="003F06E0"/>
    <w:rsid w:val="003F0758"/>
    <w:rsid w:val="003F0CD4"/>
    <w:rsid w:val="003F1FC1"/>
    <w:rsid w:val="003F3344"/>
    <w:rsid w:val="003F35AF"/>
    <w:rsid w:val="003F369C"/>
    <w:rsid w:val="003F3D2D"/>
    <w:rsid w:val="0040123E"/>
    <w:rsid w:val="00401C21"/>
    <w:rsid w:val="0040317F"/>
    <w:rsid w:val="00403DF3"/>
    <w:rsid w:val="004040A2"/>
    <w:rsid w:val="0040478D"/>
    <w:rsid w:val="004054E7"/>
    <w:rsid w:val="00405897"/>
    <w:rsid w:val="004063C6"/>
    <w:rsid w:val="00406BFD"/>
    <w:rsid w:val="00407D73"/>
    <w:rsid w:val="00407FF2"/>
    <w:rsid w:val="004115F2"/>
    <w:rsid w:val="00412845"/>
    <w:rsid w:val="00412D3F"/>
    <w:rsid w:val="0041485D"/>
    <w:rsid w:val="00415371"/>
    <w:rsid w:val="004158A3"/>
    <w:rsid w:val="00417F0D"/>
    <w:rsid w:val="00417F67"/>
    <w:rsid w:val="00420015"/>
    <w:rsid w:val="00420436"/>
    <w:rsid w:val="00420CCB"/>
    <w:rsid w:val="00421DCD"/>
    <w:rsid w:val="004240AE"/>
    <w:rsid w:val="004244E6"/>
    <w:rsid w:val="00425EB2"/>
    <w:rsid w:val="00426852"/>
    <w:rsid w:val="00427213"/>
    <w:rsid w:val="00427FEE"/>
    <w:rsid w:val="00430A56"/>
    <w:rsid w:val="00430BB5"/>
    <w:rsid w:val="00430E2F"/>
    <w:rsid w:val="004357D2"/>
    <w:rsid w:val="0043625F"/>
    <w:rsid w:val="00436B0B"/>
    <w:rsid w:val="00437BE9"/>
    <w:rsid w:val="004407AA"/>
    <w:rsid w:val="004419AD"/>
    <w:rsid w:val="00441E23"/>
    <w:rsid w:val="0044297C"/>
    <w:rsid w:val="00443E84"/>
    <w:rsid w:val="0044570B"/>
    <w:rsid w:val="004465BE"/>
    <w:rsid w:val="00446A40"/>
    <w:rsid w:val="00446B80"/>
    <w:rsid w:val="004472E2"/>
    <w:rsid w:val="004474EB"/>
    <w:rsid w:val="00447729"/>
    <w:rsid w:val="004507C5"/>
    <w:rsid w:val="00450CEA"/>
    <w:rsid w:val="00450CF1"/>
    <w:rsid w:val="00451F68"/>
    <w:rsid w:val="00452BA5"/>
    <w:rsid w:val="00452CC2"/>
    <w:rsid w:val="00452E06"/>
    <w:rsid w:val="0045374B"/>
    <w:rsid w:val="0045426F"/>
    <w:rsid w:val="00455819"/>
    <w:rsid w:val="004565FE"/>
    <w:rsid w:val="00456657"/>
    <w:rsid w:val="00456E7B"/>
    <w:rsid w:val="00457742"/>
    <w:rsid w:val="004611A8"/>
    <w:rsid w:val="004623D0"/>
    <w:rsid w:val="004634D3"/>
    <w:rsid w:val="00463A17"/>
    <w:rsid w:val="00463C1F"/>
    <w:rsid w:val="00464379"/>
    <w:rsid w:val="00464969"/>
    <w:rsid w:val="00465C2D"/>
    <w:rsid w:val="004678E2"/>
    <w:rsid w:val="00470403"/>
    <w:rsid w:val="0047248A"/>
    <w:rsid w:val="00472BD8"/>
    <w:rsid w:val="004733FB"/>
    <w:rsid w:val="004736FD"/>
    <w:rsid w:val="00473E23"/>
    <w:rsid w:val="0047561B"/>
    <w:rsid w:val="00476AE7"/>
    <w:rsid w:val="00476BB2"/>
    <w:rsid w:val="00477990"/>
    <w:rsid w:val="00477C6F"/>
    <w:rsid w:val="00480A26"/>
    <w:rsid w:val="00480F83"/>
    <w:rsid w:val="00481FAD"/>
    <w:rsid w:val="0048209C"/>
    <w:rsid w:val="004820D2"/>
    <w:rsid w:val="00482C97"/>
    <w:rsid w:val="0048405B"/>
    <w:rsid w:val="004845F8"/>
    <w:rsid w:val="004858C1"/>
    <w:rsid w:val="004861AB"/>
    <w:rsid w:val="004866DF"/>
    <w:rsid w:val="00486F45"/>
    <w:rsid w:val="004909C0"/>
    <w:rsid w:val="004914E3"/>
    <w:rsid w:val="00492744"/>
    <w:rsid w:val="00492887"/>
    <w:rsid w:val="00493CA4"/>
    <w:rsid w:val="00495616"/>
    <w:rsid w:val="0049638E"/>
    <w:rsid w:val="00497339"/>
    <w:rsid w:val="00497594"/>
    <w:rsid w:val="0049791D"/>
    <w:rsid w:val="004A0703"/>
    <w:rsid w:val="004A1291"/>
    <w:rsid w:val="004A1F5F"/>
    <w:rsid w:val="004A43FA"/>
    <w:rsid w:val="004A481E"/>
    <w:rsid w:val="004A50E0"/>
    <w:rsid w:val="004A526B"/>
    <w:rsid w:val="004A5E61"/>
    <w:rsid w:val="004A607F"/>
    <w:rsid w:val="004A611B"/>
    <w:rsid w:val="004A61BE"/>
    <w:rsid w:val="004A6246"/>
    <w:rsid w:val="004A6D73"/>
    <w:rsid w:val="004A75DA"/>
    <w:rsid w:val="004A7662"/>
    <w:rsid w:val="004A7E37"/>
    <w:rsid w:val="004B02E2"/>
    <w:rsid w:val="004B0791"/>
    <w:rsid w:val="004B25D2"/>
    <w:rsid w:val="004B2889"/>
    <w:rsid w:val="004B3535"/>
    <w:rsid w:val="004B370E"/>
    <w:rsid w:val="004B4185"/>
    <w:rsid w:val="004B51B4"/>
    <w:rsid w:val="004B63F3"/>
    <w:rsid w:val="004B7533"/>
    <w:rsid w:val="004C0916"/>
    <w:rsid w:val="004C0D0F"/>
    <w:rsid w:val="004C17CE"/>
    <w:rsid w:val="004C19A4"/>
    <w:rsid w:val="004C2F91"/>
    <w:rsid w:val="004C3B50"/>
    <w:rsid w:val="004C3E83"/>
    <w:rsid w:val="004C482E"/>
    <w:rsid w:val="004C4864"/>
    <w:rsid w:val="004C5434"/>
    <w:rsid w:val="004C5B61"/>
    <w:rsid w:val="004C5CBA"/>
    <w:rsid w:val="004C6004"/>
    <w:rsid w:val="004C60DE"/>
    <w:rsid w:val="004C6A25"/>
    <w:rsid w:val="004C70DD"/>
    <w:rsid w:val="004C7B4F"/>
    <w:rsid w:val="004C7E6B"/>
    <w:rsid w:val="004D08EA"/>
    <w:rsid w:val="004D0E20"/>
    <w:rsid w:val="004D158B"/>
    <w:rsid w:val="004D1A47"/>
    <w:rsid w:val="004D2D47"/>
    <w:rsid w:val="004D348E"/>
    <w:rsid w:val="004D3C2E"/>
    <w:rsid w:val="004D45D2"/>
    <w:rsid w:val="004D51AB"/>
    <w:rsid w:val="004D5475"/>
    <w:rsid w:val="004D5D52"/>
    <w:rsid w:val="004D5E77"/>
    <w:rsid w:val="004D603C"/>
    <w:rsid w:val="004D681C"/>
    <w:rsid w:val="004D6C90"/>
    <w:rsid w:val="004D70F1"/>
    <w:rsid w:val="004E1818"/>
    <w:rsid w:val="004E204E"/>
    <w:rsid w:val="004E24B3"/>
    <w:rsid w:val="004E3765"/>
    <w:rsid w:val="004E430C"/>
    <w:rsid w:val="004E4334"/>
    <w:rsid w:val="004E4678"/>
    <w:rsid w:val="004E4935"/>
    <w:rsid w:val="004E4CEC"/>
    <w:rsid w:val="004E620D"/>
    <w:rsid w:val="004E6308"/>
    <w:rsid w:val="004E6380"/>
    <w:rsid w:val="004E6E5D"/>
    <w:rsid w:val="004F085C"/>
    <w:rsid w:val="004F0F7F"/>
    <w:rsid w:val="004F1660"/>
    <w:rsid w:val="004F4220"/>
    <w:rsid w:val="004F51EE"/>
    <w:rsid w:val="004F5ABA"/>
    <w:rsid w:val="004F608F"/>
    <w:rsid w:val="004F7C76"/>
    <w:rsid w:val="004F7EC1"/>
    <w:rsid w:val="00500856"/>
    <w:rsid w:val="00500C3F"/>
    <w:rsid w:val="00501D9A"/>
    <w:rsid w:val="00502031"/>
    <w:rsid w:val="00502AF7"/>
    <w:rsid w:val="00503E2E"/>
    <w:rsid w:val="00504C2F"/>
    <w:rsid w:val="00504CF7"/>
    <w:rsid w:val="00504E05"/>
    <w:rsid w:val="00505444"/>
    <w:rsid w:val="0050618E"/>
    <w:rsid w:val="00506A8A"/>
    <w:rsid w:val="00506D1A"/>
    <w:rsid w:val="0050740C"/>
    <w:rsid w:val="00510EBC"/>
    <w:rsid w:val="00511506"/>
    <w:rsid w:val="00511548"/>
    <w:rsid w:val="005120B3"/>
    <w:rsid w:val="00512588"/>
    <w:rsid w:val="00513105"/>
    <w:rsid w:val="005135A0"/>
    <w:rsid w:val="00515547"/>
    <w:rsid w:val="005157EF"/>
    <w:rsid w:val="005170EC"/>
    <w:rsid w:val="00520FF4"/>
    <w:rsid w:val="00523528"/>
    <w:rsid w:val="00525036"/>
    <w:rsid w:val="0052576A"/>
    <w:rsid w:val="00525A8C"/>
    <w:rsid w:val="0052776C"/>
    <w:rsid w:val="0052798C"/>
    <w:rsid w:val="00530184"/>
    <w:rsid w:val="00530649"/>
    <w:rsid w:val="0053227D"/>
    <w:rsid w:val="005330A9"/>
    <w:rsid w:val="00533461"/>
    <w:rsid w:val="0053448E"/>
    <w:rsid w:val="005351BB"/>
    <w:rsid w:val="005355E7"/>
    <w:rsid w:val="00535678"/>
    <w:rsid w:val="00535A5D"/>
    <w:rsid w:val="005364C3"/>
    <w:rsid w:val="00536F3E"/>
    <w:rsid w:val="005376B3"/>
    <w:rsid w:val="005414BD"/>
    <w:rsid w:val="0054175A"/>
    <w:rsid w:val="00542D81"/>
    <w:rsid w:val="00543432"/>
    <w:rsid w:val="0054379A"/>
    <w:rsid w:val="00543896"/>
    <w:rsid w:val="00543E08"/>
    <w:rsid w:val="00545B78"/>
    <w:rsid w:val="00545F87"/>
    <w:rsid w:val="00546C2D"/>
    <w:rsid w:val="00547C52"/>
    <w:rsid w:val="005504FE"/>
    <w:rsid w:val="00550B58"/>
    <w:rsid w:val="00550F36"/>
    <w:rsid w:val="00552CAD"/>
    <w:rsid w:val="005546D9"/>
    <w:rsid w:val="00556ED2"/>
    <w:rsid w:val="00560040"/>
    <w:rsid w:val="005601A6"/>
    <w:rsid w:val="0056082A"/>
    <w:rsid w:val="00561022"/>
    <w:rsid w:val="0056112E"/>
    <w:rsid w:val="00561315"/>
    <w:rsid w:val="00562217"/>
    <w:rsid w:val="00562482"/>
    <w:rsid w:val="00562FF4"/>
    <w:rsid w:val="00563823"/>
    <w:rsid w:val="005648D0"/>
    <w:rsid w:val="005657F2"/>
    <w:rsid w:val="00565A37"/>
    <w:rsid w:val="00565E92"/>
    <w:rsid w:val="0056601B"/>
    <w:rsid w:val="005671E4"/>
    <w:rsid w:val="005700E4"/>
    <w:rsid w:val="00570159"/>
    <w:rsid w:val="00570282"/>
    <w:rsid w:val="00570D4B"/>
    <w:rsid w:val="00571855"/>
    <w:rsid w:val="005719B0"/>
    <w:rsid w:val="00571F03"/>
    <w:rsid w:val="00572060"/>
    <w:rsid w:val="005733D8"/>
    <w:rsid w:val="00573762"/>
    <w:rsid w:val="005741CD"/>
    <w:rsid w:val="005750E9"/>
    <w:rsid w:val="005754D9"/>
    <w:rsid w:val="00575846"/>
    <w:rsid w:val="005762BD"/>
    <w:rsid w:val="00577CD3"/>
    <w:rsid w:val="00580EEB"/>
    <w:rsid w:val="00580F53"/>
    <w:rsid w:val="00582D47"/>
    <w:rsid w:val="00582D4E"/>
    <w:rsid w:val="00583604"/>
    <w:rsid w:val="00583DE4"/>
    <w:rsid w:val="005848AA"/>
    <w:rsid w:val="00586339"/>
    <w:rsid w:val="0058638A"/>
    <w:rsid w:val="0058656D"/>
    <w:rsid w:val="005878D8"/>
    <w:rsid w:val="005903EB"/>
    <w:rsid w:val="00590685"/>
    <w:rsid w:val="00590ACB"/>
    <w:rsid w:val="00591265"/>
    <w:rsid w:val="005915D9"/>
    <w:rsid w:val="00591C97"/>
    <w:rsid w:val="0059290A"/>
    <w:rsid w:val="00592BEA"/>
    <w:rsid w:val="00592D42"/>
    <w:rsid w:val="0059353A"/>
    <w:rsid w:val="00594E0A"/>
    <w:rsid w:val="00594F7C"/>
    <w:rsid w:val="005950A7"/>
    <w:rsid w:val="005961F1"/>
    <w:rsid w:val="0059654D"/>
    <w:rsid w:val="00596800"/>
    <w:rsid w:val="00596AEB"/>
    <w:rsid w:val="00597626"/>
    <w:rsid w:val="005A16B1"/>
    <w:rsid w:val="005A3DEC"/>
    <w:rsid w:val="005A447B"/>
    <w:rsid w:val="005A5123"/>
    <w:rsid w:val="005A531E"/>
    <w:rsid w:val="005A536B"/>
    <w:rsid w:val="005A5707"/>
    <w:rsid w:val="005A61E9"/>
    <w:rsid w:val="005A7FEF"/>
    <w:rsid w:val="005B0BC9"/>
    <w:rsid w:val="005B0CDE"/>
    <w:rsid w:val="005B2FEB"/>
    <w:rsid w:val="005B351E"/>
    <w:rsid w:val="005B45FB"/>
    <w:rsid w:val="005B4FCD"/>
    <w:rsid w:val="005B55A7"/>
    <w:rsid w:val="005B741A"/>
    <w:rsid w:val="005B7D07"/>
    <w:rsid w:val="005B7E2C"/>
    <w:rsid w:val="005C09BE"/>
    <w:rsid w:val="005C0B56"/>
    <w:rsid w:val="005C20E2"/>
    <w:rsid w:val="005C231A"/>
    <w:rsid w:val="005C2547"/>
    <w:rsid w:val="005C2557"/>
    <w:rsid w:val="005C3362"/>
    <w:rsid w:val="005C33FA"/>
    <w:rsid w:val="005C3D30"/>
    <w:rsid w:val="005C44BE"/>
    <w:rsid w:val="005C495F"/>
    <w:rsid w:val="005C541E"/>
    <w:rsid w:val="005C5499"/>
    <w:rsid w:val="005C5786"/>
    <w:rsid w:val="005C6024"/>
    <w:rsid w:val="005C657D"/>
    <w:rsid w:val="005C7152"/>
    <w:rsid w:val="005D1119"/>
    <w:rsid w:val="005D1206"/>
    <w:rsid w:val="005D18A1"/>
    <w:rsid w:val="005D1B4F"/>
    <w:rsid w:val="005D43F4"/>
    <w:rsid w:val="005D5592"/>
    <w:rsid w:val="005D5E26"/>
    <w:rsid w:val="005D6A95"/>
    <w:rsid w:val="005D6DA8"/>
    <w:rsid w:val="005D72A2"/>
    <w:rsid w:val="005D788C"/>
    <w:rsid w:val="005E153F"/>
    <w:rsid w:val="005E1605"/>
    <w:rsid w:val="005E1959"/>
    <w:rsid w:val="005E5310"/>
    <w:rsid w:val="005E5BA6"/>
    <w:rsid w:val="005E6C17"/>
    <w:rsid w:val="005E7AB6"/>
    <w:rsid w:val="005E7BB4"/>
    <w:rsid w:val="005F02A4"/>
    <w:rsid w:val="005F040A"/>
    <w:rsid w:val="005F08C1"/>
    <w:rsid w:val="005F12F9"/>
    <w:rsid w:val="005F1B33"/>
    <w:rsid w:val="005F24F9"/>
    <w:rsid w:val="005F34DF"/>
    <w:rsid w:val="005F52A1"/>
    <w:rsid w:val="005F55B8"/>
    <w:rsid w:val="005F666F"/>
    <w:rsid w:val="006003E6"/>
    <w:rsid w:val="006009DF"/>
    <w:rsid w:val="00600F31"/>
    <w:rsid w:val="0060136C"/>
    <w:rsid w:val="0060289D"/>
    <w:rsid w:val="00603021"/>
    <w:rsid w:val="00603B87"/>
    <w:rsid w:val="00604260"/>
    <w:rsid w:val="006046EC"/>
    <w:rsid w:val="006049D4"/>
    <w:rsid w:val="00604D47"/>
    <w:rsid w:val="00607005"/>
    <w:rsid w:val="006076ED"/>
    <w:rsid w:val="0061037C"/>
    <w:rsid w:val="0061050F"/>
    <w:rsid w:val="0061080F"/>
    <w:rsid w:val="006111AF"/>
    <w:rsid w:val="00611382"/>
    <w:rsid w:val="006119C5"/>
    <w:rsid w:val="00612182"/>
    <w:rsid w:val="00612A0B"/>
    <w:rsid w:val="00613ED8"/>
    <w:rsid w:val="006141C4"/>
    <w:rsid w:val="006157D2"/>
    <w:rsid w:val="00617B87"/>
    <w:rsid w:val="00617C93"/>
    <w:rsid w:val="00617D47"/>
    <w:rsid w:val="00620A74"/>
    <w:rsid w:val="00621012"/>
    <w:rsid w:val="00621616"/>
    <w:rsid w:val="006223FD"/>
    <w:rsid w:val="00622B35"/>
    <w:rsid w:val="006248DC"/>
    <w:rsid w:val="00624928"/>
    <w:rsid w:val="00624DCE"/>
    <w:rsid w:val="00625BD2"/>
    <w:rsid w:val="00626925"/>
    <w:rsid w:val="00626AD3"/>
    <w:rsid w:val="0062706E"/>
    <w:rsid w:val="0063008F"/>
    <w:rsid w:val="006315DA"/>
    <w:rsid w:val="0063290E"/>
    <w:rsid w:val="00632AA0"/>
    <w:rsid w:val="006330FE"/>
    <w:rsid w:val="00633E83"/>
    <w:rsid w:val="00634301"/>
    <w:rsid w:val="0063440E"/>
    <w:rsid w:val="00634D2D"/>
    <w:rsid w:val="00634FD4"/>
    <w:rsid w:val="006351F7"/>
    <w:rsid w:val="006377D6"/>
    <w:rsid w:val="00640922"/>
    <w:rsid w:val="00640C0F"/>
    <w:rsid w:val="00640E0B"/>
    <w:rsid w:val="006410D1"/>
    <w:rsid w:val="006415A9"/>
    <w:rsid w:val="00641FA7"/>
    <w:rsid w:val="006421D7"/>
    <w:rsid w:val="00643BFC"/>
    <w:rsid w:val="00643E43"/>
    <w:rsid w:val="00644929"/>
    <w:rsid w:val="00645559"/>
    <w:rsid w:val="00647023"/>
    <w:rsid w:val="00647260"/>
    <w:rsid w:val="00650097"/>
    <w:rsid w:val="00650CB7"/>
    <w:rsid w:val="00650F5A"/>
    <w:rsid w:val="00652365"/>
    <w:rsid w:val="00653008"/>
    <w:rsid w:val="006533BF"/>
    <w:rsid w:val="0065341C"/>
    <w:rsid w:val="0065379E"/>
    <w:rsid w:val="00653C11"/>
    <w:rsid w:val="00654DEB"/>
    <w:rsid w:val="00655121"/>
    <w:rsid w:val="006610A3"/>
    <w:rsid w:val="00661CDB"/>
    <w:rsid w:val="006620A8"/>
    <w:rsid w:val="0066217E"/>
    <w:rsid w:val="00662DA6"/>
    <w:rsid w:val="00662E6B"/>
    <w:rsid w:val="00663DEE"/>
    <w:rsid w:val="0066451B"/>
    <w:rsid w:val="006648BA"/>
    <w:rsid w:val="00664B55"/>
    <w:rsid w:val="00665045"/>
    <w:rsid w:val="006651BA"/>
    <w:rsid w:val="00665960"/>
    <w:rsid w:val="00667718"/>
    <w:rsid w:val="00667E58"/>
    <w:rsid w:val="00670C53"/>
    <w:rsid w:val="00670CFD"/>
    <w:rsid w:val="00670F64"/>
    <w:rsid w:val="006716B9"/>
    <w:rsid w:val="00671A70"/>
    <w:rsid w:val="00671D51"/>
    <w:rsid w:val="00671D65"/>
    <w:rsid w:val="006739E1"/>
    <w:rsid w:val="00673ECE"/>
    <w:rsid w:val="006748C1"/>
    <w:rsid w:val="00674CD1"/>
    <w:rsid w:val="00675D47"/>
    <w:rsid w:val="0067627B"/>
    <w:rsid w:val="006774B4"/>
    <w:rsid w:val="00677B40"/>
    <w:rsid w:val="006802AA"/>
    <w:rsid w:val="00680F33"/>
    <w:rsid w:val="00682AD7"/>
    <w:rsid w:val="00682D83"/>
    <w:rsid w:val="0068447E"/>
    <w:rsid w:val="00685831"/>
    <w:rsid w:val="00685893"/>
    <w:rsid w:val="00685966"/>
    <w:rsid w:val="00685B87"/>
    <w:rsid w:val="00686C6A"/>
    <w:rsid w:val="00687838"/>
    <w:rsid w:val="006878E4"/>
    <w:rsid w:val="0069088B"/>
    <w:rsid w:val="00691031"/>
    <w:rsid w:val="006921C5"/>
    <w:rsid w:val="006922A1"/>
    <w:rsid w:val="00692693"/>
    <w:rsid w:val="0069332D"/>
    <w:rsid w:val="006943E5"/>
    <w:rsid w:val="00694BC3"/>
    <w:rsid w:val="0069633E"/>
    <w:rsid w:val="00697086"/>
    <w:rsid w:val="006A09A9"/>
    <w:rsid w:val="006A1138"/>
    <w:rsid w:val="006A2826"/>
    <w:rsid w:val="006A385B"/>
    <w:rsid w:val="006A3E4A"/>
    <w:rsid w:val="006A5439"/>
    <w:rsid w:val="006A676E"/>
    <w:rsid w:val="006A67DF"/>
    <w:rsid w:val="006A7512"/>
    <w:rsid w:val="006A7975"/>
    <w:rsid w:val="006B00E5"/>
    <w:rsid w:val="006B0BAF"/>
    <w:rsid w:val="006B26BB"/>
    <w:rsid w:val="006B2865"/>
    <w:rsid w:val="006B2E42"/>
    <w:rsid w:val="006B3CFE"/>
    <w:rsid w:val="006B5B2F"/>
    <w:rsid w:val="006B6A83"/>
    <w:rsid w:val="006C06FB"/>
    <w:rsid w:val="006C08B9"/>
    <w:rsid w:val="006C08C2"/>
    <w:rsid w:val="006C0CB2"/>
    <w:rsid w:val="006C0CEC"/>
    <w:rsid w:val="006C118B"/>
    <w:rsid w:val="006C28CA"/>
    <w:rsid w:val="006C2BA8"/>
    <w:rsid w:val="006C2E3C"/>
    <w:rsid w:val="006C34A5"/>
    <w:rsid w:val="006C43A3"/>
    <w:rsid w:val="006C457D"/>
    <w:rsid w:val="006C4B90"/>
    <w:rsid w:val="006C4F97"/>
    <w:rsid w:val="006C60D6"/>
    <w:rsid w:val="006C64DC"/>
    <w:rsid w:val="006C7650"/>
    <w:rsid w:val="006D0523"/>
    <w:rsid w:val="006D0CCD"/>
    <w:rsid w:val="006D11F7"/>
    <w:rsid w:val="006D505F"/>
    <w:rsid w:val="006D53CE"/>
    <w:rsid w:val="006D5B9A"/>
    <w:rsid w:val="006D5BA7"/>
    <w:rsid w:val="006D6A76"/>
    <w:rsid w:val="006D775A"/>
    <w:rsid w:val="006E056C"/>
    <w:rsid w:val="006E4751"/>
    <w:rsid w:val="006E544F"/>
    <w:rsid w:val="006E70AA"/>
    <w:rsid w:val="006F014A"/>
    <w:rsid w:val="006F1686"/>
    <w:rsid w:val="006F1788"/>
    <w:rsid w:val="006F1B2A"/>
    <w:rsid w:val="006F1BB7"/>
    <w:rsid w:val="006F1BDA"/>
    <w:rsid w:val="006F1E39"/>
    <w:rsid w:val="006F2924"/>
    <w:rsid w:val="006F2A02"/>
    <w:rsid w:val="006F2EE2"/>
    <w:rsid w:val="006F3070"/>
    <w:rsid w:val="006F3F06"/>
    <w:rsid w:val="006F4569"/>
    <w:rsid w:val="006F507C"/>
    <w:rsid w:val="006F50B0"/>
    <w:rsid w:val="006F5892"/>
    <w:rsid w:val="006F65FD"/>
    <w:rsid w:val="006F7A24"/>
    <w:rsid w:val="00701A87"/>
    <w:rsid w:val="00702870"/>
    <w:rsid w:val="007037D5"/>
    <w:rsid w:val="00703C76"/>
    <w:rsid w:val="00703F22"/>
    <w:rsid w:val="0070411D"/>
    <w:rsid w:val="007045D4"/>
    <w:rsid w:val="007047A5"/>
    <w:rsid w:val="00705081"/>
    <w:rsid w:val="0070528F"/>
    <w:rsid w:val="0070677D"/>
    <w:rsid w:val="00707439"/>
    <w:rsid w:val="0070790B"/>
    <w:rsid w:val="00710BEE"/>
    <w:rsid w:val="00710CD8"/>
    <w:rsid w:val="00710DD0"/>
    <w:rsid w:val="00710F2C"/>
    <w:rsid w:val="00711AC7"/>
    <w:rsid w:val="0071208B"/>
    <w:rsid w:val="00712277"/>
    <w:rsid w:val="00712320"/>
    <w:rsid w:val="0071245C"/>
    <w:rsid w:val="00713951"/>
    <w:rsid w:val="00713A54"/>
    <w:rsid w:val="00714B0F"/>
    <w:rsid w:val="00714B82"/>
    <w:rsid w:val="00715DDC"/>
    <w:rsid w:val="00716F1C"/>
    <w:rsid w:val="00717B51"/>
    <w:rsid w:val="00720401"/>
    <w:rsid w:val="00720DF6"/>
    <w:rsid w:val="007217A4"/>
    <w:rsid w:val="00721DCF"/>
    <w:rsid w:val="007231BC"/>
    <w:rsid w:val="007247FA"/>
    <w:rsid w:val="00725047"/>
    <w:rsid w:val="007251C0"/>
    <w:rsid w:val="00725C85"/>
    <w:rsid w:val="00726707"/>
    <w:rsid w:val="0073091B"/>
    <w:rsid w:val="007311EC"/>
    <w:rsid w:val="00731420"/>
    <w:rsid w:val="00732112"/>
    <w:rsid w:val="0073282C"/>
    <w:rsid w:val="00732BF4"/>
    <w:rsid w:val="0073347A"/>
    <w:rsid w:val="00733CB3"/>
    <w:rsid w:val="007344A0"/>
    <w:rsid w:val="0073545E"/>
    <w:rsid w:val="00736408"/>
    <w:rsid w:val="00736486"/>
    <w:rsid w:val="00736753"/>
    <w:rsid w:val="00737443"/>
    <w:rsid w:val="00737EBA"/>
    <w:rsid w:val="0074006A"/>
    <w:rsid w:val="007400C6"/>
    <w:rsid w:val="00740143"/>
    <w:rsid w:val="0074085A"/>
    <w:rsid w:val="00741A50"/>
    <w:rsid w:val="00741BCC"/>
    <w:rsid w:val="0074384B"/>
    <w:rsid w:val="00743C33"/>
    <w:rsid w:val="00745D97"/>
    <w:rsid w:val="0074607E"/>
    <w:rsid w:val="0075221B"/>
    <w:rsid w:val="007527CA"/>
    <w:rsid w:val="007534A2"/>
    <w:rsid w:val="007538DE"/>
    <w:rsid w:val="00753F30"/>
    <w:rsid w:val="00755628"/>
    <w:rsid w:val="007561DB"/>
    <w:rsid w:val="0075631F"/>
    <w:rsid w:val="007572CD"/>
    <w:rsid w:val="00757C03"/>
    <w:rsid w:val="00760F7F"/>
    <w:rsid w:val="007622D9"/>
    <w:rsid w:val="00763197"/>
    <w:rsid w:val="00763611"/>
    <w:rsid w:val="00764030"/>
    <w:rsid w:val="00764264"/>
    <w:rsid w:val="007648AB"/>
    <w:rsid w:val="00764B19"/>
    <w:rsid w:val="00764C2C"/>
    <w:rsid w:val="00764C9D"/>
    <w:rsid w:val="0076532B"/>
    <w:rsid w:val="007663C5"/>
    <w:rsid w:val="00766F68"/>
    <w:rsid w:val="0076759B"/>
    <w:rsid w:val="00767EDD"/>
    <w:rsid w:val="00770699"/>
    <w:rsid w:val="00770797"/>
    <w:rsid w:val="00771C97"/>
    <w:rsid w:val="007723EF"/>
    <w:rsid w:val="00772D17"/>
    <w:rsid w:val="00773A93"/>
    <w:rsid w:val="00774FF7"/>
    <w:rsid w:val="00775911"/>
    <w:rsid w:val="0077649A"/>
    <w:rsid w:val="00777473"/>
    <w:rsid w:val="0078094F"/>
    <w:rsid w:val="00781A27"/>
    <w:rsid w:val="007823D6"/>
    <w:rsid w:val="0078251B"/>
    <w:rsid w:val="00783A73"/>
    <w:rsid w:val="00784101"/>
    <w:rsid w:val="00785E8B"/>
    <w:rsid w:val="00785F15"/>
    <w:rsid w:val="00786325"/>
    <w:rsid w:val="00786505"/>
    <w:rsid w:val="007869A0"/>
    <w:rsid w:val="00786F80"/>
    <w:rsid w:val="007873A5"/>
    <w:rsid w:val="0079020C"/>
    <w:rsid w:val="0079084D"/>
    <w:rsid w:val="00790ED6"/>
    <w:rsid w:val="00791DE9"/>
    <w:rsid w:val="00792A95"/>
    <w:rsid w:val="00793AFF"/>
    <w:rsid w:val="0079418B"/>
    <w:rsid w:val="0079464C"/>
    <w:rsid w:val="00794DEF"/>
    <w:rsid w:val="0079505A"/>
    <w:rsid w:val="00795401"/>
    <w:rsid w:val="00795A67"/>
    <w:rsid w:val="00795D90"/>
    <w:rsid w:val="00795E40"/>
    <w:rsid w:val="007968C5"/>
    <w:rsid w:val="00796D3F"/>
    <w:rsid w:val="00797005"/>
    <w:rsid w:val="007A0BE8"/>
    <w:rsid w:val="007A1E0E"/>
    <w:rsid w:val="007A27A5"/>
    <w:rsid w:val="007A28B9"/>
    <w:rsid w:val="007A2A99"/>
    <w:rsid w:val="007A2AED"/>
    <w:rsid w:val="007A34F7"/>
    <w:rsid w:val="007A35A8"/>
    <w:rsid w:val="007A49EF"/>
    <w:rsid w:val="007A4BBD"/>
    <w:rsid w:val="007A4EAF"/>
    <w:rsid w:val="007A53EE"/>
    <w:rsid w:val="007A557B"/>
    <w:rsid w:val="007A5EBF"/>
    <w:rsid w:val="007A5FE8"/>
    <w:rsid w:val="007A6122"/>
    <w:rsid w:val="007A6714"/>
    <w:rsid w:val="007A6A6C"/>
    <w:rsid w:val="007A796D"/>
    <w:rsid w:val="007A7CC4"/>
    <w:rsid w:val="007A7DA1"/>
    <w:rsid w:val="007B0421"/>
    <w:rsid w:val="007B047A"/>
    <w:rsid w:val="007B0DF3"/>
    <w:rsid w:val="007B1CA5"/>
    <w:rsid w:val="007B25E4"/>
    <w:rsid w:val="007B2EEA"/>
    <w:rsid w:val="007B4046"/>
    <w:rsid w:val="007B5510"/>
    <w:rsid w:val="007B59B4"/>
    <w:rsid w:val="007B695C"/>
    <w:rsid w:val="007C0AE6"/>
    <w:rsid w:val="007C0B58"/>
    <w:rsid w:val="007C19E4"/>
    <w:rsid w:val="007C3AA2"/>
    <w:rsid w:val="007C3F95"/>
    <w:rsid w:val="007C460C"/>
    <w:rsid w:val="007C598D"/>
    <w:rsid w:val="007C62F3"/>
    <w:rsid w:val="007D071E"/>
    <w:rsid w:val="007D0D02"/>
    <w:rsid w:val="007D3265"/>
    <w:rsid w:val="007D5493"/>
    <w:rsid w:val="007D5640"/>
    <w:rsid w:val="007D5708"/>
    <w:rsid w:val="007D6069"/>
    <w:rsid w:val="007D62E5"/>
    <w:rsid w:val="007D64F4"/>
    <w:rsid w:val="007D7D5A"/>
    <w:rsid w:val="007E086C"/>
    <w:rsid w:val="007E0A67"/>
    <w:rsid w:val="007E0C4E"/>
    <w:rsid w:val="007E5FFF"/>
    <w:rsid w:val="007E666F"/>
    <w:rsid w:val="007F180C"/>
    <w:rsid w:val="007F23CC"/>
    <w:rsid w:val="007F2A42"/>
    <w:rsid w:val="007F342D"/>
    <w:rsid w:val="007F371D"/>
    <w:rsid w:val="007F3D8F"/>
    <w:rsid w:val="007F3F2F"/>
    <w:rsid w:val="007F40E5"/>
    <w:rsid w:val="007F4107"/>
    <w:rsid w:val="007F55B4"/>
    <w:rsid w:val="007F5B82"/>
    <w:rsid w:val="007F5DE8"/>
    <w:rsid w:val="007F620B"/>
    <w:rsid w:val="007F67C0"/>
    <w:rsid w:val="007F6927"/>
    <w:rsid w:val="007F7E1D"/>
    <w:rsid w:val="008003A3"/>
    <w:rsid w:val="00801410"/>
    <w:rsid w:val="00802AE7"/>
    <w:rsid w:val="00802DB9"/>
    <w:rsid w:val="00802E90"/>
    <w:rsid w:val="0080546A"/>
    <w:rsid w:val="00805D35"/>
    <w:rsid w:val="00807826"/>
    <w:rsid w:val="00810381"/>
    <w:rsid w:val="008103C3"/>
    <w:rsid w:val="0081095D"/>
    <w:rsid w:val="00812FCB"/>
    <w:rsid w:val="00813987"/>
    <w:rsid w:val="00813EDA"/>
    <w:rsid w:val="008142A5"/>
    <w:rsid w:val="00814B99"/>
    <w:rsid w:val="008163BA"/>
    <w:rsid w:val="00816A66"/>
    <w:rsid w:val="00822A29"/>
    <w:rsid w:val="00822C6C"/>
    <w:rsid w:val="0082460D"/>
    <w:rsid w:val="00824B4E"/>
    <w:rsid w:val="008254BA"/>
    <w:rsid w:val="008268B9"/>
    <w:rsid w:val="00827423"/>
    <w:rsid w:val="008310FA"/>
    <w:rsid w:val="00831FEC"/>
    <w:rsid w:val="008325BE"/>
    <w:rsid w:val="0083286B"/>
    <w:rsid w:val="00833412"/>
    <w:rsid w:val="00833CA9"/>
    <w:rsid w:val="00833E09"/>
    <w:rsid w:val="00834BE2"/>
    <w:rsid w:val="00835021"/>
    <w:rsid w:val="00835C45"/>
    <w:rsid w:val="00835E6A"/>
    <w:rsid w:val="00836296"/>
    <w:rsid w:val="00836861"/>
    <w:rsid w:val="00836D56"/>
    <w:rsid w:val="00836E32"/>
    <w:rsid w:val="00836F95"/>
    <w:rsid w:val="008424C7"/>
    <w:rsid w:val="00847856"/>
    <w:rsid w:val="00847D59"/>
    <w:rsid w:val="008512EB"/>
    <w:rsid w:val="00851A4E"/>
    <w:rsid w:val="00852099"/>
    <w:rsid w:val="00853785"/>
    <w:rsid w:val="0085412B"/>
    <w:rsid w:val="008551DC"/>
    <w:rsid w:val="00855905"/>
    <w:rsid w:val="0085629B"/>
    <w:rsid w:val="00856322"/>
    <w:rsid w:val="00856761"/>
    <w:rsid w:val="00857984"/>
    <w:rsid w:val="00860278"/>
    <w:rsid w:val="00860A86"/>
    <w:rsid w:val="0086198B"/>
    <w:rsid w:val="00861FFA"/>
    <w:rsid w:val="008620F1"/>
    <w:rsid w:val="00862349"/>
    <w:rsid w:val="008635B0"/>
    <w:rsid w:val="008639DD"/>
    <w:rsid w:val="0086440D"/>
    <w:rsid w:val="008656C2"/>
    <w:rsid w:val="00865C14"/>
    <w:rsid w:val="00866A58"/>
    <w:rsid w:val="00866DC1"/>
    <w:rsid w:val="00867D6E"/>
    <w:rsid w:val="00867E77"/>
    <w:rsid w:val="00867F28"/>
    <w:rsid w:val="00870113"/>
    <w:rsid w:val="00872878"/>
    <w:rsid w:val="008728A4"/>
    <w:rsid w:val="008728D9"/>
    <w:rsid w:val="00874FBA"/>
    <w:rsid w:val="008756CD"/>
    <w:rsid w:val="008764DB"/>
    <w:rsid w:val="008764FC"/>
    <w:rsid w:val="00876A29"/>
    <w:rsid w:val="00876C5A"/>
    <w:rsid w:val="00876F1F"/>
    <w:rsid w:val="00876F4A"/>
    <w:rsid w:val="008775EA"/>
    <w:rsid w:val="008808BB"/>
    <w:rsid w:val="00880E43"/>
    <w:rsid w:val="00881172"/>
    <w:rsid w:val="0088183A"/>
    <w:rsid w:val="00884004"/>
    <w:rsid w:val="0088459D"/>
    <w:rsid w:val="00884E89"/>
    <w:rsid w:val="00885728"/>
    <w:rsid w:val="00885C5C"/>
    <w:rsid w:val="00887680"/>
    <w:rsid w:val="00887897"/>
    <w:rsid w:val="00887A02"/>
    <w:rsid w:val="00891935"/>
    <w:rsid w:val="00893552"/>
    <w:rsid w:val="00893746"/>
    <w:rsid w:val="0089436B"/>
    <w:rsid w:val="00895218"/>
    <w:rsid w:val="008966D6"/>
    <w:rsid w:val="00896CA6"/>
    <w:rsid w:val="008972AA"/>
    <w:rsid w:val="00897B6E"/>
    <w:rsid w:val="008A0CDC"/>
    <w:rsid w:val="008A1FCE"/>
    <w:rsid w:val="008A2AB2"/>
    <w:rsid w:val="008A2BAE"/>
    <w:rsid w:val="008A3D74"/>
    <w:rsid w:val="008A41E7"/>
    <w:rsid w:val="008A4876"/>
    <w:rsid w:val="008A4938"/>
    <w:rsid w:val="008A4B60"/>
    <w:rsid w:val="008A51E8"/>
    <w:rsid w:val="008A5630"/>
    <w:rsid w:val="008A628B"/>
    <w:rsid w:val="008A630A"/>
    <w:rsid w:val="008A74A0"/>
    <w:rsid w:val="008A7BE9"/>
    <w:rsid w:val="008B0322"/>
    <w:rsid w:val="008B1082"/>
    <w:rsid w:val="008B144F"/>
    <w:rsid w:val="008B1933"/>
    <w:rsid w:val="008B1A0E"/>
    <w:rsid w:val="008B2442"/>
    <w:rsid w:val="008B25CC"/>
    <w:rsid w:val="008B2FD3"/>
    <w:rsid w:val="008B3599"/>
    <w:rsid w:val="008B3D28"/>
    <w:rsid w:val="008B4596"/>
    <w:rsid w:val="008B4CAD"/>
    <w:rsid w:val="008B5293"/>
    <w:rsid w:val="008B5988"/>
    <w:rsid w:val="008B696E"/>
    <w:rsid w:val="008B6A66"/>
    <w:rsid w:val="008B6D93"/>
    <w:rsid w:val="008B7730"/>
    <w:rsid w:val="008B7D2F"/>
    <w:rsid w:val="008C1246"/>
    <w:rsid w:val="008C1CD8"/>
    <w:rsid w:val="008C1D4D"/>
    <w:rsid w:val="008C2266"/>
    <w:rsid w:val="008C351D"/>
    <w:rsid w:val="008C41BC"/>
    <w:rsid w:val="008C4F61"/>
    <w:rsid w:val="008C5CC8"/>
    <w:rsid w:val="008C72B5"/>
    <w:rsid w:val="008D0D4B"/>
    <w:rsid w:val="008D2058"/>
    <w:rsid w:val="008D3376"/>
    <w:rsid w:val="008D377F"/>
    <w:rsid w:val="008D43F5"/>
    <w:rsid w:val="008D5026"/>
    <w:rsid w:val="008D538A"/>
    <w:rsid w:val="008D5CCC"/>
    <w:rsid w:val="008D654B"/>
    <w:rsid w:val="008D6B38"/>
    <w:rsid w:val="008D7C9B"/>
    <w:rsid w:val="008E224A"/>
    <w:rsid w:val="008E272D"/>
    <w:rsid w:val="008E284C"/>
    <w:rsid w:val="008E2A07"/>
    <w:rsid w:val="008E2CB3"/>
    <w:rsid w:val="008E4169"/>
    <w:rsid w:val="008E4484"/>
    <w:rsid w:val="008E4568"/>
    <w:rsid w:val="008E47A2"/>
    <w:rsid w:val="008E67C7"/>
    <w:rsid w:val="008E78D5"/>
    <w:rsid w:val="008E7CBD"/>
    <w:rsid w:val="008F0DDC"/>
    <w:rsid w:val="008F1ACD"/>
    <w:rsid w:val="008F25A4"/>
    <w:rsid w:val="008F2D57"/>
    <w:rsid w:val="008F38EA"/>
    <w:rsid w:val="008F3EAE"/>
    <w:rsid w:val="008F40BB"/>
    <w:rsid w:val="008F417E"/>
    <w:rsid w:val="008F5597"/>
    <w:rsid w:val="008F57AF"/>
    <w:rsid w:val="008F630A"/>
    <w:rsid w:val="008F67DD"/>
    <w:rsid w:val="008F694E"/>
    <w:rsid w:val="008F7077"/>
    <w:rsid w:val="008F79C8"/>
    <w:rsid w:val="008F7B6D"/>
    <w:rsid w:val="008F7BBA"/>
    <w:rsid w:val="008F7D47"/>
    <w:rsid w:val="009008BD"/>
    <w:rsid w:val="00901166"/>
    <w:rsid w:val="009011C2"/>
    <w:rsid w:val="009020C9"/>
    <w:rsid w:val="00902C02"/>
    <w:rsid w:val="00902EF9"/>
    <w:rsid w:val="00902F0D"/>
    <w:rsid w:val="00903516"/>
    <w:rsid w:val="00903675"/>
    <w:rsid w:val="009046C7"/>
    <w:rsid w:val="00904849"/>
    <w:rsid w:val="009048E7"/>
    <w:rsid w:val="00905921"/>
    <w:rsid w:val="0090727E"/>
    <w:rsid w:val="00910AC7"/>
    <w:rsid w:val="00911FC5"/>
    <w:rsid w:val="009121F0"/>
    <w:rsid w:val="0091443C"/>
    <w:rsid w:val="009146A4"/>
    <w:rsid w:val="00914734"/>
    <w:rsid w:val="0091502E"/>
    <w:rsid w:val="00915397"/>
    <w:rsid w:val="00915532"/>
    <w:rsid w:val="00915E5D"/>
    <w:rsid w:val="00916998"/>
    <w:rsid w:val="00917BAE"/>
    <w:rsid w:val="00917F2C"/>
    <w:rsid w:val="00920140"/>
    <w:rsid w:val="009204BB"/>
    <w:rsid w:val="0092176D"/>
    <w:rsid w:val="0092200C"/>
    <w:rsid w:val="00923EFC"/>
    <w:rsid w:val="0092630B"/>
    <w:rsid w:val="00926C2A"/>
    <w:rsid w:val="009277A6"/>
    <w:rsid w:val="00927D89"/>
    <w:rsid w:val="00930E34"/>
    <w:rsid w:val="00930E44"/>
    <w:rsid w:val="00931764"/>
    <w:rsid w:val="00931E37"/>
    <w:rsid w:val="00932BA4"/>
    <w:rsid w:val="00932DDC"/>
    <w:rsid w:val="00933E44"/>
    <w:rsid w:val="009352ED"/>
    <w:rsid w:val="00935C34"/>
    <w:rsid w:val="00935E1E"/>
    <w:rsid w:val="00935F4E"/>
    <w:rsid w:val="00936B94"/>
    <w:rsid w:val="00940B63"/>
    <w:rsid w:val="009410E2"/>
    <w:rsid w:val="00941DA6"/>
    <w:rsid w:val="009422EA"/>
    <w:rsid w:val="0094239D"/>
    <w:rsid w:val="00943F0D"/>
    <w:rsid w:val="00944E9C"/>
    <w:rsid w:val="00945410"/>
    <w:rsid w:val="009454BF"/>
    <w:rsid w:val="00946DBE"/>
    <w:rsid w:val="00947CB9"/>
    <w:rsid w:val="00950ECB"/>
    <w:rsid w:val="009517B3"/>
    <w:rsid w:val="0095275F"/>
    <w:rsid w:val="00954147"/>
    <w:rsid w:val="0095432E"/>
    <w:rsid w:val="00954959"/>
    <w:rsid w:val="00954B83"/>
    <w:rsid w:val="00954CA0"/>
    <w:rsid w:val="00954DBB"/>
    <w:rsid w:val="00956359"/>
    <w:rsid w:val="009571E6"/>
    <w:rsid w:val="00960449"/>
    <w:rsid w:val="00961786"/>
    <w:rsid w:val="00961909"/>
    <w:rsid w:val="00961A82"/>
    <w:rsid w:val="009620CD"/>
    <w:rsid w:val="00962B19"/>
    <w:rsid w:val="009634D0"/>
    <w:rsid w:val="00963BFC"/>
    <w:rsid w:val="00964FA4"/>
    <w:rsid w:val="00966134"/>
    <w:rsid w:val="00966947"/>
    <w:rsid w:val="00967559"/>
    <w:rsid w:val="00967BCC"/>
    <w:rsid w:val="00970A86"/>
    <w:rsid w:val="009712A9"/>
    <w:rsid w:val="0097219A"/>
    <w:rsid w:val="009735A7"/>
    <w:rsid w:val="009736A7"/>
    <w:rsid w:val="00973879"/>
    <w:rsid w:val="00973C23"/>
    <w:rsid w:val="00973C68"/>
    <w:rsid w:val="00974187"/>
    <w:rsid w:val="00974549"/>
    <w:rsid w:val="00974B5C"/>
    <w:rsid w:val="00974D49"/>
    <w:rsid w:val="00980111"/>
    <w:rsid w:val="00980373"/>
    <w:rsid w:val="00980484"/>
    <w:rsid w:val="009814F2"/>
    <w:rsid w:val="00981B28"/>
    <w:rsid w:val="00982079"/>
    <w:rsid w:val="00982245"/>
    <w:rsid w:val="00982A7E"/>
    <w:rsid w:val="00983320"/>
    <w:rsid w:val="00987222"/>
    <w:rsid w:val="00987855"/>
    <w:rsid w:val="009910FC"/>
    <w:rsid w:val="009915BE"/>
    <w:rsid w:val="00991755"/>
    <w:rsid w:val="009926B1"/>
    <w:rsid w:val="00992D65"/>
    <w:rsid w:val="00993857"/>
    <w:rsid w:val="00993D67"/>
    <w:rsid w:val="009943BA"/>
    <w:rsid w:val="0099557A"/>
    <w:rsid w:val="00995E34"/>
    <w:rsid w:val="009966F4"/>
    <w:rsid w:val="009A0135"/>
    <w:rsid w:val="009A06ED"/>
    <w:rsid w:val="009A0C4F"/>
    <w:rsid w:val="009A1BE0"/>
    <w:rsid w:val="009A1F87"/>
    <w:rsid w:val="009A2926"/>
    <w:rsid w:val="009A299D"/>
    <w:rsid w:val="009A2AD3"/>
    <w:rsid w:val="009A3CA9"/>
    <w:rsid w:val="009A467D"/>
    <w:rsid w:val="009A5975"/>
    <w:rsid w:val="009A7331"/>
    <w:rsid w:val="009A780A"/>
    <w:rsid w:val="009B0A5D"/>
    <w:rsid w:val="009B0FD7"/>
    <w:rsid w:val="009B1322"/>
    <w:rsid w:val="009B13FD"/>
    <w:rsid w:val="009B14D3"/>
    <w:rsid w:val="009B15DF"/>
    <w:rsid w:val="009B1867"/>
    <w:rsid w:val="009B2C6A"/>
    <w:rsid w:val="009B30F5"/>
    <w:rsid w:val="009B3B58"/>
    <w:rsid w:val="009B4105"/>
    <w:rsid w:val="009B4161"/>
    <w:rsid w:val="009B42CA"/>
    <w:rsid w:val="009B44A0"/>
    <w:rsid w:val="009B467F"/>
    <w:rsid w:val="009B5763"/>
    <w:rsid w:val="009B58ED"/>
    <w:rsid w:val="009B64BC"/>
    <w:rsid w:val="009B69C9"/>
    <w:rsid w:val="009B6D03"/>
    <w:rsid w:val="009B6DD2"/>
    <w:rsid w:val="009B7948"/>
    <w:rsid w:val="009C074E"/>
    <w:rsid w:val="009C1326"/>
    <w:rsid w:val="009C1A97"/>
    <w:rsid w:val="009C21C5"/>
    <w:rsid w:val="009C28A7"/>
    <w:rsid w:val="009C3AB0"/>
    <w:rsid w:val="009C40B1"/>
    <w:rsid w:val="009C5E81"/>
    <w:rsid w:val="009C602E"/>
    <w:rsid w:val="009C7503"/>
    <w:rsid w:val="009C78CA"/>
    <w:rsid w:val="009C7A0C"/>
    <w:rsid w:val="009D02F5"/>
    <w:rsid w:val="009D031B"/>
    <w:rsid w:val="009D1649"/>
    <w:rsid w:val="009D1B35"/>
    <w:rsid w:val="009D1EBD"/>
    <w:rsid w:val="009D211D"/>
    <w:rsid w:val="009D3FB8"/>
    <w:rsid w:val="009D40C5"/>
    <w:rsid w:val="009D572F"/>
    <w:rsid w:val="009D79DD"/>
    <w:rsid w:val="009E1F00"/>
    <w:rsid w:val="009E2D4E"/>
    <w:rsid w:val="009E4E9E"/>
    <w:rsid w:val="009E6E42"/>
    <w:rsid w:val="009E6E5D"/>
    <w:rsid w:val="009E7578"/>
    <w:rsid w:val="009E77EB"/>
    <w:rsid w:val="009E7AD1"/>
    <w:rsid w:val="009E7F30"/>
    <w:rsid w:val="009F0B1D"/>
    <w:rsid w:val="009F0C45"/>
    <w:rsid w:val="009F0C4A"/>
    <w:rsid w:val="009F0FA8"/>
    <w:rsid w:val="009F0FFA"/>
    <w:rsid w:val="009F2DFE"/>
    <w:rsid w:val="009F332B"/>
    <w:rsid w:val="009F39F6"/>
    <w:rsid w:val="009F4F7A"/>
    <w:rsid w:val="009F6388"/>
    <w:rsid w:val="009F653D"/>
    <w:rsid w:val="009F759F"/>
    <w:rsid w:val="009F7AC0"/>
    <w:rsid w:val="00A007C8"/>
    <w:rsid w:val="00A0087C"/>
    <w:rsid w:val="00A012EB"/>
    <w:rsid w:val="00A014A9"/>
    <w:rsid w:val="00A0262F"/>
    <w:rsid w:val="00A02904"/>
    <w:rsid w:val="00A02AF6"/>
    <w:rsid w:val="00A04374"/>
    <w:rsid w:val="00A04764"/>
    <w:rsid w:val="00A04765"/>
    <w:rsid w:val="00A04949"/>
    <w:rsid w:val="00A04BD8"/>
    <w:rsid w:val="00A05EC7"/>
    <w:rsid w:val="00A06555"/>
    <w:rsid w:val="00A06EF5"/>
    <w:rsid w:val="00A108E5"/>
    <w:rsid w:val="00A118BC"/>
    <w:rsid w:val="00A130B2"/>
    <w:rsid w:val="00A138E4"/>
    <w:rsid w:val="00A14266"/>
    <w:rsid w:val="00A1437C"/>
    <w:rsid w:val="00A14B9C"/>
    <w:rsid w:val="00A15392"/>
    <w:rsid w:val="00A16F36"/>
    <w:rsid w:val="00A17373"/>
    <w:rsid w:val="00A17B80"/>
    <w:rsid w:val="00A20808"/>
    <w:rsid w:val="00A20F8F"/>
    <w:rsid w:val="00A219F0"/>
    <w:rsid w:val="00A2267B"/>
    <w:rsid w:val="00A22A38"/>
    <w:rsid w:val="00A22CB1"/>
    <w:rsid w:val="00A236EF"/>
    <w:rsid w:val="00A23DD8"/>
    <w:rsid w:val="00A23E1B"/>
    <w:rsid w:val="00A23EA5"/>
    <w:rsid w:val="00A2592B"/>
    <w:rsid w:val="00A25EB2"/>
    <w:rsid w:val="00A273C0"/>
    <w:rsid w:val="00A27678"/>
    <w:rsid w:val="00A27E42"/>
    <w:rsid w:val="00A30BF7"/>
    <w:rsid w:val="00A30D3A"/>
    <w:rsid w:val="00A3243B"/>
    <w:rsid w:val="00A33CAE"/>
    <w:rsid w:val="00A34156"/>
    <w:rsid w:val="00A346E5"/>
    <w:rsid w:val="00A34958"/>
    <w:rsid w:val="00A3495A"/>
    <w:rsid w:val="00A37678"/>
    <w:rsid w:val="00A37D4D"/>
    <w:rsid w:val="00A414E1"/>
    <w:rsid w:val="00A41E82"/>
    <w:rsid w:val="00A41EAC"/>
    <w:rsid w:val="00A42528"/>
    <w:rsid w:val="00A432CD"/>
    <w:rsid w:val="00A4347B"/>
    <w:rsid w:val="00A43B25"/>
    <w:rsid w:val="00A43B7E"/>
    <w:rsid w:val="00A456E5"/>
    <w:rsid w:val="00A475CC"/>
    <w:rsid w:val="00A478B4"/>
    <w:rsid w:val="00A47914"/>
    <w:rsid w:val="00A47C4B"/>
    <w:rsid w:val="00A5098D"/>
    <w:rsid w:val="00A51766"/>
    <w:rsid w:val="00A51C3D"/>
    <w:rsid w:val="00A51E23"/>
    <w:rsid w:val="00A52432"/>
    <w:rsid w:val="00A52558"/>
    <w:rsid w:val="00A530C3"/>
    <w:rsid w:val="00A530FB"/>
    <w:rsid w:val="00A53184"/>
    <w:rsid w:val="00A532B8"/>
    <w:rsid w:val="00A53B5B"/>
    <w:rsid w:val="00A546CC"/>
    <w:rsid w:val="00A55446"/>
    <w:rsid w:val="00A559E4"/>
    <w:rsid w:val="00A55F5E"/>
    <w:rsid w:val="00A55FE2"/>
    <w:rsid w:val="00A56906"/>
    <w:rsid w:val="00A56FD5"/>
    <w:rsid w:val="00A57CF6"/>
    <w:rsid w:val="00A602A0"/>
    <w:rsid w:val="00A60677"/>
    <w:rsid w:val="00A60AB8"/>
    <w:rsid w:val="00A61295"/>
    <w:rsid w:val="00A62161"/>
    <w:rsid w:val="00A629A8"/>
    <w:rsid w:val="00A62B54"/>
    <w:rsid w:val="00A62FD1"/>
    <w:rsid w:val="00A6375C"/>
    <w:rsid w:val="00A645A8"/>
    <w:rsid w:val="00A64943"/>
    <w:rsid w:val="00A64DAF"/>
    <w:rsid w:val="00A675EA"/>
    <w:rsid w:val="00A67AC4"/>
    <w:rsid w:val="00A7064D"/>
    <w:rsid w:val="00A71A9F"/>
    <w:rsid w:val="00A71EAE"/>
    <w:rsid w:val="00A72D47"/>
    <w:rsid w:val="00A7465F"/>
    <w:rsid w:val="00A74A44"/>
    <w:rsid w:val="00A7584E"/>
    <w:rsid w:val="00A75F09"/>
    <w:rsid w:val="00A76619"/>
    <w:rsid w:val="00A77105"/>
    <w:rsid w:val="00A77CD1"/>
    <w:rsid w:val="00A77DEB"/>
    <w:rsid w:val="00A80E51"/>
    <w:rsid w:val="00A815E6"/>
    <w:rsid w:val="00A820BA"/>
    <w:rsid w:val="00A824C8"/>
    <w:rsid w:val="00A82DFE"/>
    <w:rsid w:val="00A82E3B"/>
    <w:rsid w:val="00A84023"/>
    <w:rsid w:val="00A84297"/>
    <w:rsid w:val="00A8485A"/>
    <w:rsid w:val="00A85C8E"/>
    <w:rsid w:val="00A865FD"/>
    <w:rsid w:val="00A86C9C"/>
    <w:rsid w:val="00A87DBF"/>
    <w:rsid w:val="00A9335B"/>
    <w:rsid w:val="00A936AD"/>
    <w:rsid w:val="00A9372E"/>
    <w:rsid w:val="00A93A30"/>
    <w:rsid w:val="00A93C9B"/>
    <w:rsid w:val="00A93CDD"/>
    <w:rsid w:val="00A95794"/>
    <w:rsid w:val="00A959BF"/>
    <w:rsid w:val="00A95C09"/>
    <w:rsid w:val="00A9651A"/>
    <w:rsid w:val="00A97338"/>
    <w:rsid w:val="00A97FD3"/>
    <w:rsid w:val="00AA1461"/>
    <w:rsid w:val="00AA1AEE"/>
    <w:rsid w:val="00AA2649"/>
    <w:rsid w:val="00AA2886"/>
    <w:rsid w:val="00AA29CB"/>
    <w:rsid w:val="00AA2AAA"/>
    <w:rsid w:val="00AA40AB"/>
    <w:rsid w:val="00AA7421"/>
    <w:rsid w:val="00AB0DC3"/>
    <w:rsid w:val="00AB3F89"/>
    <w:rsid w:val="00AB4F1E"/>
    <w:rsid w:val="00AB57B7"/>
    <w:rsid w:val="00AB73C4"/>
    <w:rsid w:val="00AB75F3"/>
    <w:rsid w:val="00AC0749"/>
    <w:rsid w:val="00AC0BE6"/>
    <w:rsid w:val="00AC0FDF"/>
    <w:rsid w:val="00AC1026"/>
    <w:rsid w:val="00AC19D4"/>
    <w:rsid w:val="00AC1D73"/>
    <w:rsid w:val="00AC22A3"/>
    <w:rsid w:val="00AC2F78"/>
    <w:rsid w:val="00AC320F"/>
    <w:rsid w:val="00AC5839"/>
    <w:rsid w:val="00AC76C8"/>
    <w:rsid w:val="00AC7713"/>
    <w:rsid w:val="00AD0DCB"/>
    <w:rsid w:val="00AD28C5"/>
    <w:rsid w:val="00AD381F"/>
    <w:rsid w:val="00AD4AF7"/>
    <w:rsid w:val="00AD5176"/>
    <w:rsid w:val="00AD5E19"/>
    <w:rsid w:val="00AD619B"/>
    <w:rsid w:val="00AD6917"/>
    <w:rsid w:val="00AD7246"/>
    <w:rsid w:val="00AD7563"/>
    <w:rsid w:val="00AD7B12"/>
    <w:rsid w:val="00AE02A4"/>
    <w:rsid w:val="00AE0D68"/>
    <w:rsid w:val="00AE1688"/>
    <w:rsid w:val="00AE1833"/>
    <w:rsid w:val="00AE2149"/>
    <w:rsid w:val="00AE41EA"/>
    <w:rsid w:val="00AE498A"/>
    <w:rsid w:val="00AE6612"/>
    <w:rsid w:val="00AF176A"/>
    <w:rsid w:val="00AF22B8"/>
    <w:rsid w:val="00AF296D"/>
    <w:rsid w:val="00AF47A7"/>
    <w:rsid w:val="00AF5421"/>
    <w:rsid w:val="00AF54AF"/>
    <w:rsid w:val="00AF5FD7"/>
    <w:rsid w:val="00AF764C"/>
    <w:rsid w:val="00B00538"/>
    <w:rsid w:val="00B00E12"/>
    <w:rsid w:val="00B01021"/>
    <w:rsid w:val="00B0105D"/>
    <w:rsid w:val="00B01342"/>
    <w:rsid w:val="00B014C7"/>
    <w:rsid w:val="00B0176F"/>
    <w:rsid w:val="00B030A4"/>
    <w:rsid w:val="00B031C0"/>
    <w:rsid w:val="00B040A1"/>
    <w:rsid w:val="00B040F0"/>
    <w:rsid w:val="00B04556"/>
    <w:rsid w:val="00B04D15"/>
    <w:rsid w:val="00B06B06"/>
    <w:rsid w:val="00B06B17"/>
    <w:rsid w:val="00B071FB"/>
    <w:rsid w:val="00B073B8"/>
    <w:rsid w:val="00B116E1"/>
    <w:rsid w:val="00B11ED4"/>
    <w:rsid w:val="00B12484"/>
    <w:rsid w:val="00B1282D"/>
    <w:rsid w:val="00B14484"/>
    <w:rsid w:val="00B14B85"/>
    <w:rsid w:val="00B15215"/>
    <w:rsid w:val="00B17495"/>
    <w:rsid w:val="00B17CF7"/>
    <w:rsid w:val="00B209B7"/>
    <w:rsid w:val="00B20AB6"/>
    <w:rsid w:val="00B22423"/>
    <w:rsid w:val="00B232D9"/>
    <w:rsid w:val="00B237FC"/>
    <w:rsid w:val="00B23842"/>
    <w:rsid w:val="00B2533C"/>
    <w:rsid w:val="00B25A28"/>
    <w:rsid w:val="00B265A1"/>
    <w:rsid w:val="00B26C0E"/>
    <w:rsid w:val="00B27033"/>
    <w:rsid w:val="00B300B4"/>
    <w:rsid w:val="00B30ADF"/>
    <w:rsid w:val="00B319FD"/>
    <w:rsid w:val="00B323DC"/>
    <w:rsid w:val="00B32C59"/>
    <w:rsid w:val="00B32C7C"/>
    <w:rsid w:val="00B337FE"/>
    <w:rsid w:val="00B33E62"/>
    <w:rsid w:val="00B340FB"/>
    <w:rsid w:val="00B34B5A"/>
    <w:rsid w:val="00B34CDB"/>
    <w:rsid w:val="00B350C2"/>
    <w:rsid w:val="00B3597D"/>
    <w:rsid w:val="00B36983"/>
    <w:rsid w:val="00B36CF7"/>
    <w:rsid w:val="00B3780C"/>
    <w:rsid w:val="00B37C9A"/>
    <w:rsid w:val="00B40425"/>
    <w:rsid w:val="00B40742"/>
    <w:rsid w:val="00B42D8E"/>
    <w:rsid w:val="00B43807"/>
    <w:rsid w:val="00B440E8"/>
    <w:rsid w:val="00B446A3"/>
    <w:rsid w:val="00B44E88"/>
    <w:rsid w:val="00B45C33"/>
    <w:rsid w:val="00B4636E"/>
    <w:rsid w:val="00B469B0"/>
    <w:rsid w:val="00B46E17"/>
    <w:rsid w:val="00B4769D"/>
    <w:rsid w:val="00B47D80"/>
    <w:rsid w:val="00B47FFB"/>
    <w:rsid w:val="00B50D1A"/>
    <w:rsid w:val="00B513A2"/>
    <w:rsid w:val="00B51D08"/>
    <w:rsid w:val="00B51EF4"/>
    <w:rsid w:val="00B53C95"/>
    <w:rsid w:val="00B544C7"/>
    <w:rsid w:val="00B549D6"/>
    <w:rsid w:val="00B54C7B"/>
    <w:rsid w:val="00B54D6B"/>
    <w:rsid w:val="00B567D0"/>
    <w:rsid w:val="00B56D4D"/>
    <w:rsid w:val="00B571B2"/>
    <w:rsid w:val="00B6085A"/>
    <w:rsid w:val="00B60E1F"/>
    <w:rsid w:val="00B61BF6"/>
    <w:rsid w:val="00B62C1A"/>
    <w:rsid w:val="00B6339E"/>
    <w:rsid w:val="00B6344B"/>
    <w:rsid w:val="00B63FC1"/>
    <w:rsid w:val="00B64671"/>
    <w:rsid w:val="00B646F6"/>
    <w:rsid w:val="00B64D3C"/>
    <w:rsid w:val="00B651A0"/>
    <w:rsid w:val="00B65693"/>
    <w:rsid w:val="00B665A2"/>
    <w:rsid w:val="00B67BA5"/>
    <w:rsid w:val="00B712A2"/>
    <w:rsid w:val="00B71D17"/>
    <w:rsid w:val="00B73ACC"/>
    <w:rsid w:val="00B73EE3"/>
    <w:rsid w:val="00B7440C"/>
    <w:rsid w:val="00B74952"/>
    <w:rsid w:val="00B75762"/>
    <w:rsid w:val="00B759C6"/>
    <w:rsid w:val="00B75D20"/>
    <w:rsid w:val="00B76F0D"/>
    <w:rsid w:val="00B81E79"/>
    <w:rsid w:val="00B82117"/>
    <w:rsid w:val="00B82511"/>
    <w:rsid w:val="00B83CD2"/>
    <w:rsid w:val="00B84225"/>
    <w:rsid w:val="00B84248"/>
    <w:rsid w:val="00B847D2"/>
    <w:rsid w:val="00B84823"/>
    <w:rsid w:val="00B8523C"/>
    <w:rsid w:val="00B85D02"/>
    <w:rsid w:val="00B8620B"/>
    <w:rsid w:val="00B86667"/>
    <w:rsid w:val="00B86694"/>
    <w:rsid w:val="00B86E7B"/>
    <w:rsid w:val="00B9010E"/>
    <w:rsid w:val="00B903D4"/>
    <w:rsid w:val="00B923BB"/>
    <w:rsid w:val="00B92441"/>
    <w:rsid w:val="00B929A0"/>
    <w:rsid w:val="00B93530"/>
    <w:rsid w:val="00B9430B"/>
    <w:rsid w:val="00B94603"/>
    <w:rsid w:val="00B956CC"/>
    <w:rsid w:val="00B95F67"/>
    <w:rsid w:val="00B96062"/>
    <w:rsid w:val="00B9723C"/>
    <w:rsid w:val="00B974A9"/>
    <w:rsid w:val="00BA11D2"/>
    <w:rsid w:val="00BA1464"/>
    <w:rsid w:val="00BA3F18"/>
    <w:rsid w:val="00BA4156"/>
    <w:rsid w:val="00BA56CB"/>
    <w:rsid w:val="00BA67D1"/>
    <w:rsid w:val="00BA6C6B"/>
    <w:rsid w:val="00BA73FF"/>
    <w:rsid w:val="00BA751C"/>
    <w:rsid w:val="00BA7C08"/>
    <w:rsid w:val="00BB0058"/>
    <w:rsid w:val="00BB017B"/>
    <w:rsid w:val="00BB0934"/>
    <w:rsid w:val="00BB0C28"/>
    <w:rsid w:val="00BB0ED4"/>
    <w:rsid w:val="00BB1D22"/>
    <w:rsid w:val="00BB1F14"/>
    <w:rsid w:val="00BB2BBB"/>
    <w:rsid w:val="00BB2D17"/>
    <w:rsid w:val="00BB2D4C"/>
    <w:rsid w:val="00BB3836"/>
    <w:rsid w:val="00BB3C09"/>
    <w:rsid w:val="00BB3C0C"/>
    <w:rsid w:val="00BB3EB6"/>
    <w:rsid w:val="00BB42A8"/>
    <w:rsid w:val="00BB42BD"/>
    <w:rsid w:val="00BB461B"/>
    <w:rsid w:val="00BB50E6"/>
    <w:rsid w:val="00BB588A"/>
    <w:rsid w:val="00BB6140"/>
    <w:rsid w:val="00BB68B1"/>
    <w:rsid w:val="00BB6B87"/>
    <w:rsid w:val="00BB6E60"/>
    <w:rsid w:val="00BB772E"/>
    <w:rsid w:val="00BC0F3B"/>
    <w:rsid w:val="00BC1520"/>
    <w:rsid w:val="00BC30AD"/>
    <w:rsid w:val="00BC3371"/>
    <w:rsid w:val="00BC35DE"/>
    <w:rsid w:val="00BC4433"/>
    <w:rsid w:val="00BC64C8"/>
    <w:rsid w:val="00BC64FC"/>
    <w:rsid w:val="00BC6B33"/>
    <w:rsid w:val="00BC7521"/>
    <w:rsid w:val="00BC79D1"/>
    <w:rsid w:val="00BD0F2F"/>
    <w:rsid w:val="00BD19D8"/>
    <w:rsid w:val="00BD1B51"/>
    <w:rsid w:val="00BD3421"/>
    <w:rsid w:val="00BD3A2D"/>
    <w:rsid w:val="00BD3CAE"/>
    <w:rsid w:val="00BD4255"/>
    <w:rsid w:val="00BD4386"/>
    <w:rsid w:val="00BD4461"/>
    <w:rsid w:val="00BD71CE"/>
    <w:rsid w:val="00BD741E"/>
    <w:rsid w:val="00BE1025"/>
    <w:rsid w:val="00BE1708"/>
    <w:rsid w:val="00BE2164"/>
    <w:rsid w:val="00BE2605"/>
    <w:rsid w:val="00BE26D9"/>
    <w:rsid w:val="00BE2AA0"/>
    <w:rsid w:val="00BE2E19"/>
    <w:rsid w:val="00BE3599"/>
    <w:rsid w:val="00BE4057"/>
    <w:rsid w:val="00BE5265"/>
    <w:rsid w:val="00BE7A84"/>
    <w:rsid w:val="00BF0373"/>
    <w:rsid w:val="00BF1403"/>
    <w:rsid w:val="00BF14ED"/>
    <w:rsid w:val="00BF1E02"/>
    <w:rsid w:val="00BF234A"/>
    <w:rsid w:val="00BF296E"/>
    <w:rsid w:val="00BF2BD5"/>
    <w:rsid w:val="00BF3F38"/>
    <w:rsid w:val="00BF486E"/>
    <w:rsid w:val="00BF5007"/>
    <w:rsid w:val="00BF5239"/>
    <w:rsid w:val="00BF5868"/>
    <w:rsid w:val="00BF697A"/>
    <w:rsid w:val="00C00383"/>
    <w:rsid w:val="00C01141"/>
    <w:rsid w:val="00C011AC"/>
    <w:rsid w:val="00C01470"/>
    <w:rsid w:val="00C01DB3"/>
    <w:rsid w:val="00C030AB"/>
    <w:rsid w:val="00C03A05"/>
    <w:rsid w:val="00C04175"/>
    <w:rsid w:val="00C041BF"/>
    <w:rsid w:val="00C043A8"/>
    <w:rsid w:val="00C05679"/>
    <w:rsid w:val="00C05869"/>
    <w:rsid w:val="00C06691"/>
    <w:rsid w:val="00C07025"/>
    <w:rsid w:val="00C0741D"/>
    <w:rsid w:val="00C13FAB"/>
    <w:rsid w:val="00C151E8"/>
    <w:rsid w:val="00C15678"/>
    <w:rsid w:val="00C16685"/>
    <w:rsid w:val="00C16ABA"/>
    <w:rsid w:val="00C17961"/>
    <w:rsid w:val="00C17FFD"/>
    <w:rsid w:val="00C20945"/>
    <w:rsid w:val="00C20A3D"/>
    <w:rsid w:val="00C22F81"/>
    <w:rsid w:val="00C2302A"/>
    <w:rsid w:val="00C23BD5"/>
    <w:rsid w:val="00C23E2A"/>
    <w:rsid w:val="00C240AA"/>
    <w:rsid w:val="00C24606"/>
    <w:rsid w:val="00C27148"/>
    <w:rsid w:val="00C300F2"/>
    <w:rsid w:val="00C303C7"/>
    <w:rsid w:val="00C30957"/>
    <w:rsid w:val="00C31B6A"/>
    <w:rsid w:val="00C32B6B"/>
    <w:rsid w:val="00C3318F"/>
    <w:rsid w:val="00C33200"/>
    <w:rsid w:val="00C34231"/>
    <w:rsid w:val="00C35BF0"/>
    <w:rsid w:val="00C35FF4"/>
    <w:rsid w:val="00C366D5"/>
    <w:rsid w:val="00C37939"/>
    <w:rsid w:val="00C37D18"/>
    <w:rsid w:val="00C41956"/>
    <w:rsid w:val="00C41E3C"/>
    <w:rsid w:val="00C43690"/>
    <w:rsid w:val="00C43AF1"/>
    <w:rsid w:val="00C43D3D"/>
    <w:rsid w:val="00C45997"/>
    <w:rsid w:val="00C46B68"/>
    <w:rsid w:val="00C46BEE"/>
    <w:rsid w:val="00C46C6A"/>
    <w:rsid w:val="00C47403"/>
    <w:rsid w:val="00C474FF"/>
    <w:rsid w:val="00C47587"/>
    <w:rsid w:val="00C50F7C"/>
    <w:rsid w:val="00C52514"/>
    <w:rsid w:val="00C52734"/>
    <w:rsid w:val="00C52CF9"/>
    <w:rsid w:val="00C53E85"/>
    <w:rsid w:val="00C53F69"/>
    <w:rsid w:val="00C54902"/>
    <w:rsid w:val="00C55457"/>
    <w:rsid w:val="00C5565F"/>
    <w:rsid w:val="00C5581C"/>
    <w:rsid w:val="00C55D29"/>
    <w:rsid w:val="00C56815"/>
    <w:rsid w:val="00C5747F"/>
    <w:rsid w:val="00C619D4"/>
    <w:rsid w:val="00C625FC"/>
    <w:rsid w:val="00C63DF1"/>
    <w:rsid w:val="00C63E74"/>
    <w:rsid w:val="00C647B7"/>
    <w:rsid w:val="00C65A9F"/>
    <w:rsid w:val="00C67FB8"/>
    <w:rsid w:val="00C706A6"/>
    <w:rsid w:val="00C708D3"/>
    <w:rsid w:val="00C70991"/>
    <w:rsid w:val="00C72405"/>
    <w:rsid w:val="00C72D77"/>
    <w:rsid w:val="00C74CD4"/>
    <w:rsid w:val="00C75C09"/>
    <w:rsid w:val="00C766EB"/>
    <w:rsid w:val="00C76A4B"/>
    <w:rsid w:val="00C76FAD"/>
    <w:rsid w:val="00C770FD"/>
    <w:rsid w:val="00C80D1C"/>
    <w:rsid w:val="00C80F05"/>
    <w:rsid w:val="00C815BA"/>
    <w:rsid w:val="00C81C50"/>
    <w:rsid w:val="00C830F4"/>
    <w:rsid w:val="00C83811"/>
    <w:rsid w:val="00C83922"/>
    <w:rsid w:val="00C8477A"/>
    <w:rsid w:val="00C847D2"/>
    <w:rsid w:val="00C8509F"/>
    <w:rsid w:val="00C858B0"/>
    <w:rsid w:val="00C86235"/>
    <w:rsid w:val="00C864D2"/>
    <w:rsid w:val="00C86FD3"/>
    <w:rsid w:val="00C92ED7"/>
    <w:rsid w:val="00C934FC"/>
    <w:rsid w:val="00C935DB"/>
    <w:rsid w:val="00C93D09"/>
    <w:rsid w:val="00C94EBE"/>
    <w:rsid w:val="00C95555"/>
    <w:rsid w:val="00C956AA"/>
    <w:rsid w:val="00C9585D"/>
    <w:rsid w:val="00C95D36"/>
    <w:rsid w:val="00C9660E"/>
    <w:rsid w:val="00C96DEE"/>
    <w:rsid w:val="00CA1F98"/>
    <w:rsid w:val="00CA3B59"/>
    <w:rsid w:val="00CA3D05"/>
    <w:rsid w:val="00CA4A7B"/>
    <w:rsid w:val="00CA546C"/>
    <w:rsid w:val="00CA5981"/>
    <w:rsid w:val="00CA5B39"/>
    <w:rsid w:val="00CA5BAF"/>
    <w:rsid w:val="00CA6238"/>
    <w:rsid w:val="00CB0744"/>
    <w:rsid w:val="00CB0BA3"/>
    <w:rsid w:val="00CB1572"/>
    <w:rsid w:val="00CB1689"/>
    <w:rsid w:val="00CB172A"/>
    <w:rsid w:val="00CB4D09"/>
    <w:rsid w:val="00CB6026"/>
    <w:rsid w:val="00CB6493"/>
    <w:rsid w:val="00CB67E5"/>
    <w:rsid w:val="00CB68C1"/>
    <w:rsid w:val="00CB7F5F"/>
    <w:rsid w:val="00CC0B84"/>
    <w:rsid w:val="00CC0EFF"/>
    <w:rsid w:val="00CC12F5"/>
    <w:rsid w:val="00CC14B7"/>
    <w:rsid w:val="00CC31AF"/>
    <w:rsid w:val="00CC5097"/>
    <w:rsid w:val="00CC50A9"/>
    <w:rsid w:val="00CC54CE"/>
    <w:rsid w:val="00CC572C"/>
    <w:rsid w:val="00CC5AA3"/>
    <w:rsid w:val="00CC7632"/>
    <w:rsid w:val="00CC763E"/>
    <w:rsid w:val="00CC7A5C"/>
    <w:rsid w:val="00CC7DFF"/>
    <w:rsid w:val="00CD1EAE"/>
    <w:rsid w:val="00CD26F0"/>
    <w:rsid w:val="00CD2716"/>
    <w:rsid w:val="00CD2841"/>
    <w:rsid w:val="00CD2BED"/>
    <w:rsid w:val="00CD3196"/>
    <w:rsid w:val="00CD39FD"/>
    <w:rsid w:val="00CD3A4C"/>
    <w:rsid w:val="00CD3D8D"/>
    <w:rsid w:val="00CD40B5"/>
    <w:rsid w:val="00CD4D65"/>
    <w:rsid w:val="00CD5009"/>
    <w:rsid w:val="00CD58D8"/>
    <w:rsid w:val="00CD6C23"/>
    <w:rsid w:val="00CD6EA7"/>
    <w:rsid w:val="00CD7AF7"/>
    <w:rsid w:val="00CE02B4"/>
    <w:rsid w:val="00CE05F7"/>
    <w:rsid w:val="00CE12F2"/>
    <w:rsid w:val="00CE1AEE"/>
    <w:rsid w:val="00CE22DF"/>
    <w:rsid w:val="00CE2ABA"/>
    <w:rsid w:val="00CE2CA9"/>
    <w:rsid w:val="00CE46A4"/>
    <w:rsid w:val="00CE5FE8"/>
    <w:rsid w:val="00CE760B"/>
    <w:rsid w:val="00CE791A"/>
    <w:rsid w:val="00CF1DD9"/>
    <w:rsid w:val="00CF20C0"/>
    <w:rsid w:val="00CF25E8"/>
    <w:rsid w:val="00CF3AE7"/>
    <w:rsid w:val="00CF4318"/>
    <w:rsid w:val="00CF4523"/>
    <w:rsid w:val="00CF4C4D"/>
    <w:rsid w:val="00CF4FEC"/>
    <w:rsid w:val="00CF6268"/>
    <w:rsid w:val="00CF72EF"/>
    <w:rsid w:val="00CF75EE"/>
    <w:rsid w:val="00CF778C"/>
    <w:rsid w:val="00CF7F79"/>
    <w:rsid w:val="00D004B4"/>
    <w:rsid w:val="00D007CA"/>
    <w:rsid w:val="00D00B46"/>
    <w:rsid w:val="00D02410"/>
    <w:rsid w:val="00D024DA"/>
    <w:rsid w:val="00D02C56"/>
    <w:rsid w:val="00D030EC"/>
    <w:rsid w:val="00D04DE9"/>
    <w:rsid w:val="00D055E3"/>
    <w:rsid w:val="00D07EC9"/>
    <w:rsid w:val="00D132E9"/>
    <w:rsid w:val="00D13B13"/>
    <w:rsid w:val="00D13D30"/>
    <w:rsid w:val="00D13DDF"/>
    <w:rsid w:val="00D145E9"/>
    <w:rsid w:val="00D14BF6"/>
    <w:rsid w:val="00D1607F"/>
    <w:rsid w:val="00D16761"/>
    <w:rsid w:val="00D16856"/>
    <w:rsid w:val="00D17946"/>
    <w:rsid w:val="00D200AB"/>
    <w:rsid w:val="00D2105F"/>
    <w:rsid w:val="00D21E7E"/>
    <w:rsid w:val="00D22AFE"/>
    <w:rsid w:val="00D22C54"/>
    <w:rsid w:val="00D22DE8"/>
    <w:rsid w:val="00D251A0"/>
    <w:rsid w:val="00D254FD"/>
    <w:rsid w:val="00D25CA6"/>
    <w:rsid w:val="00D27A7F"/>
    <w:rsid w:val="00D27D90"/>
    <w:rsid w:val="00D3053E"/>
    <w:rsid w:val="00D308AF"/>
    <w:rsid w:val="00D30B0C"/>
    <w:rsid w:val="00D30C7E"/>
    <w:rsid w:val="00D30D18"/>
    <w:rsid w:val="00D31076"/>
    <w:rsid w:val="00D31293"/>
    <w:rsid w:val="00D318FF"/>
    <w:rsid w:val="00D32748"/>
    <w:rsid w:val="00D33416"/>
    <w:rsid w:val="00D349EA"/>
    <w:rsid w:val="00D34D9E"/>
    <w:rsid w:val="00D36A0F"/>
    <w:rsid w:val="00D36F5A"/>
    <w:rsid w:val="00D36FA3"/>
    <w:rsid w:val="00D37002"/>
    <w:rsid w:val="00D370D7"/>
    <w:rsid w:val="00D3719D"/>
    <w:rsid w:val="00D4112B"/>
    <w:rsid w:val="00D41C30"/>
    <w:rsid w:val="00D420C2"/>
    <w:rsid w:val="00D428D9"/>
    <w:rsid w:val="00D43740"/>
    <w:rsid w:val="00D447A9"/>
    <w:rsid w:val="00D44E33"/>
    <w:rsid w:val="00D44F82"/>
    <w:rsid w:val="00D456A8"/>
    <w:rsid w:val="00D46288"/>
    <w:rsid w:val="00D46F35"/>
    <w:rsid w:val="00D50016"/>
    <w:rsid w:val="00D5042A"/>
    <w:rsid w:val="00D51B47"/>
    <w:rsid w:val="00D5205C"/>
    <w:rsid w:val="00D52C17"/>
    <w:rsid w:val="00D52CAF"/>
    <w:rsid w:val="00D5486F"/>
    <w:rsid w:val="00D551D7"/>
    <w:rsid w:val="00D56E6B"/>
    <w:rsid w:val="00D6082E"/>
    <w:rsid w:val="00D60BEA"/>
    <w:rsid w:val="00D61162"/>
    <w:rsid w:val="00D611E6"/>
    <w:rsid w:val="00D63299"/>
    <w:rsid w:val="00D63F5A"/>
    <w:rsid w:val="00D6411D"/>
    <w:rsid w:val="00D642EF"/>
    <w:rsid w:val="00D6582F"/>
    <w:rsid w:val="00D6647F"/>
    <w:rsid w:val="00D66F00"/>
    <w:rsid w:val="00D7159A"/>
    <w:rsid w:val="00D7245E"/>
    <w:rsid w:val="00D72F8C"/>
    <w:rsid w:val="00D73133"/>
    <w:rsid w:val="00D73DF1"/>
    <w:rsid w:val="00D74068"/>
    <w:rsid w:val="00D743FF"/>
    <w:rsid w:val="00D746D8"/>
    <w:rsid w:val="00D75D5F"/>
    <w:rsid w:val="00D768F4"/>
    <w:rsid w:val="00D76F96"/>
    <w:rsid w:val="00D77C54"/>
    <w:rsid w:val="00D802C6"/>
    <w:rsid w:val="00D80333"/>
    <w:rsid w:val="00D807F7"/>
    <w:rsid w:val="00D81E8C"/>
    <w:rsid w:val="00D82300"/>
    <w:rsid w:val="00D82848"/>
    <w:rsid w:val="00D82BAE"/>
    <w:rsid w:val="00D8365D"/>
    <w:rsid w:val="00D851F0"/>
    <w:rsid w:val="00D860A8"/>
    <w:rsid w:val="00D8701D"/>
    <w:rsid w:val="00D8791A"/>
    <w:rsid w:val="00D90120"/>
    <w:rsid w:val="00D90A6B"/>
    <w:rsid w:val="00D90CD3"/>
    <w:rsid w:val="00D90FB5"/>
    <w:rsid w:val="00D9108C"/>
    <w:rsid w:val="00D927B4"/>
    <w:rsid w:val="00D92E39"/>
    <w:rsid w:val="00D93E58"/>
    <w:rsid w:val="00D9429C"/>
    <w:rsid w:val="00D95176"/>
    <w:rsid w:val="00D95226"/>
    <w:rsid w:val="00D9642D"/>
    <w:rsid w:val="00D96FF1"/>
    <w:rsid w:val="00D97846"/>
    <w:rsid w:val="00D97DEC"/>
    <w:rsid w:val="00DA0396"/>
    <w:rsid w:val="00DA168C"/>
    <w:rsid w:val="00DA1FE8"/>
    <w:rsid w:val="00DA219F"/>
    <w:rsid w:val="00DA2967"/>
    <w:rsid w:val="00DA3DCB"/>
    <w:rsid w:val="00DA3FB1"/>
    <w:rsid w:val="00DA3FBA"/>
    <w:rsid w:val="00DA500E"/>
    <w:rsid w:val="00DA5A04"/>
    <w:rsid w:val="00DB0595"/>
    <w:rsid w:val="00DB08C6"/>
    <w:rsid w:val="00DB1060"/>
    <w:rsid w:val="00DB1616"/>
    <w:rsid w:val="00DB2685"/>
    <w:rsid w:val="00DB27DC"/>
    <w:rsid w:val="00DB2895"/>
    <w:rsid w:val="00DB2C45"/>
    <w:rsid w:val="00DB34CF"/>
    <w:rsid w:val="00DB35A3"/>
    <w:rsid w:val="00DB3A7B"/>
    <w:rsid w:val="00DB41B4"/>
    <w:rsid w:val="00DB5E95"/>
    <w:rsid w:val="00DB620B"/>
    <w:rsid w:val="00DB6A8F"/>
    <w:rsid w:val="00DB6C36"/>
    <w:rsid w:val="00DB6C7B"/>
    <w:rsid w:val="00DC0314"/>
    <w:rsid w:val="00DC0E09"/>
    <w:rsid w:val="00DC1178"/>
    <w:rsid w:val="00DC12D3"/>
    <w:rsid w:val="00DC16DA"/>
    <w:rsid w:val="00DC18F4"/>
    <w:rsid w:val="00DC247D"/>
    <w:rsid w:val="00DC308A"/>
    <w:rsid w:val="00DC413C"/>
    <w:rsid w:val="00DC4260"/>
    <w:rsid w:val="00DC4554"/>
    <w:rsid w:val="00DC4A6D"/>
    <w:rsid w:val="00DC4F60"/>
    <w:rsid w:val="00DC59E2"/>
    <w:rsid w:val="00DC5B2A"/>
    <w:rsid w:val="00DD1370"/>
    <w:rsid w:val="00DD2F17"/>
    <w:rsid w:val="00DD39C1"/>
    <w:rsid w:val="00DD40A8"/>
    <w:rsid w:val="00DD4FC7"/>
    <w:rsid w:val="00DD5128"/>
    <w:rsid w:val="00DE1A6E"/>
    <w:rsid w:val="00DE1B81"/>
    <w:rsid w:val="00DE206A"/>
    <w:rsid w:val="00DE2BB0"/>
    <w:rsid w:val="00DE35AE"/>
    <w:rsid w:val="00DE3CDA"/>
    <w:rsid w:val="00DE476D"/>
    <w:rsid w:val="00DE5489"/>
    <w:rsid w:val="00DE54B5"/>
    <w:rsid w:val="00DE5805"/>
    <w:rsid w:val="00DE6054"/>
    <w:rsid w:val="00DE65D8"/>
    <w:rsid w:val="00DE6A70"/>
    <w:rsid w:val="00DE6AB7"/>
    <w:rsid w:val="00DE781B"/>
    <w:rsid w:val="00DF0260"/>
    <w:rsid w:val="00DF26C3"/>
    <w:rsid w:val="00DF2FC3"/>
    <w:rsid w:val="00DF3A8F"/>
    <w:rsid w:val="00DF4370"/>
    <w:rsid w:val="00DF4686"/>
    <w:rsid w:val="00DF47D7"/>
    <w:rsid w:val="00DF5BCC"/>
    <w:rsid w:val="00DF6E55"/>
    <w:rsid w:val="00E0160D"/>
    <w:rsid w:val="00E016DF"/>
    <w:rsid w:val="00E01DDF"/>
    <w:rsid w:val="00E02A50"/>
    <w:rsid w:val="00E02BE7"/>
    <w:rsid w:val="00E03466"/>
    <w:rsid w:val="00E041B3"/>
    <w:rsid w:val="00E04E2C"/>
    <w:rsid w:val="00E05FB8"/>
    <w:rsid w:val="00E06081"/>
    <w:rsid w:val="00E06495"/>
    <w:rsid w:val="00E06A2D"/>
    <w:rsid w:val="00E105A8"/>
    <w:rsid w:val="00E10D2C"/>
    <w:rsid w:val="00E11036"/>
    <w:rsid w:val="00E1199D"/>
    <w:rsid w:val="00E1224F"/>
    <w:rsid w:val="00E12696"/>
    <w:rsid w:val="00E12DD2"/>
    <w:rsid w:val="00E13FAF"/>
    <w:rsid w:val="00E15255"/>
    <w:rsid w:val="00E162A6"/>
    <w:rsid w:val="00E17DA2"/>
    <w:rsid w:val="00E21703"/>
    <w:rsid w:val="00E21BB9"/>
    <w:rsid w:val="00E22EF4"/>
    <w:rsid w:val="00E23A6B"/>
    <w:rsid w:val="00E24072"/>
    <w:rsid w:val="00E25055"/>
    <w:rsid w:val="00E25976"/>
    <w:rsid w:val="00E25C8F"/>
    <w:rsid w:val="00E25EC1"/>
    <w:rsid w:val="00E26B48"/>
    <w:rsid w:val="00E27DBB"/>
    <w:rsid w:val="00E27E37"/>
    <w:rsid w:val="00E30B60"/>
    <w:rsid w:val="00E30DCD"/>
    <w:rsid w:val="00E3120B"/>
    <w:rsid w:val="00E313BD"/>
    <w:rsid w:val="00E320BE"/>
    <w:rsid w:val="00E323E1"/>
    <w:rsid w:val="00E3309A"/>
    <w:rsid w:val="00E3360D"/>
    <w:rsid w:val="00E3407F"/>
    <w:rsid w:val="00E356D5"/>
    <w:rsid w:val="00E35E0A"/>
    <w:rsid w:val="00E3633E"/>
    <w:rsid w:val="00E3775C"/>
    <w:rsid w:val="00E4031B"/>
    <w:rsid w:val="00E40EF6"/>
    <w:rsid w:val="00E42FE8"/>
    <w:rsid w:val="00E43943"/>
    <w:rsid w:val="00E4435C"/>
    <w:rsid w:val="00E4449B"/>
    <w:rsid w:val="00E45EB4"/>
    <w:rsid w:val="00E46627"/>
    <w:rsid w:val="00E46C96"/>
    <w:rsid w:val="00E46EC4"/>
    <w:rsid w:val="00E47B2C"/>
    <w:rsid w:val="00E47D79"/>
    <w:rsid w:val="00E51DC0"/>
    <w:rsid w:val="00E52363"/>
    <w:rsid w:val="00E52455"/>
    <w:rsid w:val="00E53DB0"/>
    <w:rsid w:val="00E541B6"/>
    <w:rsid w:val="00E55CC1"/>
    <w:rsid w:val="00E563E5"/>
    <w:rsid w:val="00E56F46"/>
    <w:rsid w:val="00E57527"/>
    <w:rsid w:val="00E608BA"/>
    <w:rsid w:val="00E60B7E"/>
    <w:rsid w:val="00E6156A"/>
    <w:rsid w:val="00E629BB"/>
    <w:rsid w:val="00E64EE7"/>
    <w:rsid w:val="00E656A7"/>
    <w:rsid w:val="00E66A5E"/>
    <w:rsid w:val="00E67578"/>
    <w:rsid w:val="00E67F83"/>
    <w:rsid w:val="00E71F83"/>
    <w:rsid w:val="00E72B07"/>
    <w:rsid w:val="00E738B5"/>
    <w:rsid w:val="00E74154"/>
    <w:rsid w:val="00E7446C"/>
    <w:rsid w:val="00E74E8B"/>
    <w:rsid w:val="00E75139"/>
    <w:rsid w:val="00E75C9A"/>
    <w:rsid w:val="00E77218"/>
    <w:rsid w:val="00E77B8D"/>
    <w:rsid w:val="00E77F0E"/>
    <w:rsid w:val="00E804FB"/>
    <w:rsid w:val="00E807BB"/>
    <w:rsid w:val="00E80AE1"/>
    <w:rsid w:val="00E80D6D"/>
    <w:rsid w:val="00E8157E"/>
    <w:rsid w:val="00E82840"/>
    <w:rsid w:val="00E830FA"/>
    <w:rsid w:val="00E831CB"/>
    <w:rsid w:val="00E8381F"/>
    <w:rsid w:val="00E83C9F"/>
    <w:rsid w:val="00E844C6"/>
    <w:rsid w:val="00E84D2F"/>
    <w:rsid w:val="00E84E82"/>
    <w:rsid w:val="00E85328"/>
    <w:rsid w:val="00E85F72"/>
    <w:rsid w:val="00E862BA"/>
    <w:rsid w:val="00E86650"/>
    <w:rsid w:val="00E870B1"/>
    <w:rsid w:val="00E87199"/>
    <w:rsid w:val="00E9051C"/>
    <w:rsid w:val="00E90856"/>
    <w:rsid w:val="00E93EAE"/>
    <w:rsid w:val="00E94367"/>
    <w:rsid w:val="00E94A88"/>
    <w:rsid w:val="00E96481"/>
    <w:rsid w:val="00E9753B"/>
    <w:rsid w:val="00E9768B"/>
    <w:rsid w:val="00E979DF"/>
    <w:rsid w:val="00E97F22"/>
    <w:rsid w:val="00EA0C9D"/>
    <w:rsid w:val="00EA157C"/>
    <w:rsid w:val="00EA19E6"/>
    <w:rsid w:val="00EA35B7"/>
    <w:rsid w:val="00EA39E1"/>
    <w:rsid w:val="00EA4322"/>
    <w:rsid w:val="00EA48E0"/>
    <w:rsid w:val="00EA5005"/>
    <w:rsid w:val="00EA6761"/>
    <w:rsid w:val="00EA7381"/>
    <w:rsid w:val="00EB0654"/>
    <w:rsid w:val="00EB20A7"/>
    <w:rsid w:val="00EB235C"/>
    <w:rsid w:val="00EB2541"/>
    <w:rsid w:val="00EB3742"/>
    <w:rsid w:val="00EB376F"/>
    <w:rsid w:val="00EB4C1E"/>
    <w:rsid w:val="00EB4FA2"/>
    <w:rsid w:val="00EB56AD"/>
    <w:rsid w:val="00EB705E"/>
    <w:rsid w:val="00EC022C"/>
    <w:rsid w:val="00EC1B07"/>
    <w:rsid w:val="00EC258D"/>
    <w:rsid w:val="00EC2BC3"/>
    <w:rsid w:val="00EC3FAE"/>
    <w:rsid w:val="00EC4133"/>
    <w:rsid w:val="00EC4CF3"/>
    <w:rsid w:val="00ED0AD0"/>
    <w:rsid w:val="00ED2248"/>
    <w:rsid w:val="00ED2287"/>
    <w:rsid w:val="00ED2B1F"/>
    <w:rsid w:val="00ED3593"/>
    <w:rsid w:val="00ED3F1D"/>
    <w:rsid w:val="00ED5FFA"/>
    <w:rsid w:val="00ED68F0"/>
    <w:rsid w:val="00ED6CCB"/>
    <w:rsid w:val="00ED71EB"/>
    <w:rsid w:val="00EE015E"/>
    <w:rsid w:val="00EE1A1B"/>
    <w:rsid w:val="00EE1A3A"/>
    <w:rsid w:val="00EE361A"/>
    <w:rsid w:val="00EE3CEA"/>
    <w:rsid w:val="00EE3D5B"/>
    <w:rsid w:val="00EE43E9"/>
    <w:rsid w:val="00EE4741"/>
    <w:rsid w:val="00EE4C6F"/>
    <w:rsid w:val="00EE5A97"/>
    <w:rsid w:val="00EE628E"/>
    <w:rsid w:val="00EE6E44"/>
    <w:rsid w:val="00EE6F5F"/>
    <w:rsid w:val="00EF08B9"/>
    <w:rsid w:val="00EF24CC"/>
    <w:rsid w:val="00EF25C5"/>
    <w:rsid w:val="00EF42DB"/>
    <w:rsid w:val="00EF4819"/>
    <w:rsid w:val="00EF5929"/>
    <w:rsid w:val="00EF69FB"/>
    <w:rsid w:val="00EF6D9E"/>
    <w:rsid w:val="00EF775E"/>
    <w:rsid w:val="00F002FE"/>
    <w:rsid w:val="00F0111B"/>
    <w:rsid w:val="00F014AA"/>
    <w:rsid w:val="00F01E2C"/>
    <w:rsid w:val="00F026D2"/>
    <w:rsid w:val="00F033E8"/>
    <w:rsid w:val="00F03544"/>
    <w:rsid w:val="00F03D6F"/>
    <w:rsid w:val="00F0542D"/>
    <w:rsid w:val="00F05F7D"/>
    <w:rsid w:val="00F0609B"/>
    <w:rsid w:val="00F06309"/>
    <w:rsid w:val="00F07705"/>
    <w:rsid w:val="00F07775"/>
    <w:rsid w:val="00F10147"/>
    <w:rsid w:val="00F10496"/>
    <w:rsid w:val="00F10BBF"/>
    <w:rsid w:val="00F124A9"/>
    <w:rsid w:val="00F13B9F"/>
    <w:rsid w:val="00F1449E"/>
    <w:rsid w:val="00F15108"/>
    <w:rsid w:val="00F15C55"/>
    <w:rsid w:val="00F15F88"/>
    <w:rsid w:val="00F16385"/>
    <w:rsid w:val="00F17588"/>
    <w:rsid w:val="00F2018C"/>
    <w:rsid w:val="00F20665"/>
    <w:rsid w:val="00F218A4"/>
    <w:rsid w:val="00F21BC5"/>
    <w:rsid w:val="00F22B1C"/>
    <w:rsid w:val="00F2302D"/>
    <w:rsid w:val="00F233B2"/>
    <w:rsid w:val="00F23820"/>
    <w:rsid w:val="00F238FB"/>
    <w:rsid w:val="00F239BB"/>
    <w:rsid w:val="00F23BD1"/>
    <w:rsid w:val="00F24B84"/>
    <w:rsid w:val="00F24F2E"/>
    <w:rsid w:val="00F26E12"/>
    <w:rsid w:val="00F30069"/>
    <w:rsid w:val="00F3086F"/>
    <w:rsid w:val="00F315A5"/>
    <w:rsid w:val="00F33C01"/>
    <w:rsid w:val="00F33FA3"/>
    <w:rsid w:val="00F34997"/>
    <w:rsid w:val="00F36318"/>
    <w:rsid w:val="00F36455"/>
    <w:rsid w:val="00F40086"/>
    <w:rsid w:val="00F425EC"/>
    <w:rsid w:val="00F429D9"/>
    <w:rsid w:val="00F43C6B"/>
    <w:rsid w:val="00F43D92"/>
    <w:rsid w:val="00F43DA1"/>
    <w:rsid w:val="00F43E9E"/>
    <w:rsid w:val="00F446BC"/>
    <w:rsid w:val="00F448DB"/>
    <w:rsid w:val="00F44A23"/>
    <w:rsid w:val="00F52259"/>
    <w:rsid w:val="00F52A06"/>
    <w:rsid w:val="00F52A0C"/>
    <w:rsid w:val="00F55734"/>
    <w:rsid w:val="00F558BA"/>
    <w:rsid w:val="00F57AF7"/>
    <w:rsid w:val="00F57BE9"/>
    <w:rsid w:val="00F602ED"/>
    <w:rsid w:val="00F6096E"/>
    <w:rsid w:val="00F6097F"/>
    <w:rsid w:val="00F61082"/>
    <w:rsid w:val="00F61932"/>
    <w:rsid w:val="00F61C2D"/>
    <w:rsid w:val="00F62279"/>
    <w:rsid w:val="00F6283F"/>
    <w:rsid w:val="00F62FF5"/>
    <w:rsid w:val="00F64285"/>
    <w:rsid w:val="00F642F0"/>
    <w:rsid w:val="00F6452A"/>
    <w:rsid w:val="00F64D73"/>
    <w:rsid w:val="00F64F3F"/>
    <w:rsid w:val="00F6516B"/>
    <w:rsid w:val="00F656D9"/>
    <w:rsid w:val="00F65A0D"/>
    <w:rsid w:val="00F65C67"/>
    <w:rsid w:val="00F660E1"/>
    <w:rsid w:val="00F70814"/>
    <w:rsid w:val="00F70C50"/>
    <w:rsid w:val="00F70E3C"/>
    <w:rsid w:val="00F712F5"/>
    <w:rsid w:val="00F713F3"/>
    <w:rsid w:val="00F7223A"/>
    <w:rsid w:val="00F72506"/>
    <w:rsid w:val="00F72511"/>
    <w:rsid w:val="00F72D43"/>
    <w:rsid w:val="00F7325D"/>
    <w:rsid w:val="00F73A69"/>
    <w:rsid w:val="00F741E1"/>
    <w:rsid w:val="00F75179"/>
    <w:rsid w:val="00F75BC9"/>
    <w:rsid w:val="00F77228"/>
    <w:rsid w:val="00F81001"/>
    <w:rsid w:val="00F81599"/>
    <w:rsid w:val="00F83774"/>
    <w:rsid w:val="00F8394A"/>
    <w:rsid w:val="00F84D59"/>
    <w:rsid w:val="00F85148"/>
    <w:rsid w:val="00F858FB"/>
    <w:rsid w:val="00F85D12"/>
    <w:rsid w:val="00F86535"/>
    <w:rsid w:val="00F865B3"/>
    <w:rsid w:val="00F87F79"/>
    <w:rsid w:val="00F9147C"/>
    <w:rsid w:val="00F914B4"/>
    <w:rsid w:val="00F91E68"/>
    <w:rsid w:val="00F92EE9"/>
    <w:rsid w:val="00F934C8"/>
    <w:rsid w:val="00F93B65"/>
    <w:rsid w:val="00F946BA"/>
    <w:rsid w:val="00F94A07"/>
    <w:rsid w:val="00F954E2"/>
    <w:rsid w:val="00F9660B"/>
    <w:rsid w:val="00FA0E0E"/>
    <w:rsid w:val="00FA1130"/>
    <w:rsid w:val="00FA52B3"/>
    <w:rsid w:val="00FA59D2"/>
    <w:rsid w:val="00FA6502"/>
    <w:rsid w:val="00FA779A"/>
    <w:rsid w:val="00FB12BE"/>
    <w:rsid w:val="00FB1DAF"/>
    <w:rsid w:val="00FB1FCA"/>
    <w:rsid w:val="00FB2362"/>
    <w:rsid w:val="00FB27A3"/>
    <w:rsid w:val="00FB2B04"/>
    <w:rsid w:val="00FB4A21"/>
    <w:rsid w:val="00FB62ED"/>
    <w:rsid w:val="00FB6611"/>
    <w:rsid w:val="00FB730C"/>
    <w:rsid w:val="00FB78F5"/>
    <w:rsid w:val="00FC15FA"/>
    <w:rsid w:val="00FC464B"/>
    <w:rsid w:val="00FC4B8D"/>
    <w:rsid w:val="00FC4DD3"/>
    <w:rsid w:val="00FC5005"/>
    <w:rsid w:val="00FD037D"/>
    <w:rsid w:val="00FD038E"/>
    <w:rsid w:val="00FD0989"/>
    <w:rsid w:val="00FD19C5"/>
    <w:rsid w:val="00FD3FC7"/>
    <w:rsid w:val="00FD40D4"/>
    <w:rsid w:val="00FD45C1"/>
    <w:rsid w:val="00FD4E60"/>
    <w:rsid w:val="00FD5220"/>
    <w:rsid w:val="00FD5F38"/>
    <w:rsid w:val="00FD66BA"/>
    <w:rsid w:val="00FD671F"/>
    <w:rsid w:val="00FD7183"/>
    <w:rsid w:val="00FD738D"/>
    <w:rsid w:val="00FD74EC"/>
    <w:rsid w:val="00FE0569"/>
    <w:rsid w:val="00FE1007"/>
    <w:rsid w:val="00FE10CF"/>
    <w:rsid w:val="00FE12FE"/>
    <w:rsid w:val="00FE1A40"/>
    <w:rsid w:val="00FE1FD7"/>
    <w:rsid w:val="00FE24F2"/>
    <w:rsid w:val="00FE487A"/>
    <w:rsid w:val="00FE4AFC"/>
    <w:rsid w:val="00FE655D"/>
    <w:rsid w:val="00FE6F5B"/>
    <w:rsid w:val="00FF03E1"/>
    <w:rsid w:val="00FF12DF"/>
    <w:rsid w:val="00FF22E5"/>
    <w:rsid w:val="00FF2502"/>
    <w:rsid w:val="00FF260D"/>
    <w:rsid w:val="00FF2BD1"/>
    <w:rsid w:val="00FF2CCA"/>
    <w:rsid w:val="00FF2E79"/>
    <w:rsid w:val="00FF326F"/>
    <w:rsid w:val="00FF3602"/>
    <w:rsid w:val="00FF40AF"/>
    <w:rsid w:val="00FF46A8"/>
    <w:rsid w:val="00FF4D73"/>
    <w:rsid w:val="00FF5E76"/>
    <w:rsid w:val="00FF663B"/>
    <w:rsid w:val="00FF6839"/>
    <w:rsid w:val="00FF7033"/>
    <w:rsid w:val="00FF711D"/>
    <w:rsid w:val="00FF71AB"/>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390428"/>
  <w15:docId w15:val="{5153CB80-55E4-481C-9A39-773219FCD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029" w:eastAsia="en-029"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semiHidden="1" w:unhideWhenUsed="1"/>
    <w:lsdException w:name="envelope address" w:locked="1" w:semiHidden="1" w:unhideWhenUsed="1"/>
    <w:lsdException w:name="envelope return" w:locked="1" w:semiHidden="1" w:unhideWhenUsed="1"/>
    <w:lsdException w:name="footnote reference" w:semiHidden="1" w:unhideWhenUsed="1"/>
    <w:lsdException w:name="annotation reference" w:semiHidden="1" w:unhideWhenUsed="1"/>
    <w:lsdException w:name="line number" w:locked="1"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semiHidden="1" w:unhideWhenUsed="1"/>
    <w:lsdException w:name="Strong" w:locked="1" w:qFormat="1"/>
    <w:lsdException w:name="Emphasis" w:locked="1" w:qFormat="1"/>
    <w:lsdException w:name="Document Map" w:locked="1" w:semiHidden="1" w:unhideWhenUsed="1"/>
    <w:lsdException w:name="Plain Text"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390"/>
    <w:pPr>
      <w:spacing w:before="120" w:after="120"/>
      <w:jc w:val="center"/>
    </w:pPr>
    <w:rPr>
      <w:sz w:val="24"/>
      <w:lang w:val="en-GB" w:eastAsia="en-US"/>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qFormat/>
    <w:rsid w:val="000138A5"/>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qFormat/>
    <w:rsid w:val="00FF4D73"/>
    <w:pPr>
      <w:keepNext/>
      <w:spacing w:after="60"/>
      <w:outlineLvl w:val="2"/>
    </w:pPr>
  </w:style>
  <w:style w:type="paragraph" w:styleId="Heading4">
    <w:name w:val="heading 4"/>
    <w:basedOn w:val="Normal"/>
    <w:next w:val="Normal"/>
    <w:link w:val="Heading4Char"/>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7A34F7"/>
    <w:rPr>
      <w:rFonts w:cs="Times New Roman"/>
      <w:b/>
      <w:kern w:val="28"/>
      <w:sz w:val="24"/>
      <w:lang w:val="en-GB"/>
    </w:rPr>
  </w:style>
  <w:style w:type="character" w:customStyle="1" w:styleId="Heading2Char">
    <w:name w:val="Heading 2 Char"/>
    <w:basedOn w:val="DefaultParagraphFont"/>
    <w:link w:val="Heading2"/>
    <w:locked/>
    <w:rsid w:val="000138A5"/>
    <w:rPr>
      <w:rFonts w:ascii="Cambria" w:hAnsi="Cambria" w:cs="Times New Roman"/>
      <w:b/>
      <w:bCs/>
      <w:i/>
      <w:iCs/>
      <w:sz w:val="28"/>
      <w:szCs w:val="28"/>
      <w:lang w:val="en-GB"/>
    </w:rPr>
  </w:style>
  <w:style w:type="character" w:customStyle="1" w:styleId="Heading3Char">
    <w:name w:val="Heading 3 Char"/>
    <w:aliases w:val="Sect-Head Char"/>
    <w:basedOn w:val="DefaultParagraphFont"/>
    <w:link w:val="Heading3"/>
    <w:locked/>
    <w:rsid w:val="002E79FE"/>
    <w:rPr>
      <w:rFonts w:cs="Times New Roman"/>
      <w:sz w:val="24"/>
      <w:lang w:val="en-GB"/>
    </w:rPr>
  </w:style>
  <w:style w:type="character" w:customStyle="1" w:styleId="Heading4Char">
    <w:name w:val="Heading 4 Char"/>
    <w:basedOn w:val="DefaultParagraphFont"/>
    <w:link w:val="Heading4"/>
    <w:locked/>
    <w:rsid w:val="002E79FE"/>
    <w:rPr>
      <w:rFonts w:ascii="Cambria" w:hAnsi="Cambria" w:cs="Times New Roman"/>
      <w:b/>
      <w:bCs/>
      <w:i/>
      <w:iCs/>
      <w:color w:val="4F81BD"/>
      <w:sz w:val="24"/>
      <w:szCs w:val="24"/>
    </w:rPr>
  </w:style>
  <w:style w:type="character" w:customStyle="1" w:styleId="Heading5Char">
    <w:name w:val="Heading 5 Char"/>
    <w:basedOn w:val="DefaultParagraphFont"/>
    <w:link w:val="Heading5"/>
    <w:locked/>
    <w:rsid w:val="007A34F7"/>
    <w:rPr>
      <w:rFonts w:cs="Times New Roman"/>
      <w:sz w:val="24"/>
      <w:szCs w:val="24"/>
      <w:lang w:val="en-AU"/>
    </w:rPr>
  </w:style>
  <w:style w:type="character" w:customStyle="1" w:styleId="Heading6Char">
    <w:name w:val="Heading 6 Char"/>
    <w:basedOn w:val="DefaultParagraphFont"/>
    <w:link w:val="Heading6"/>
    <w:locked/>
    <w:rsid w:val="007A34F7"/>
    <w:rPr>
      <w:rFonts w:ascii="Arial" w:hAnsi="Arial" w:cs="Arial"/>
      <w:i/>
      <w:iCs/>
      <w:sz w:val="22"/>
      <w:szCs w:val="22"/>
      <w:lang w:val="en-AU"/>
    </w:rPr>
  </w:style>
  <w:style w:type="character" w:customStyle="1" w:styleId="Heading7Char">
    <w:name w:val="Heading 7 Char"/>
    <w:basedOn w:val="DefaultParagraphFont"/>
    <w:link w:val="Heading7"/>
    <w:locked/>
    <w:rsid w:val="007A34F7"/>
    <w:rPr>
      <w:rFonts w:ascii="Arial" w:hAnsi="Arial" w:cs="Arial"/>
      <w:sz w:val="24"/>
      <w:szCs w:val="24"/>
      <w:lang w:val="en-AU"/>
    </w:rPr>
  </w:style>
  <w:style w:type="character" w:customStyle="1" w:styleId="Heading8Char">
    <w:name w:val="Heading 8 Char"/>
    <w:basedOn w:val="DefaultParagraphFont"/>
    <w:link w:val="Heading8"/>
    <w:locked/>
    <w:rsid w:val="007A34F7"/>
    <w:rPr>
      <w:rFonts w:ascii="Arial" w:hAnsi="Arial" w:cs="Arial"/>
      <w:i/>
      <w:iCs/>
      <w:sz w:val="24"/>
      <w:szCs w:val="24"/>
      <w:lang w:val="en-AU"/>
    </w:rPr>
  </w:style>
  <w:style w:type="character" w:customStyle="1" w:styleId="Heading9Char">
    <w:name w:val="Heading 9 Char"/>
    <w:basedOn w:val="DefaultParagraphFont"/>
    <w:link w:val="Heading9"/>
    <w:locked/>
    <w:rsid w:val="007A34F7"/>
    <w:rPr>
      <w:rFonts w:ascii="Arial" w:hAnsi="Arial" w:cs="Arial"/>
      <w:i/>
      <w:iCs/>
      <w:sz w:val="18"/>
      <w:szCs w:val="18"/>
      <w:lang w:val="en-AU"/>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pPr>
      <w:spacing w:before="120" w:after="120"/>
      <w:jc w:val="center"/>
    </w:pPr>
    <w:rPr>
      <w:sz w:val="24"/>
      <w:lang w:val="en-GB" w:eastAsia="en-US"/>
    </w:rPr>
  </w:style>
  <w:style w:type="character" w:customStyle="1" w:styleId="BasicLegalChar">
    <w:name w:val="Basic Legal Char"/>
    <w:basedOn w:val="DefaultParagraphFont"/>
    <w:link w:val="BasicLegal"/>
    <w:locked/>
    <w:rsid w:val="00146974"/>
    <w:rPr>
      <w:sz w:val="24"/>
      <w:lang w:val="en-GB" w:eastAsia="en-US" w:bidi="ar-SA"/>
    </w:rPr>
  </w:style>
  <w:style w:type="paragraph" w:customStyle="1" w:styleId="BoldCentreHead">
    <w:name w:val="BoldCentreHead"/>
    <w:basedOn w:val="Normal"/>
    <w:rsid w:val="00452CC2"/>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rsid w:val="000953A9"/>
    <w:pPr>
      <w:keepNext/>
      <w:keepLines/>
    </w:pPr>
    <w:rPr>
      <w:smallCaps/>
    </w:rPr>
  </w:style>
  <w:style w:type="paragraph" w:customStyle="1" w:styleId="Definitions">
    <w:name w:val="Definitions"/>
    <w:basedOn w:val="BasicLegal"/>
    <w:link w:val="DefinitionsChar"/>
    <w:rsid w:val="004C6004"/>
    <w:pPr>
      <w:spacing w:line="240" w:lineRule="exact"/>
      <w:ind w:left="2016" w:hanging="1008"/>
      <w:jc w:val="both"/>
    </w:pPr>
  </w:style>
  <w:style w:type="character" w:customStyle="1" w:styleId="DefinitionsChar">
    <w:name w:val="Definitions Char"/>
    <w:basedOn w:val="DefaultParagraphFont"/>
    <w:link w:val="Definitions"/>
    <w:locked/>
    <w:rsid w:val="007311EC"/>
    <w:rPr>
      <w:rFonts w:cs="Times New Roman"/>
      <w:sz w:val="24"/>
      <w:lang w:val="en-GB"/>
    </w:rPr>
  </w:style>
  <w:style w:type="paragraph" w:styleId="Footer">
    <w:name w:val="footer"/>
    <w:basedOn w:val="Normal"/>
    <w:link w:val="FooterChar"/>
    <w:rsid w:val="00FF4D73"/>
    <w:pPr>
      <w:tabs>
        <w:tab w:val="center" w:pos="4153"/>
        <w:tab w:val="right" w:pos="8306"/>
      </w:tabs>
    </w:pPr>
  </w:style>
  <w:style w:type="character" w:customStyle="1" w:styleId="FooterChar">
    <w:name w:val="Footer Char"/>
    <w:basedOn w:val="DefaultParagraphFont"/>
    <w:link w:val="Footer"/>
    <w:locked/>
    <w:rsid w:val="002E79FE"/>
    <w:rPr>
      <w:rFonts w:cs="Times New Roman"/>
      <w:sz w:val="24"/>
      <w:lang w:val="en-GB"/>
    </w:rPr>
  </w:style>
  <w:style w:type="character" w:styleId="FootnoteReference">
    <w:name w:val="footnote reference"/>
    <w:basedOn w:val="DefaultParagraphFont"/>
    <w:semiHidden/>
    <w:rsid w:val="00FF4D73"/>
    <w:rPr>
      <w:rFonts w:cs="Times New Roman"/>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semiHidden/>
    <w:locked/>
    <w:rsid w:val="006351F7"/>
    <w:rPr>
      <w:rFonts w:cs="Times New Roman"/>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rsid w:val="00FF4D73"/>
    <w:pPr>
      <w:tabs>
        <w:tab w:val="center" w:pos="4320"/>
        <w:tab w:val="right" w:pos="8640"/>
      </w:tabs>
    </w:pPr>
  </w:style>
  <w:style w:type="character" w:customStyle="1" w:styleId="HeaderChar">
    <w:name w:val="Header Char"/>
    <w:basedOn w:val="DefaultParagraphFont"/>
    <w:link w:val="Header"/>
    <w:locked/>
    <w:rsid w:val="007A34F7"/>
    <w:rPr>
      <w:rFonts w:cs="Times New Roman"/>
      <w:sz w:val="24"/>
      <w:lang w:val="en-GB"/>
    </w:r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rFonts w:cs="Times New Roman"/>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rPr>
      <w:rFonts w:cs="Times New Roman"/>
    </w:rPr>
  </w:style>
  <w:style w:type="paragraph" w:customStyle="1" w:styleId="Para">
    <w:name w:val="Para"/>
    <w:basedOn w:val="DraftHeading3"/>
    <w:link w:val="ParaChar"/>
    <w:qFormat/>
    <w:rsid w:val="00861FFA"/>
    <w:pPr>
      <w:ind w:left="1440" w:hanging="432"/>
      <w:jc w:val="both"/>
    </w:pPr>
  </w:style>
  <w:style w:type="paragraph" w:customStyle="1" w:styleId="DraftHeading3">
    <w:name w:val="Draft Heading 3"/>
    <w:basedOn w:val="Normal"/>
    <w:next w:val="Normal"/>
    <w:rsid w:val="00A72D47"/>
    <w:pPr>
      <w:overflowPunct w:val="0"/>
      <w:autoSpaceDE w:val="0"/>
      <w:autoSpaceDN w:val="0"/>
      <w:adjustRightInd w:val="0"/>
      <w:textAlignment w:val="baseline"/>
    </w:pPr>
    <w:rPr>
      <w:szCs w:val="24"/>
      <w:lang w:val="en-AU"/>
    </w:rPr>
  </w:style>
  <w:style w:type="character" w:customStyle="1" w:styleId="ParaChar">
    <w:name w:val="Para Char"/>
    <w:basedOn w:val="DefaultParagraphFont"/>
    <w:link w:val="Para"/>
    <w:uiPriority w:val="99"/>
    <w:locked/>
    <w:rsid w:val="00D13D30"/>
    <w:rPr>
      <w:rFonts w:cs="Times New Roman"/>
      <w:sz w:val="24"/>
      <w:szCs w:val="24"/>
      <w:lang w:val="en-AU"/>
    </w:r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rsid w:val="009A467D"/>
    <w:pPr>
      <w:tabs>
        <w:tab w:val="left" w:pos="630"/>
        <w:tab w:val="left" w:pos="1170"/>
      </w:tabs>
      <w:spacing w:line="276" w:lineRule="auto"/>
      <w:ind w:left="720"/>
      <w:jc w:val="both"/>
    </w:pPr>
    <w:rPr>
      <w:rFonts w:eastAsia="MS Mincho"/>
    </w:rPr>
  </w:style>
  <w:style w:type="paragraph" w:customStyle="1" w:styleId="BodySectionSub">
    <w:name w:val="Body Section (Sub)"/>
    <w:next w:val="Normal"/>
    <w:rsid w:val="004611A8"/>
    <w:pPr>
      <w:overflowPunct w:val="0"/>
      <w:autoSpaceDE w:val="0"/>
      <w:autoSpaceDN w:val="0"/>
      <w:adjustRightInd w:val="0"/>
      <w:spacing w:before="120" w:after="120"/>
      <w:ind w:left="1361"/>
      <w:jc w:val="center"/>
      <w:textAlignment w:val="baseline"/>
    </w:pPr>
    <w:rPr>
      <w:sz w:val="24"/>
      <w:szCs w:val="24"/>
      <w:lang w:val="en-AU" w:eastAsia="en-US"/>
    </w:rPr>
  </w:style>
  <w:style w:type="character" w:customStyle="1" w:styleId="SectionChar">
    <w:name w:val="Section Char"/>
    <w:basedOn w:val="BasicLegalChar"/>
    <w:link w:val="Section"/>
    <w:locked/>
    <w:rsid w:val="009A467D"/>
    <w:rPr>
      <w:rFonts w:eastAsia="MS Mincho"/>
      <w:sz w:val="24"/>
      <w:szCs w:val="24"/>
      <w:lang w:val="en-AU" w:eastAsia="en-US" w:bidi="ar-SA"/>
    </w:r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style>
  <w:style w:type="paragraph" w:customStyle="1" w:styleId="SideHead">
    <w:name w:val="Side Head"/>
    <w:basedOn w:val="BasicLegal"/>
    <w:rsid w:val="00FF4D73"/>
    <w:pPr>
      <w:ind w:left="274"/>
    </w:pPr>
    <w:rPr>
      <w:caps/>
    </w:rPr>
  </w:style>
  <w:style w:type="paragraph" w:customStyle="1" w:styleId="Sub-Para">
    <w:name w:val="Sub-Para"/>
    <w:basedOn w:val="DraftHeading4"/>
    <w:rsid w:val="00861FFA"/>
    <w:pPr>
      <w:tabs>
        <w:tab w:val="right" w:pos="1627"/>
      </w:tabs>
      <w:ind w:left="1872" w:hanging="432"/>
      <w:jc w:val="both"/>
    </w:pPr>
  </w:style>
  <w:style w:type="paragraph" w:customStyle="1" w:styleId="DraftHeading4">
    <w:name w:val="Draft Heading 4"/>
    <w:basedOn w:val="Normal"/>
    <w:next w:val="Normal"/>
    <w:rsid w:val="007A34F7"/>
    <w:pPr>
      <w:overflowPunct w:val="0"/>
      <w:autoSpaceDE w:val="0"/>
      <w:autoSpaceDN w:val="0"/>
      <w:adjustRightInd w:val="0"/>
      <w:textAlignment w:val="baseline"/>
    </w:pPr>
    <w:rPr>
      <w:szCs w:val="24"/>
      <w:lang w:val="en-AU"/>
    </w:rPr>
  </w:style>
  <w:style w:type="paragraph" w:customStyle="1" w:styleId="Sub-Section">
    <w:name w:val="Sub-Section"/>
    <w:basedOn w:val="DraftHeading2"/>
    <w:link w:val="Sub-SectionChar"/>
    <w:qFormat/>
    <w:rsid w:val="0073282C"/>
    <w:pPr>
      <w:ind w:left="1008" w:hanging="432"/>
      <w:jc w:val="both"/>
    </w:pPr>
  </w:style>
  <w:style w:type="paragraph" w:customStyle="1" w:styleId="DraftHeading2">
    <w:name w:val="Draft Heading 2"/>
    <w:basedOn w:val="Normal"/>
    <w:next w:val="Normal"/>
    <w:rsid w:val="00A72D47"/>
    <w:pPr>
      <w:overflowPunct w:val="0"/>
      <w:autoSpaceDE w:val="0"/>
      <w:autoSpaceDN w:val="0"/>
      <w:adjustRightInd w:val="0"/>
      <w:textAlignment w:val="baseline"/>
    </w:pPr>
    <w:rPr>
      <w:szCs w:val="24"/>
      <w:lang w:val="en-AU"/>
    </w:rPr>
  </w:style>
  <w:style w:type="character" w:customStyle="1" w:styleId="Sub-SectionChar">
    <w:name w:val="Sub-Section Char"/>
    <w:basedOn w:val="BasicLegalChar"/>
    <w:link w:val="Sub-Section"/>
    <w:locked/>
    <w:rsid w:val="00146974"/>
    <w:rPr>
      <w:sz w:val="24"/>
      <w:szCs w:val="24"/>
      <w:lang w:val="en-AU" w:eastAsia="en-US" w:bidi="ar-SA"/>
    </w:r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uiPriority w:val="99"/>
    <w:rsid w:val="00FF4D73"/>
  </w:style>
  <w:style w:type="character" w:styleId="FollowedHyperlink">
    <w:name w:val="FollowedHyperlink"/>
    <w:basedOn w:val="DefaultParagraphFont"/>
    <w:rsid w:val="00FF4D73"/>
    <w:rPr>
      <w:rFonts w:cs="Times New Roman"/>
      <w:color w:val="800080"/>
      <w:u w:val="single"/>
    </w:rPr>
  </w:style>
  <w:style w:type="paragraph" w:styleId="PlainText">
    <w:name w:val="Plain Text"/>
    <w:basedOn w:val="Normal"/>
    <w:link w:val="PlainTextChar"/>
    <w:rsid w:val="00FF4D73"/>
    <w:rPr>
      <w:rFonts w:ascii="Courier New" w:hAnsi="Courier New" w:cs="Courier New"/>
      <w:sz w:val="20"/>
    </w:rPr>
  </w:style>
  <w:style w:type="character" w:customStyle="1" w:styleId="PlainTextChar">
    <w:name w:val="Plain Text Char"/>
    <w:basedOn w:val="DefaultParagraphFont"/>
    <w:link w:val="PlainText"/>
    <w:locked/>
    <w:rsid w:val="007A34F7"/>
    <w:rPr>
      <w:rFonts w:ascii="Courier New" w:hAnsi="Courier New" w:cs="Courier New"/>
      <w:lang w:val="en-GB"/>
    </w:rPr>
  </w:style>
  <w:style w:type="character" w:styleId="CommentReference">
    <w:name w:val="annotation reference"/>
    <w:basedOn w:val="DefaultParagraphFont"/>
    <w:semiHidden/>
    <w:rsid w:val="00FF4D73"/>
    <w:rPr>
      <w:rFonts w:cs="Times New Roman"/>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locked/>
    <w:rsid w:val="0073347A"/>
    <w:rPr>
      <w:rFonts w:cs="Times New Roman"/>
      <w:lang w:val="en-GB"/>
    </w:rPr>
  </w:style>
  <w:style w:type="paragraph" w:customStyle="1" w:styleId="BillSection">
    <w:name w:val="Bill Section"/>
    <w:basedOn w:val="Normal"/>
    <w:autoRedefine/>
    <w:rsid w:val="00682D83"/>
    <w:pPr>
      <w:tabs>
        <w:tab w:val="left" w:pos="720"/>
        <w:tab w:val="left" w:pos="3600"/>
      </w:tabs>
    </w:pPr>
    <w:rPr>
      <w:rFonts w:eastAsia="MS Mincho"/>
      <w:szCs w:val="24"/>
    </w:rPr>
  </w:style>
  <w:style w:type="character" w:customStyle="1" w:styleId="BodyTextChar">
    <w:name w:val="Body Text Char"/>
    <w:basedOn w:val="DefaultParagraphFont"/>
    <w:link w:val="BodyText"/>
    <w:locked/>
    <w:rsid w:val="002E79FE"/>
    <w:rPr>
      <w:rFonts w:eastAsia="Times New Roman" w:cs="Times New Roman"/>
      <w:sz w:val="24"/>
      <w:szCs w:val="24"/>
    </w:rPr>
  </w:style>
  <w:style w:type="paragraph" w:styleId="BodyText">
    <w:name w:val="Body Text"/>
    <w:basedOn w:val="Normal"/>
    <w:link w:val="BodyTextChar"/>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locked/>
    <w:rsid w:val="002E79FE"/>
    <w:rPr>
      <w:rFonts w:eastAsia="Times New Roman" w:cs="Times New Roman"/>
      <w:sz w:val="16"/>
      <w:szCs w:val="16"/>
    </w:rPr>
  </w:style>
  <w:style w:type="paragraph" w:styleId="BodyTextIndent3">
    <w:name w:val="Body Text Indent 3"/>
    <w:basedOn w:val="Normal"/>
    <w:link w:val="BodyTextIndent3Char"/>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locked/>
    <w:rsid w:val="002E79FE"/>
    <w:rPr>
      <w:rFonts w:eastAsia="Times New Roman" w:cs="Times New Roman"/>
      <w:sz w:val="24"/>
      <w:szCs w:val="24"/>
    </w:rPr>
  </w:style>
  <w:style w:type="paragraph" w:styleId="BodyText2">
    <w:name w:val="Body Text 2"/>
    <w:basedOn w:val="Normal"/>
    <w:link w:val="BodyText2Char"/>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locked/>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spacing w:before="120" w:after="120"/>
      <w:jc w:val="center"/>
    </w:pPr>
    <w:rPr>
      <w:color w:val="000000"/>
      <w:sz w:val="24"/>
      <w:szCs w:val="24"/>
      <w:lang w:val="en-US" w:eastAsia="en-US"/>
    </w:rPr>
  </w:style>
  <w:style w:type="paragraph" w:customStyle="1" w:styleId="MainText">
    <w:name w:val="Main Text"/>
    <w:basedOn w:val="Default"/>
    <w:next w:val="Default"/>
    <w:rsid w:val="00BB6140"/>
    <w:rPr>
      <w:color w:val="auto"/>
    </w:rPr>
  </w:style>
  <w:style w:type="paragraph" w:styleId="TOCHeading">
    <w:name w:val="TOC Heading"/>
    <w:basedOn w:val="Heading1"/>
    <w:next w:val="Normal"/>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rsid w:val="00465C2D"/>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rsid w:val="00B86694"/>
    <w:pPr>
      <w:tabs>
        <w:tab w:val="left" w:pos="540"/>
        <w:tab w:val="left" w:pos="900"/>
        <w:tab w:val="right" w:leader="dot" w:pos="6480"/>
      </w:tabs>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locked/>
    <w:rsid w:val="0073347A"/>
    <w:rPr>
      <w:rFonts w:cs="Times New Roman"/>
      <w:lang w:val="en-GB"/>
    </w:rPr>
  </w:style>
  <w:style w:type="paragraph" w:styleId="TOC6">
    <w:name w:val="toc 6"/>
    <w:basedOn w:val="Normal"/>
    <w:next w:val="Normal"/>
    <w:autoRedefine/>
    <w:uiPriority w:val="39"/>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rsid w:val="00870113"/>
    <w:pPr>
      <w:spacing w:after="100" w:line="276" w:lineRule="auto"/>
      <w:ind w:left="1760"/>
    </w:pPr>
    <w:rPr>
      <w:rFonts w:ascii="Calibri" w:hAnsi="Calibri"/>
      <w:sz w:val="22"/>
      <w:szCs w:val="22"/>
      <w:lang w:val="en-US"/>
    </w:rPr>
  </w:style>
  <w:style w:type="paragraph" w:customStyle="1" w:styleId="DraftHeading1">
    <w:name w:val="Draft Heading 1"/>
    <w:basedOn w:val="Normal"/>
    <w:next w:val="Normal"/>
    <w:rsid w:val="004611A8"/>
    <w:pPr>
      <w:overflowPunct w:val="0"/>
      <w:autoSpaceDE w:val="0"/>
      <w:autoSpaceDN w:val="0"/>
      <w:adjustRightInd w:val="0"/>
      <w:textAlignment w:val="baseline"/>
      <w:outlineLvl w:val="2"/>
    </w:pPr>
    <w:rPr>
      <w:b/>
      <w:bCs/>
      <w:szCs w:val="24"/>
      <w:lang w:val="en-AU"/>
    </w:rPr>
  </w:style>
  <w:style w:type="paragraph" w:customStyle="1" w:styleId="Heading-DIVISION">
    <w:name w:val="Heading - DIVISION"/>
    <w:next w:val="Normal"/>
    <w:rsid w:val="00A72D47"/>
    <w:pPr>
      <w:overflowPunct w:val="0"/>
      <w:autoSpaceDE w:val="0"/>
      <w:autoSpaceDN w:val="0"/>
      <w:adjustRightInd w:val="0"/>
      <w:spacing w:before="240" w:after="120"/>
      <w:jc w:val="center"/>
      <w:textAlignment w:val="baseline"/>
      <w:outlineLvl w:val="1"/>
    </w:pPr>
    <w:rPr>
      <w:b/>
      <w:bCs/>
      <w:sz w:val="24"/>
      <w:szCs w:val="24"/>
      <w:lang w:val="en-AU" w:eastAsia="en-US"/>
    </w:rPr>
  </w:style>
  <w:style w:type="paragraph" w:customStyle="1" w:styleId="Heading-PART">
    <w:name w:val="Heading - PART"/>
    <w:next w:val="Normal"/>
    <w:rsid w:val="00A72D47"/>
    <w:pPr>
      <w:overflowPunct w:val="0"/>
      <w:autoSpaceDE w:val="0"/>
      <w:autoSpaceDN w:val="0"/>
      <w:adjustRightInd w:val="0"/>
      <w:spacing w:before="240" w:after="120"/>
      <w:jc w:val="center"/>
      <w:textAlignment w:val="baseline"/>
      <w:outlineLvl w:val="0"/>
    </w:pPr>
    <w:rPr>
      <w:b/>
      <w:bCs/>
      <w:caps/>
      <w:sz w:val="22"/>
      <w:szCs w:val="22"/>
      <w:lang w:val="en-AU" w:eastAsia="en-US"/>
    </w:rPr>
  </w:style>
  <w:style w:type="paragraph" w:customStyle="1" w:styleId="ShoulderReference">
    <w:name w:val="Shoulder Reference"/>
    <w:next w:val="Normal"/>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b/>
      <w:bCs/>
      <w:noProof/>
      <w:spacing w:val="-6"/>
      <w:lang w:val="en-AU" w:eastAsia="en-US"/>
    </w:rPr>
  </w:style>
  <w:style w:type="paragraph" w:customStyle="1" w:styleId="Stars">
    <w:name w:val="Stars"/>
    <w:basedOn w:val="Normal"/>
    <w:next w:val="Normal"/>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rsid w:val="00A72D47"/>
    <w:pPr>
      <w:spacing w:before="120" w:after="120"/>
      <w:jc w:val="center"/>
    </w:pPr>
    <w:rPr>
      <w:lang w:val="en-AU" w:eastAsia="en-US"/>
    </w:rPr>
  </w:style>
  <w:style w:type="paragraph" w:customStyle="1" w:styleId="DraftSub-sectionNote">
    <w:name w:val="Draft Sub-section Note"/>
    <w:next w:val="Normal"/>
    <w:rsid w:val="00A72D47"/>
    <w:pPr>
      <w:spacing w:before="120" w:after="120"/>
      <w:jc w:val="center"/>
    </w:pPr>
    <w:rPr>
      <w:lang w:val="en-AU" w:eastAsia="en-US"/>
    </w:rPr>
  </w:style>
  <w:style w:type="character" w:customStyle="1" w:styleId="i">
    <w:name w:val="i"/>
    <w:rsid w:val="00A72D47"/>
    <w:rPr>
      <w:i/>
    </w:rPr>
  </w:style>
  <w:style w:type="character" w:customStyle="1" w:styleId="defterm">
    <w:name w:val="defterm"/>
    <w:rsid w:val="00A72D47"/>
    <w:rPr>
      <w:b/>
      <w:i/>
    </w:rPr>
  </w:style>
  <w:style w:type="paragraph" w:customStyle="1" w:styleId="AmendBody1">
    <w:name w:val="Amend. Body 1"/>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paragraph" w:customStyle="1" w:styleId="AmendBody5">
    <w:name w:val="Amend. Body 5"/>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rsid w:val="007A34F7"/>
    <w:pPr>
      <w:overflowPunct w:val="0"/>
      <w:autoSpaceDE w:val="0"/>
      <w:autoSpaceDN w:val="0"/>
      <w:adjustRightInd w:val="0"/>
      <w:spacing w:before="120" w:after="120"/>
      <w:ind w:left="1871"/>
      <w:jc w:val="center"/>
      <w:textAlignment w:val="baseline"/>
    </w:pPr>
    <w:rPr>
      <w:sz w:val="24"/>
      <w:szCs w:val="24"/>
      <w:lang w:val="en-AU" w:eastAsia="en-US"/>
    </w:rPr>
  </w:style>
  <w:style w:type="paragraph" w:customStyle="1" w:styleId="BodyParagraphSub">
    <w:name w:val="Body Paragraph (Sub)"/>
    <w:next w:val="Normal"/>
    <w:rsid w:val="007A34F7"/>
    <w:pPr>
      <w:overflowPunct w:val="0"/>
      <w:autoSpaceDE w:val="0"/>
      <w:autoSpaceDN w:val="0"/>
      <w:adjustRightInd w:val="0"/>
      <w:spacing w:before="120" w:after="120"/>
      <w:ind w:left="2381"/>
      <w:jc w:val="center"/>
      <w:textAlignment w:val="baseline"/>
    </w:pPr>
    <w:rPr>
      <w:sz w:val="24"/>
      <w:szCs w:val="24"/>
      <w:lang w:val="en-AU" w:eastAsia="en-US"/>
    </w:rPr>
  </w:style>
  <w:style w:type="paragraph" w:customStyle="1" w:styleId="BodyParagraphSub-Sub">
    <w:name w:val="Body Paragraph (Sub-Sub)"/>
    <w:next w:val="Normal"/>
    <w:rsid w:val="007A34F7"/>
    <w:pPr>
      <w:overflowPunct w:val="0"/>
      <w:autoSpaceDE w:val="0"/>
      <w:autoSpaceDN w:val="0"/>
      <w:adjustRightInd w:val="0"/>
      <w:spacing w:before="120" w:after="120"/>
      <w:ind w:left="2892"/>
      <w:jc w:val="center"/>
      <w:textAlignment w:val="baseline"/>
    </w:pPr>
    <w:rPr>
      <w:sz w:val="24"/>
      <w:szCs w:val="24"/>
      <w:lang w:val="en-AU" w:eastAsia="en-US"/>
    </w:rPr>
  </w:style>
  <w:style w:type="paragraph" w:customStyle="1" w:styleId="BodySection">
    <w:name w:val="Body Section"/>
    <w:next w:val="Normal"/>
    <w:rsid w:val="007A34F7"/>
    <w:pPr>
      <w:overflowPunct w:val="0"/>
      <w:autoSpaceDE w:val="0"/>
      <w:autoSpaceDN w:val="0"/>
      <w:adjustRightInd w:val="0"/>
      <w:spacing w:before="120" w:after="120"/>
      <w:ind w:left="1361"/>
      <w:jc w:val="center"/>
      <w:textAlignment w:val="baseline"/>
    </w:pPr>
    <w:rPr>
      <w:sz w:val="24"/>
      <w:szCs w:val="24"/>
      <w:lang w:val="en-AU" w:eastAsia="en-US"/>
    </w:rPr>
  </w:style>
  <w:style w:type="paragraph" w:customStyle="1" w:styleId="Defintion">
    <w:name w:val="Defintion"/>
    <w:next w:val="Normal"/>
    <w:rsid w:val="007A34F7"/>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sz w:val="24"/>
      <w:szCs w:val="24"/>
      <w:lang w:val="en-AU" w:eastAsia="en-US"/>
    </w:rPr>
  </w:style>
  <w:style w:type="paragraph" w:customStyle="1" w:styleId="AmendSchHead">
    <w:name w:val="Amend Sch Head"/>
    <w:next w:val="Normal"/>
    <w:rsid w:val="007A34F7"/>
    <w:pPr>
      <w:spacing w:before="240" w:after="120"/>
      <w:ind w:left="1361"/>
      <w:jc w:val="center"/>
    </w:pPr>
    <w:rPr>
      <w:b/>
      <w:bCs/>
      <w:sz w:val="22"/>
      <w:szCs w:val="22"/>
      <w:lang w:val="en-AU" w:eastAsia="en-US"/>
    </w:rPr>
  </w:style>
  <w:style w:type="paragraph" w:customStyle="1" w:styleId="DraftHeading5">
    <w:name w:val="Draft Heading 5"/>
    <w:basedOn w:val="Normal"/>
    <w:next w:val="Normal"/>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rsid w:val="007A34F7"/>
    <w:rPr>
      <w:caps w:val="0"/>
    </w:rPr>
  </w:style>
  <w:style w:type="paragraph" w:customStyle="1" w:styleId="Heading1-Manual">
    <w:name w:val="Heading 1 - Manual"/>
    <w:next w:val="Normal"/>
    <w:rsid w:val="007A34F7"/>
    <w:pPr>
      <w:tabs>
        <w:tab w:val="right" w:pos="737"/>
        <w:tab w:val="left" w:pos="851"/>
      </w:tabs>
      <w:overflowPunct w:val="0"/>
      <w:autoSpaceDE w:val="0"/>
      <w:autoSpaceDN w:val="0"/>
      <w:adjustRightInd w:val="0"/>
      <w:spacing w:before="240" w:after="120"/>
      <w:ind w:left="851" w:hanging="851"/>
      <w:jc w:val="center"/>
      <w:textAlignment w:val="baseline"/>
    </w:pPr>
    <w:rPr>
      <w:b/>
      <w:bCs/>
      <w:i/>
      <w:iCs/>
      <w:sz w:val="24"/>
      <w:szCs w:val="24"/>
      <w:lang w:val="en-AU" w:eastAsia="en-US"/>
    </w:rPr>
  </w:style>
  <w:style w:type="character" w:styleId="LineNumber">
    <w:name w:val="line number"/>
    <w:basedOn w:val="DefaultParagraphFont"/>
    <w:rsid w:val="007A34F7"/>
    <w:rPr>
      <w:rFonts w:ascii="Monotype Corsiva" w:hAnsi="Monotype Corsiva" w:cs="Monotype Corsiva"/>
      <w:i/>
      <w:iCs/>
      <w:sz w:val="24"/>
      <w:szCs w:val="24"/>
    </w:rPr>
  </w:style>
  <w:style w:type="paragraph" w:customStyle="1" w:styleId="AmendSchNumber">
    <w:name w:val="Amend Sch Number"/>
    <w:next w:val="Normal"/>
    <w:rsid w:val="007A34F7"/>
    <w:pPr>
      <w:spacing w:before="240" w:after="120"/>
      <w:ind w:left="1361"/>
      <w:jc w:val="center"/>
    </w:pPr>
    <w:rPr>
      <w:b/>
      <w:bCs/>
      <w:sz w:val="22"/>
      <w:szCs w:val="22"/>
      <w:lang w:val="en-AU" w:eastAsia="en-US"/>
    </w:rPr>
  </w:style>
  <w:style w:type="paragraph" w:customStyle="1" w:styleId="AmendSchPart">
    <w:name w:val="Amend Sch Part"/>
    <w:next w:val="Normal"/>
    <w:rsid w:val="007A34F7"/>
    <w:pPr>
      <w:spacing w:before="240" w:after="120"/>
      <w:ind w:left="1361"/>
      <w:jc w:val="center"/>
    </w:pPr>
    <w:rPr>
      <w:b/>
      <w:bCs/>
      <w:caps/>
      <w:sz w:val="22"/>
      <w:szCs w:val="22"/>
      <w:lang w:val="en-AU" w:eastAsia="en-US"/>
    </w:rPr>
  </w:style>
  <w:style w:type="paragraph" w:customStyle="1" w:styleId="CopyDetails">
    <w:name w:val="Copy Details"/>
    <w:next w:val="Normal"/>
    <w:rsid w:val="007A34F7"/>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i/>
      <w:iCs/>
      <w:sz w:val="24"/>
      <w:szCs w:val="24"/>
      <w:lang w:val="en-AU" w:eastAsia="en-US"/>
    </w:rPr>
  </w:style>
  <w:style w:type="paragraph" w:customStyle="1" w:styleId="NotesBody">
    <w:name w:val="Notes Body"/>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lang w:val="en-AU" w:eastAsia="en-US"/>
    </w:rPr>
  </w:style>
  <w:style w:type="paragraph" w:customStyle="1" w:styleId="NotesHeading">
    <w:name w:val="Notes Heading"/>
    <w:next w:val="NotesBody"/>
    <w:rsid w:val="007A34F7"/>
    <w:pPr>
      <w:overflowPunct w:val="0"/>
      <w:autoSpaceDE w:val="0"/>
      <w:autoSpaceDN w:val="0"/>
      <w:adjustRightInd w:val="0"/>
      <w:spacing w:before="120" w:after="120"/>
      <w:ind w:left="283" w:hanging="283"/>
      <w:jc w:val="center"/>
      <w:textAlignment w:val="baseline"/>
    </w:pPr>
    <w:rPr>
      <w:lang w:val="en-AU" w:eastAsia="en-US"/>
    </w:rPr>
  </w:style>
  <w:style w:type="paragraph" w:customStyle="1" w:styleId="Penalty">
    <w:name w:val="Penalty"/>
    <w:next w:val="Normal"/>
    <w:rsid w:val="007A34F7"/>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sz w:val="24"/>
      <w:szCs w:val="24"/>
      <w:lang w:val="en-AU" w:eastAsia="en-US"/>
    </w:rPr>
  </w:style>
  <w:style w:type="paragraph" w:customStyle="1" w:styleId="Schedule-DIVISION">
    <w:name w:val="Schedule - DIVISION"/>
    <w:basedOn w:val="Heading-DIVISION"/>
    <w:next w:val="Normal"/>
    <w:rsid w:val="007A34F7"/>
    <w:rPr>
      <w:sz w:val="20"/>
      <w:szCs w:val="20"/>
    </w:rPr>
  </w:style>
  <w:style w:type="paragraph" w:customStyle="1" w:styleId="Schedule-PART">
    <w:name w:val="Schedule - PART"/>
    <w:basedOn w:val="Heading-PART"/>
    <w:next w:val="Normal"/>
    <w:rsid w:val="007A34F7"/>
    <w:rPr>
      <w:sz w:val="18"/>
      <w:szCs w:val="18"/>
    </w:rPr>
  </w:style>
  <w:style w:type="paragraph" w:customStyle="1" w:styleId="ScheduleAutoHeading1">
    <w:name w:val="Schedule Auto Heading 1"/>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rsid w:val="007A34F7"/>
    <w:pPr>
      <w:spacing w:before="240" w:after="120"/>
      <w:ind w:left="1361"/>
      <w:jc w:val="center"/>
    </w:pPr>
    <w:rPr>
      <w:b/>
      <w:bCs/>
      <w:sz w:val="22"/>
      <w:szCs w:val="22"/>
      <w:lang w:val="en-AU" w:eastAsia="en-US"/>
    </w:rPr>
  </w:style>
  <w:style w:type="paragraph" w:customStyle="1" w:styleId="ScheduleHeading2">
    <w:name w:val="Schedule Heading 2"/>
    <w:basedOn w:val="Normal"/>
    <w:next w:val="Normal"/>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rsid w:val="007A34F7"/>
    <w:rPr>
      <w:sz w:val="20"/>
      <w:szCs w:val="20"/>
    </w:rPr>
  </w:style>
  <w:style w:type="paragraph" w:customStyle="1" w:styleId="ScheduleSection">
    <w:name w:val="Schedule Section"/>
    <w:basedOn w:val="Normal"/>
    <w:next w:val="Normal"/>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locked/>
    <w:rsid w:val="007A34F7"/>
    <w:rPr>
      <w:rFonts w:cs="Times New Roman"/>
      <w:lang w:val="en-AU"/>
    </w:rPr>
  </w:style>
  <w:style w:type="paragraph" w:customStyle="1" w:styleId="AmendHeading6">
    <w:name w:val="Amend. Heading 6"/>
    <w:basedOn w:val="Normal"/>
    <w:next w:val="Normal"/>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rsid w:val="007A34F7"/>
    <w:rPr>
      <w:rFonts w:cs="Times New Roman"/>
      <w:vertAlign w:val="superscript"/>
    </w:rPr>
  </w:style>
  <w:style w:type="paragraph" w:customStyle="1" w:styleId="DraftingNotes">
    <w:name w:val="Drafting Notes"/>
    <w:next w:val="Normal"/>
    <w:rsid w:val="007A34F7"/>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i/>
      <w:iCs/>
      <w:color w:val="0000FF"/>
      <w:sz w:val="24"/>
      <w:szCs w:val="24"/>
      <w:lang w:val="en-AU" w:eastAsia="en-US"/>
    </w:rPr>
  </w:style>
  <w:style w:type="paragraph" w:customStyle="1" w:styleId="EndnoteBody">
    <w:name w:val="Endnote Body"/>
    <w:rsid w:val="007A34F7"/>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lang w:val="en-AU" w:eastAsia="en-US"/>
    </w:rPr>
  </w:style>
  <w:style w:type="paragraph" w:customStyle="1" w:styleId="EndnoteSection">
    <w:name w:val="Endnote Section"/>
    <w:next w:val="EndnoteBody"/>
    <w:rsid w:val="007A34F7"/>
    <w:pPr>
      <w:overflowPunct w:val="0"/>
      <w:autoSpaceDE w:val="0"/>
      <w:autoSpaceDN w:val="0"/>
      <w:adjustRightInd w:val="0"/>
      <w:spacing w:before="120" w:after="120"/>
      <w:ind w:left="284" w:hanging="284"/>
      <w:jc w:val="center"/>
      <w:textAlignment w:val="baseline"/>
    </w:pPr>
    <w:rPr>
      <w:lang w:val="en-AU" w:eastAsia="en-US"/>
    </w:rPr>
  </w:style>
  <w:style w:type="paragraph" w:customStyle="1" w:styleId="Lines">
    <w:name w:val="Lines"/>
    <w:basedOn w:val="Normal"/>
    <w:next w:val="Normal"/>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rsid w:val="007A34F7"/>
    <w:rPr>
      <w:sz w:val="22"/>
      <w:szCs w:val="22"/>
    </w:rPr>
  </w:style>
  <w:style w:type="paragraph" w:customStyle="1" w:styleId="ScheduleNo">
    <w:name w:val="Schedule No."/>
    <w:basedOn w:val="Heading-PART"/>
    <w:next w:val="Normal"/>
    <w:rsid w:val="007A34F7"/>
    <w:pPr>
      <w:outlineLvl w:val="1"/>
    </w:pPr>
    <w:rPr>
      <w:sz w:val="20"/>
      <w:szCs w:val="20"/>
    </w:rPr>
  </w:style>
  <w:style w:type="paragraph" w:customStyle="1" w:styleId="ScheduleTitle">
    <w:name w:val="Schedule Title"/>
    <w:basedOn w:val="Heading-DIVISION"/>
    <w:next w:val="Normal"/>
    <w:rsid w:val="007A34F7"/>
    <w:rPr>
      <w:caps/>
      <w:sz w:val="22"/>
      <w:szCs w:val="22"/>
    </w:rPr>
  </w:style>
  <w:style w:type="paragraph" w:customStyle="1" w:styleId="Heading-ENDNOTES">
    <w:name w:val="Heading - ENDNOTES"/>
    <w:basedOn w:val="EndnoteText"/>
    <w:next w:val="EndnoteText"/>
    <w:rsid w:val="007A34F7"/>
    <w:pPr>
      <w:tabs>
        <w:tab w:val="left" w:pos="284"/>
      </w:tabs>
      <w:ind w:left="-284"/>
      <w:outlineLvl w:val="1"/>
    </w:pPr>
    <w:rPr>
      <w:b/>
      <w:bCs/>
      <w:sz w:val="22"/>
      <w:szCs w:val="22"/>
      <w:lang w:val="en-GB"/>
    </w:rPr>
  </w:style>
  <w:style w:type="paragraph" w:customStyle="1" w:styleId="ActTitleTable1">
    <w:name w:val="Act Title (Table 1)"/>
    <w:next w:val="Normal"/>
    <w:rsid w:val="007A34F7"/>
    <w:pPr>
      <w:keepNext/>
      <w:overflowPunct w:val="0"/>
      <w:autoSpaceDE w:val="0"/>
      <w:autoSpaceDN w:val="0"/>
      <w:adjustRightInd w:val="0"/>
      <w:spacing w:before="120" w:after="120"/>
      <w:ind w:left="568" w:hanging="284"/>
      <w:jc w:val="center"/>
      <w:textAlignment w:val="baseline"/>
    </w:pPr>
    <w:rPr>
      <w:b/>
      <w:bCs/>
      <w:noProof/>
      <w:sz w:val="18"/>
      <w:szCs w:val="18"/>
      <w:lang w:val="en-US" w:eastAsia="en-US"/>
    </w:rPr>
  </w:style>
  <w:style w:type="paragraph" w:customStyle="1" w:styleId="Preamble">
    <w:name w:val="Preamble"/>
    <w:next w:val="Normal"/>
    <w:rsid w:val="007A34F7"/>
    <w:pPr>
      <w:overflowPunct w:val="0"/>
      <w:autoSpaceDE w:val="0"/>
      <w:autoSpaceDN w:val="0"/>
      <w:adjustRightInd w:val="0"/>
      <w:spacing w:before="120" w:after="240"/>
      <w:ind w:left="851" w:right="851"/>
      <w:jc w:val="center"/>
      <w:textAlignment w:val="baseline"/>
    </w:pPr>
    <w:rPr>
      <w:noProof/>
      <w:sz w:val="22"/>
      <w:szCs w:val="22"/>
      <w:lang w:val="en-US" w:eastAsia="en-US"/>
    </w:rPr>
  </w:style>
  <w:style w:type="paragraph" w:customStyle="1" w:styleId="StatRuleTitleTable1">
    <w:name w:val="StatRule Title (Table 1)"/>
    <w:basedOn w:val="ActTitleTable1"/>
    <w:next w:val="Normal"/>
    <w:rsid w:val="007A34F7"/>
    <w:pPr>
      <w:ind w:left="284"/>
    </w:pPr>
  </w:style>
  <w:style w:type="paragraph" w:customStyle="1" w:styleId="DefinitionSchedule">
    <w:name w:val="Definition (Schedule)"/>
    <w:basedOn w:val="Defintion"/>
    <w:next w:val="Normal"/>
    <w:rsid w:val="007A34F7"/>
    <w:pPr>
      <w:spacing w:before="0"/>
    </w:pPr>
    <w:rPr>
      <w:sz w:val="20"/>
      <w:szCs w:val="20"/>
    </w:rPr>
  </w:style>
  <w:style w:type="paragraph" w:customStyle="1" w:styleId="DraftTest">
    <w:name w:val="Draft Test"/>
    <w:basedOn w:val="Normal"/>
    <w:next w:val="Normal"/>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hAnsi="Book Antiqua" w:cs="Book Antiqua"/>
      <w:lang w:val="en-GB" w:eastAsia="en-US"/>
    </w:rPr>
  </w:style>
  <w:style w:type="character" w:customStyle="1" w:styleId="MacroTextChar">
    <w:name w:val="Macro Text Char"/>
    <w:basedOn w:val="DefaultParagraphFont"/>
    <w:link w:val="MacroText"/>
    <w:locked/>
    <w:rsid w:val="007A34F7"/>
    <w:rPr>
      <w:rFonts w:ascii="Book Antiqua" w:hAnsi="Book Antiqua" w:cs="Book Antiqua"/>
      <w:lang w:val="en-GB" w:eastAsia="en-US" w:bidi="ar-SA"/>
    </w:rPr>
  </w:style>
  <w:style w:type="paragraph" w:customStyle="1" w:styleId="SchedulePenaly">
    <w:name w:val="Schedule Penaly"/>
    <w:basedOn w:val="Penalty"/>
    <w:next w:val="Normal"/>
    <w:rsid w:val="007A34F7"/>
    <w:rPr>
      <w:sz w:val="20"/>
      <w:szCs w:val="20"/>
    </w:rPr>
  </w:style>
  <w:style w:type="paragraph" w:customStyle="1" w:styleId="ByAuthority">
    <w:name w:val="ByAuthority"/>
    <w:basedOn w:val="Normal"/>
    <w:next w:val="AmendSchNumber"/>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qFormat/>
    <w:rsid w:val="007A34F7"/>
    <w:pPr>
      <w:suppressLineNumbers/>
      <w:overflowPunct w:val="0"/>
      <w:autoSpaceDE w:val="0"/>
      <w:autoSpaceDN w:val="0"/>
      <w:adjustRightInd w:val="0"/>
      <w:textAlignment w:val="baseline"/>
    </w:pPr>
    <w:rPr>
      <w:b/>
      <w:bCs/>
      <w:szCs w:val="24"/>
      <w:lang w:val="en-AU"/>
    </w:rPr>
  </w:style>
  <w:style w:type="paragraph" w:customStyle="1" w:styleId="Reprint-AutoText">
    <w:name w:val="Reprint - AutoText"/>
    <w:basedOn w:val="Normal"/>
    <w:rsid w:val="007A34F7"/>
    <w:pPr>
      <w:suppressLineNumbers/>
      <w:overflowPunct w:val="0"/>
      <w:autoSpaceDE w:val="0"/>
      <w:autoSpaceDN w:val="0"/>
      <w:adjustRightInd w:val="0"/>
      <w:textAlignment w:val="baseline"/>
    </w:pPr>
    <w:rPr>
      <w:szCs w:val="24"/>
      <w:lang w:val="en-AU"/>
    </w:rPr>
  </w:style>
  <w:style w:type="paragraph" w:customStyle="1" w:styleId="TOAAutotext">
    <w:name w:val="TOA Autotext"/>
    <w:basedOn w:val="Normal"/>
    <w:rsid w:val="00B36983"/>
    <w:pPr>
      <w:keepNext/>
      <w:suppressLineNumbers/>
      <w:overflowPunct w:val="0"/>
      <w:autoSpaceDE w:val="0"/>
      <w:autoSpaceDN w:val="0"/>
      <w:adjustRightInd w:val="0"/>
      <w:textAlignment w:val="baseline"/>
    </w:pPr>
    <w:rPr>
      <w:i/>
      <w:iCs/>
      <w:sz w:val="18"/>
      <w:szCs w:val="18"/>
      <w:lang w:val="en-AU"/>
    </w:rPr>
  </w:style>
  <w:style w:type="paragraph" w:customStyle="1" w:styleId="ReprintIndexLine1">
    <w:name w:val="Reprint Index Line1"/>
    <w:basedOn w:val="ReprintIndexLine"/>
    <w:rsid w:val="007A34F7"/>
  </w:style>
  <w:style w:type="paragraph" w:customStyle="1" w:styleId="ReprintIndexLine">
    <w:name w:val="Reprint Index Line"/>
    <w:basedOn w:val="Normal"/>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Heading">
    <w:name w:val="Reprint Index Heading"/>
    <w:basedOn w:val="Normal"/>
    <w:next w:val="Normal"/>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Subject">
    <w:name w:val="Reprint Index Subject"/>
    <w:basedOn w:val="Normal"/>
    <w:next w:val="ReprintIndexsubtopic"/>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rsid w:val="007A34F7"/>
  </w:style>
  <w:style w:type="paragraph" w:customStyle="1" w:styleId="n">
    <w:name w:val="n"/>
    <w:basedOn w:val="Heading-ENDNOTES"/>
    <w:rsid w:val="007A34F7"/>
    <w:pPr>
      <w:ind w:left="0" w:hanging="284"/>
    </w:pPr>
  </w:style>
  <w:style w:type="paragraph" w:styleId="TOAHeading">
    <w:name w:val="toa heading"/>
    <w:basedOn w:val="Normal"/>
    <w:next w:val="Normal"/>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sz w:val="24"/>
      <w:szCs w:val="24"/>
      <w:lang w:val="en-AU" w:eastAsia="en-US"/>
    </w:rPr>
  </w:style>
  <w:style w:type="paragraph" w:customStyle="1" w:styleId="AmendDefinition2">
    <w:name w:val="Amend Definition 2"/>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eastAsia="en-US"/>
    </w:rPr>
  </w:style>
  <w:style w:type="paragraph" w:customStyle="1" w:styleId="AmendDefinition3">
    <w:name w:val="Amend Definition 3"/>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US" w:eastAsia="en-US"/>
    </w:rPr>
  </w:style>
  <w:style w:type="paragraph" w:customStyle="1" w:styleId="AmendDefinition4">
    <w:name w:val="Amend Definition 4"/>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sz w:val="24"/>
      <w:szCs w:val="24"/>
      <w:lang w:val="en-US" w:eastAsia="en-US"/>
    </w:rPr>
  </w:style>
  <w:style w:type="paragraph" w:customStyle="1" w:styleId="AmendDefinition5">
    <w:name w:val="Amend Definition 5"/>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sz w:val="24"/>
      <w:szCs w:val="24"/>
      <w:lang w:val="en-AU" w:eastAsia="en-US"/>
    </w:rPr>
  </w:style>
  <w:style w:type="paragraph" w:customStyle="1" w:styleId="AmendPenalty1">
    <w:name w:val="Amend. Penalty 1"/>
    <w:basedOn w:val="Penalty"/>
    <w:next w:val="Normal"/>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sz w:val="24"/>
      <w:szCs w:val="24"/>
      <w:lang w:val="en-AU" w:eastAsia="en-US"/>
    </w:rPr>
  </w:style>
  <w:style w:type="paragraph" w:customStyle="1" w:styleId="DraftDefinition2">
    <w:name w:val="Draft Definition 2"/>
    <w:next w:val="Normal"/>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sz w:val="24"/>
      <w:szCs w:val="24"/>
      <w:lang w:val="en-AU" w:eastAsia="en-US"/>
    </w:rPr>
  </w:style>
  <w:style w:type="paragraph" w:customStyle="1" w:styleId="DraftDefinition3">
    <w:name w:val="Draft Definition 3"/>
    <w:next w:val="Normal"/>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sz w:val="24"/>
      <w:szCs w:val="24"/>
      <w:lang w:val="en-AU" w:eastAsia="en-US"/>
    </w:rPr>
  </w:style>
  <w:style w:type="paragraph" w:customStyle="1" w:styleId="DraftDefinition4">
    <w:name w:val="Draft Definition 4"/>
    <w:next w:val="Normal"/>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eastAsia="en-US"/>
    </w:rPr>
  </w:style>
  <w:style w:type="paragraph" w:customStyle="1" w:styleId="DraftDefinition5">
    <w:name w:val="Draft Definition 5"/>
    <w:next w:val="Normal"/>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AU" w:eastAsia="en-US"/>
    </w:rPr>
  </w:style>
  <w:style w:type="paragraph" w:customStyle="1" w:styleId="DraftPenalty1">
    <w:name w:val="Draft Penalty 1"/>
    <w:basedOn w:val="Penalty"/>
    <w:next w:val="Normal"/>
    <w:rsid w:val="007A34F7"/>
    <w:pPr>
      <w:ind w:left="1872"/>
    </w:pPr>
  </w:style>
  <w:style w:type="paragraph" w:customStyle="1" w:styleId="DraftPenalty2">
    <w:name w:val="Draft Penalty 2"/>
    <w:basedOn w:val="Penalty"/>
    <w:next w:val="Normal"/>
    <w:rsid w:val="007A34F7"/>
  </w:style>
  <w:style w:type="paragraph" w:customStyle="1" w:styleId="DraftPenalty3">
    <w:name w:val="Draft Penalty 3"/>
    <w:basedOn w:val="Penalty"/>
    <w:next w:val="Normal"/>
    <w:rsid w:val="007A34F7"/>
    <w:pPr>
      <w:ind w:left="2892"/>
    </w:pPr>
  </w:style>
  <w:style w:type="paragraph" w:customStyle="1" w:styleId="DraftPenalty4">
    <w:name w:val="Draft Penalty 4"/>
    <w:basedOn w:val="Penalty"/>
    <w:next w:val="Normal"/>
    <w:rsid w:val="007A34F7"/>
    <w:pPr>
      <w:ind w:left="3402"/>
    </w:pPr>
  </w:style>
  <w:style w:type="paragraph" w:customStyle="1" w:styleId="DraftPenalty5">
    <w:name w:val="Draft Penalty 5"/>
    <w:basedOn w:val="Penalty"/>
    <w:next w:val="Normal"/>
    <w:rsid w:val="007A34F7"/>
    <w:pPr>
      <w:ind w:left="3913"/>
    </w:pPr>
  </w:style>
  <w:style w:type="paragraph" w:customStyle="1" w:styleId="ScheduleDefinition1">
    <w:name w:val="Schedule Definition 1"/>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lang w:val="en-AU" w:eastAsia="en-US"/>
    </w:rPr>
  </w:style>
  <w:style w:type="paragraph" w:customStyle="1" w:styleId="ScheduleDefinition2">
    <w:name w:val="Schedule Definition 2"/>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lang w:val="en-AU" w:eastAsia="en-US"/>
    </w:rPr>
  </w:style>
  <w:style w:type="paragraph" w:customStyle="1" w:styleId="ScheduleDefinition3">
    <w:name w:val="Schedule Definition 3"/>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lang w:val="en-AU" w:eastAsia="en-US"/>
    </w:rPr>
  </w:style>
  <w:style w:type="paragraph" w:customStyle="1" w:styleId="ScheduleDefinition4">
    <w:name w:val="Schedule Definition 4"/>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lang w:val="en-AU" w:eastAsia="en-US"/>
    </w:rPr>
  </w:style>
  <w:style w:type="paragraph" w:customStyle="1" w:styleId="ScheduleDefinition5">
    <w:name w:val="Schedule Definition 5"/>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lang w:val="en-US" w:eastAsia="en-US"/>
    </w:rPr>
  </w:style>
  <w:style w:type="paragraph" w:customStyle="1" w:styleId="SchedulePenalty1">
    <w:name w:val="Schedule Penalty 1"/>
    <w:basedOn w:val="SchedulePenalty"/>
    <w:next w:val="Normal"/>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locked/>
    <w:rsid w:val="007A34F7"/>
    <w:rPr>
      <w:rFonts w:cs="Times New Roman"/>
      <w:b/>
      <w:bCs/>
      <w:sz w:val="28"/>
      <w:szCs w:val="28"/>
      <w:lang w:val="en-AU"/>
    </w:rPr>
  </w:style>
  <w:style w:type="paragraph" w:styleId="BlockText">
    <w:name w:val="Block Text"/>
    <w:basedOn w:val="Normal"/>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locked/>
    <w:rsid w:val="007A34F7"/>
    <w:rPr>
      <w:rFonts w:ascii="Tahoma" w:hAnsi="Tahoma" w:cs="Tahoma"/>
      <w:sz w:val="24"/>
      <w:szCs w:val="24"/>
      <w:shd w:val="clear" w:color="auto" w:fill="000080"/>
      <w:lang w:val="en-AU"/>
    </w:rPr>
  </w:style>
  <w:style w:type="paragraph" w:customStyle="1" w:styleId="AmndChptr">
    <w:name w:val="Amnd Chptr"/>
    <w:basedOn w:val="Normal"/>
    <w:next w:val="Normal"/>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locked/>
    <w:rsid w:val="007A34F7"/>
    <w:rPr>
      <w:rFonts w:cs="Times New Roman"/>
      <w:sz w:val="16"/>
      <w:szCs w:val="16"/>
      <w:lang w:val="en-AU"/>
    </w:rPr>
  </w:style>
  <w:style w:type="paragraph" w:styleId="BodyTextFirstIndent">
    <w:name w:val="Body Text First Indent"/>
    <w:basedOn w:val="BodyText"/>
    <w:link w:val="BodyTextFirstIndentChar"/>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locked/>
    <w:rsid w:val="007A34F7"/>
    <w:rPr>
      <w:rFonts w:eastAsia="Times New Roman" w:cs="Times New Roman"/>
      <w:sz w:val="24"/>
      <w:szCs w:val="24"/>
      <w:lang w:val="en-AU"/>
    </w:rPr>
  </w:style>
  <w:style w:type="paragraph" w:styleId="BodyTextIndent">
    <w:name w:val="Body Text Indent"/>
    <w:basedOn w:val="Normal"/>
    <w:link w:val="BodyTextIndentChar"/>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locked/>
    <w:rsid w:val="007A34F7"/>
    <w:rPr>
      <w:rFonts w:cs="Times New Roman"/>
      <w:sz w:val="24"/>
      <w:szCs w:val="24"/>
      <w:lang w:val="en-AU"/>
    </w:rPr>
  </w:style>
  <w:style w:type="paragraph" w:styleId="BodyTextFirstIndent2">
    <w:name w:val="Body Text First Indent 2"/>
    <w:basedOn w:val="BodyText2"/>
    <w:link w:val="BodyTextFirstIndent2Char"/>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locked/>
    <w:rsid w:val="007A34F7"/>
    <w:rPr>
      <w:rFonts w:cs="Times New Roman"/>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locked/>
    <w:rsid w:val="007A34F7"/>
    <w:rPr>
      <w:rFonts w:cs="Times New Roman"/>
      <w:sz w:val="24"/>
      <w:szCs w:val="24"/>
      <w:lang w:val="en-AU"/>
    </w:rPr>
  </w:style>
  <w:style w:type="paragraph" w:styleId="Closing">
    <w:name w:val="Closing"/>
    <w:basedOn w:val="Normal"/>
    <w:link w:val="ClosingChar"/>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locked/>
    <w:rsid w:val="007A34F7"/>
    <w:rPr>
      <w:rFonts w:cs="Times New Roman"/>
      <w:sz w:val="24"/>
      <w:szCs w:val="24"/>
      <w:lang w:val="en-AU"/>
    </w:rPr>
  </w:style>
  <w:style w:type="paragraph" w:styleId="Date">
    <w:name w:val="Date"/>
    <w:basedOn w:val="Normal"/>
    <w:next w:val="Normal"/>
    <w:link w:val="DateChar"/>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locked/>
    <w:rsid w:val="007A34F7"/>
    <w:rPr>
      <w:rFonts w:cs="Times New Roman"/>
      <w:sz w:val="24"/>
      <w:szCs w:val="24"/>
      <w:lang w:val="en-AU"/>
    </w:rPr>
  </w:style>
  <w:style w:type="paragraph" w:styleId="E-mailSignature">
    <w:name w:val="E-mail Signature"/>
    <w:basedOn w:val="Normal"/>
    <w:link w:val="E-mailSignatureChar"/>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locked/>
    <w:rsid w:val="007A34F7"/>
    <w:rPr>
      <w:rFonts w:cs="Times New Roman"/>
      <w:sz w:val="24"/>
      <w:szCs w:val="24"/>
      <w:lang w:val="en-AU"/>
    </w:rPr>
  </w:style>
  <w:style w:type="character" w:styleId="Emphasis">
    <w:name w:val="Emphasis"/>
    <w:basedOn w:val="DefaultParagraphFont"/>
    <w:qFormat/>
    <w:rsid w:val="007A34F7"/>
    <w:rPr>
      <w:rFonts w:cs="Times New Roman"/>
      <w:i/>
      <w:iCs/>
    </w:rPr>
  </w:style>
  <w:style w:type="paragraph" w:styleId="EnvelopeAddress">
    <w:name w:val="envelope address"/>
    <w:basedOn w:val="Normal"/>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rsid w:val="007A34F7"/>
    <w:rPr>
      <w:rFonts w:cs="Times New Roman"/>
    </w:rPr>
  </w:style>
  <w:style w:type="paragraph" w:styleId="HTMLAddress">
    <w:name w:val="HTML Address"/>
    <w:basedOn w:val="Normal"/>
    <w:link w:val="HTMLAddressChar"/>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locked/>
    <w:rsid w:val="007A34F7"/>
    <w:rPr>
      <w:rFonts w:cs="Times New Roman"/>
      <w:i/>
      <w:iCs/>
      <w:sz w:val="24"/>
      <w:szCs w:val="24"/>
      <w:lang w:val="en-AU"/>
    </w:rPr>
  </w:style>
  <w:style w:type="character" w:styleId="HTMLCite">
    <w:name w:val="HTML Cite"/>
    <w:basedOn w:val="DefaultParagraphFont"/>
    <w:rsid w:val="007A34F7"/>
    <w:rPr>
      <w:rFonts w:cs="Times New Roman"/>
      <w:i/>
      <w:iCs/>
    </w:rPr>
  </w:style>
  <w:style w:type="character" w:styleId="HTMLCode">
    <w:name w:val="HTML Code"/>
    <w:basedOn w:val="DefaultParagraphFont"/>
    <w:rsid w:val="007A34F7"/>
    <w:rPr>
      <w:rFonts w:ascii="Courier New" w:hAnsi="Courier New" w:cs="Courier New"/>
      <w:sz w:val="20"/>
      <w:szCs w:val="20"/>
    </w:rPr>
  </w:style>
  <w:style w:type="character" w:styleId="HTMLDefinition">
    <w:name w:val="HTML Definition"/>
    <w:basedOn w:val="DefaultParagraphFont"/>
    <w:rsid w:val="007A34F7"/>
    <w:rPr>
      <w:rFonts w:cs="Times New Roman"/>
      <w:i/>
      <w:iCs/>
    </w:rPr>
  </w:style>
  <w:style w:type="character" w:styleId="HTMLKeyboard">
    <w:name w:val="HTML Keyboard"/>
    <w:basedOn w:val="DefaultParagraphFont"/>
    <w:rsid w:val="007A34F7"/>
    <w:rPr>
      <w:rFonts w:ascii="Courier New" w:hAnsi="Courier New" w:cs="Courier New"/>
      <w:sz w:val="20"/>
      <w:szCs w:val="20"/>
    </w:rPr>
  </w:style>
  <w:style w:type="paragraph" w:styleId="HTMLPreformatted">
    <w:name w:val="HTML Preformatted"/>
    <w:basedOn w:val="Normal"/>
    <w:link w:val="HTMLPreformattedChar"/>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locked/>
    <w:rsid w:val="007A34F7"/>
    <w:rPr>
      <w:rFonts w:ascii="Courier New" w:hAnsi="Courier New" w:cs="Courier New"/>
      <w:lang w:val="en-AU"/>
    </w:rPr>
  </w:style>
  <w:style w:type="character" w:styleId="HTMLSample">
    <w:name w:val="HTML Sample"/>
    <w:basedOn w:val="DefaultParagraphFont"/>
    <w:rsid w:val="007A34F7"/>
    <w:rPr>
      <w:rFonts w:ascii="Courier New" w:hAnsi="Courier New" w:cs="Courier New"/>
    </w:rPr>
  </w:style>
  <w:style w:type="character" w:styleId="HTMLTypewriter">
    <w:name w:val="HTML Typewriter"/>
    <w:basedOn w:val="DefaultParagraphFont"/>
    <w:rsid w:val="007A34F7"/>
    <w:rPr>
      <w:rFonts w:ascii="Courier New" w:hAnsi="Courier New" w:cs="Courier New"/>
      <w:sz w:val="20"/>
      <w:szCs w:val="20"/>
    </w:rPr>
  </w:style>
  <w:style w:type="character" w:styleId="HTMLVariable">
    <w:name w:val="HTML Variable"/>
    <w:basedOn w:val="DefaultParagraphFont"/>
    <w:rsid w:val="007A34F7"/>
    <w:rPr>
      <w:rFonts w:cs="Times New Roman"/>
      <w:i/>
      <w:iCs/>
    </w:rPr>
  </w:style>
  <w:style w:type="paragraph" w:styleId="Index1">
    <w:name w:val="index 1"/>
    <w:basedOn w:val="Normal"/>
    <w:next w:val="Normal"/>
    <w:autoRedefine/>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locked/>
    <w:rsid w:val="007A34F7"/>
    <w:rPr>
      <w:rFonts w:ascii="Arial" w:hAnsi="Arial" w:cs="Arial"/>
      <w:sz w:val="24"/>
      <w:szCs w:val="24"/>
      <w:shd w:val="pct20" w:color="auto" w:fill="auto"/>
      <w:lang w:val="en-AU"/>
    </w:rPr>
  </w:style>
  <w:style w:type="paragraph" w:customStyle="1" w:styleId="MyStyle1">
    <w:name w:val="MyStyle 1"/>
    <w:basedOn w:val="Normal"/>
    <w:next w:val="Normal"/>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locked/>
    <w:rsid w:val="007A34F7"/>
    <w:rPr>
      <w:rFonts w:cs="Times New Roman"/>
      <w:sz w:val="24"/>
      <w:szCs w:val="24"/>
      <w:lang w:val="en-AU"/>
    </w:rPr>
  </w:style>
  <w:style w:type="paragraph" w:styleId="Salutation">
    <w:name w:val="Salutation"/>
    <w:basedOn w:val="Normal"/>
    <w:next w:val="Normal"/>
    <w:link w:val="SalutationChar"/>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locked/>
    <w:rsid w:val="007A34F7"/>
    <w:rPr>
      <w:rFonts w:cs="Times New Roman"/>
      <w:sz w:val="24"/>
      <w:szCs w:val="24"/>
      <w:lang w:val="en-AU"/>
    </w:rPr>
  </w:style>
  <w:style w:type="paragraph" w:customStyle="1" w:styleId="AmndSectionEg">
    <w:name w:val="Amnd Section Eg"/>
    <w:next w:val="Normal"/>
    <w:rsid w:val="007A34F7"/>
    <w:pPr>
      <w:spacing w:before="120" w:after="120"/>
      <w:ind w:left="1871"/>
      <w:jc w:val="center"/>
    </w:pPr>
    <w:rPr>
      <w:lang w:val="en-AU" w:eastAsia="en-US"/>
    </w:rPr>
  </w:style>
  <w:style w:type="paragraph" w:customStyle="1" w:styleId="AmndSub-sectionEg">
    <w:name w:val="Amnd Sub-section Eg"/>
    <w:next w:val="Normal"/>
    <w:rsid w:val="007A34F7"/>
    <w:pPr>
      <w:spacing w:before="120" w:after="120"/>
      <w:ind w:left="2381"/>
      <w:jc w:val="center"/>
    </w:pPr>
    <w:rPr>
      <w:lang w:val="en-AU" w:eastAsia="en-US"/>
    </w:rPr>
  </w:style>
  <w:style w:type="paragraph" w:customStyle="1" w:styleId="DraftParaEg">
    <w:name w:val="Draft Para Eg"/>
    <w:next w:val="Normal"/>
    <w:rsid w:val="007A34F7"/>
    <w:pPr>
      <w:spacing w:before="120" w:after="120"/>
      <w:ind w:left="1871"/>
      <w:jc w:val="center"/>
    </w:pPr>
    <w:rPr>
      <w:lang w:val="en-AU" w:eastAsia="en-US"/>
    </w:rPr>
  </w:style>
  <w:style w:type="paragraph" w:customStyle="1" w:styleId="DraftSectionEg">
    <w:name w:val="Draft Section Eg"/>
    <w:next w:val="Normal"/>
    <w:rsid w:val="007A34F7"/>
    <w:pPr>
      <w:spacing w:before="120" w:after="120"/>
      <w:ind w:left="851"/>
      <w:jc w:val="center"/>
    </w:pPr>
    <w:rPr>
      <w:lang w:val="en-AU" w:eastAsia="en-US"/>
    </w:rPr>
  </w:style>
  <w:style w:type="paragraph" w:customStyle="1" w:styleId="DraftSub-sectionEg">
    <w:name w:val="Draft Sub-section Eg"/>
    <w:next w:val="Normal"/>
    <w:rsid w:val="007A34F7"/>
    <w:pPr>
      <w:spacing w:before="120" w:after="120"/>
      <w:ind w:left="1361"/>
      <w:jc w:val="center"/>
    </w:pPr>
    <w:rPr>
      <w:lang w:val="en-AU" w:eastAsia="en-US"/>
    </w:rPr>
  </w:style>
  <w:style w:type="paragraph" w:customStyle="1" w:styleId="SchSectionEg">
    <w:name w:val="Sch Section Eg"/>
    <w:next w:val="Normal"/>
    <w:rsid w:val="007A34F7"/>
    <w:pPr>
      <w:spacing w:before="120" w:after="120"/>
      <w:ind w:left="851"/>
      <w:jc w:val="center"/>
    </w:pPr>
    <w:rPr>
      <w:lang w:val="en-AU" w:eastAsia="en-US"/>
    </w:rPr>
  </w:style>
  <w:style w:type="paragraph" w:customStyle="1" w:styleId="SchSub-sectionEg">
    <w:name w:val="Sch Sub-section Eg"/>
    <w:next w:val="Normal"/>
    <w:rsid w:val="007A34F7"/>
    <w:pPr>
      <w:spacing w:before="120" w:after="120"/>
      <w:ind w:left="1361"/>
      <w:jc w:val="center"/>
    </w:pPr>
    <w:rPr>
      <w:lang w:val="en-AU" w:eastAsia="en-US"/>
    </w:rPr>
  </w:style>
  <w:style w:type="paragraph" w:customStyle="1" w:styleId="AmndParaNote">
    <w:name w:val="Amnd Para Note"/>
    <w:next w:val="Normal"/>
    <w:rsid w:val="007A34F7"/>
    <w:pPr>
      <w:spacing w:before="120" w:after="120"/>
      <w:jc w:val="center"/>
    </w:pPr>
    <w:rPr>
      <w:lang w:val="en-AU" w:eastAsia="en-US"/>
    </w:rPr>
  </w:style>
  <w:style w:type="paragraph" w:customStyle="1" w:styleId="AmndSectionNote">
    <w:name w:val="Amnd Section Note"/>
    <w:next w:val="Normal"/>
    <w:rsid w:val="007A34F7"/>
    <w:pPr>
      <w:spacing w:before="120" w:after="120"/>
      <w:jc w:val="center"/>
    </w:pPr>
    <w:rPr>
      <w:lang w:val="en-AU" w:eastAsia="en-US"/>
    </w:rPr>
  </w:style>
  <w:style w:type="paragraph" w:customStyle="1" w:styleId="AmndSub-paraNote">
    <w:name w:val="Amnd Sub-para Note"/>
    <w:next w:val="Normal"/>
    <w:rsid w:val="007A34F7"/>
    <w:pPr>
      <w:spacing w:before="120" w:after="120"/>
      <w:jc w:val="center"/>
    </w:pPr>
    <w:rPr>
      <w:lang w:val="en-AU" w:eastAsia="en-US"/>
    </w:rPr>
  </w:style>
  <w:style w:type="paragraph" w:customStyle="1" w:styleId="AmndSub-sectionNote">
    <w:name w:val="Amnd Sub-section Note"/>
    <w:next w:val="Normal"/>
    <w:rsid w:val="007A34F7"/>
    <w:pPr>
      <w:spacing w:before="120" w:after="120"/>
      <w:jc w:val="center"/>
    </w:pPr>
    <w:rPr>
      <w:lang w:val="en-AU" w:eastAsia="en-US"/>
    </w:rPr>
  </w:style>
  <w:style w:type="paragraph" w:customStyle="1" w:styleId="DraftParaNote">
    <w:name w:val="Draft Para Note"/>
    <w:next w:val="Normal"/>
    <w:rsid w:val="007A34F7"/>
    <w:pPr>
      <w:spacing w:before="120" w:after="120"/>
      <w:jc w:val="center"/>
    </w:pPr>
    <w:rPr>
      <w:lang w:val="en-AU" w:eastAsia="en-US"/>
    </w:rPr>
  </w:style>
  <w:style w:type="paragraph" w:customStyle="1" w:styleId="SchParaNote">
    <w:name w:val="Sch Para Note"/>
    <w:next w:val="Normal"/>
    <w:rsid w:val="007A34F7"/>
    <w:pPr>
      <w:spacing w:before="120" w:after="120"/>
      <w:jc w:val="center"/>
    </w:pPr>
    <w:rPr>
      <w:lang w:val="en-AU" w:eastAsia="en-US"/>
    </w:rPr>
  </w:style>
  <w:style w:type="paragraph" w:customStyle="1" w:styleId="SchSectionNote">
    <w:name w:val="Sch Section Note"/>
    <w:next w:val="Normal"/>
    <w:rsid w:val="007A34F7"/>
    <w:pPr>
      <w:spacing w:before="120" w:after="120"/>
      <w:jc w:val="center"/>
    </w:pPr>
    <w:rPr>
      <w:lang w:val="en-AU" w:eastAsia="en-US"/>
    </w:rPr>
  </w:style>
  <w:style w:type="paragraph" w:customStyle="1" w:styleId="SchSub-sectionNote">
    <w:name w:val="Sch Sub-section Note"/>
    <w:next w:val="Normal"/>
    <w:rsid w:val="007A34F7"/>
    <w:pPr>
      <w:spacing w:before="120" w:after="120"/>
      <w:jc w:val="center"/>
    </w:pPr>
    <w:rPr>
      <w:lang w:val="en-AU" w:eastAsia="en-US"/>
    </w:rPr>
  </w:style>
  <w:style w:type="paragraph" w:customStyle="1" w:styleId="AmendHeading1s">
    <w:name w:val="Amend. Heading 1s"/>
    <w:basedOn w:val="Normal"/>
    <w:next w:val="Normal"/>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rsid w:val="007A34F7"/>
    <w:pPr>
      <w:spacing w:before="120" w:after="120"/>
      <w:ind w:left="2891"/>
      <w:jc w:val="center"/>
    </w:pPr>
    <w:rPr>
      <w:lang w:val="en-AU" w:eastAsia="en-US"/>
    </w:rPr>
  </w:style>
  <w:style w:type="paragraph" w:customStyle="1" w:styleId="AmndSubparaNote">
    <w:name w:val="Amnd Subpara Note"/>
    <w:basedOn w:val="Normal"/>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sz w:val="24"/>
      <w:szCs w:val="24"/>
      <w:lang w:val="en-AU" w:eastAsia="en-US"/>
    </w:rPr>
  </w:style>
  <w:style w:type="paragraph" w:customStyle="1" w:styleId="Normal-Schedule">
    <w:name w:val="Normal - Schedule"/>
    <w:rsid w:val="007A34F7"/>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lang w:val="en-AU" w:eastAsia="en-US"/>
    </w:rPr>
  </w:style>
  <w:style w:type="paragraph" w:customStyle="1" w:styleId="ScheduleHeading1">
    <w:name w:val="Schedule Heading 1"/>
    <w:basedOn w:val="Normal"/>
    <w:next w:val="Normal"/>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txt1">
    <w:name w:val="txt1"/>
    <w:rsid w:val="007A34F7"/>
    <w:pPr>
      <w:tabs>
        <w:tab w:val="right" w:leader="dot" w:pos="8500"/>
      </w:tabs>
      <w:suppressAutoHyphens/>
      <w:autoSpaceDE w:val="0"/>
      <w:autoSpaceDN w:val="0"/>
      <w:adjustRightInd w:val="0"/>
      <w:spacing w:before="60" w:after="120" w:line="180" w:lineRule="atLeast"/>
      <w:ind w:left="1120"/>
      <w:jc w:val="both"/>
    </w:pPr>
    <w:rPr>
      <w:rFonts w:ascii="Arial" w:hAnsi="Arial" w:cs="Arial"/>
      <w:color w:val="000000"/>
      <w:w w:val="0"/>
      <w:sz w:val="18"/>
      <w:szCs w:val="18"/>
      <w:lang w:val="en-GB" w:eastAsia="en-US"/>
    </w:rPr>
  </w:style>
  <w:style w:type="paragraph" w:customStyle="1" w:styleId="txt3">
    <w:name w:val="txt3"/>
    <w:rsid w:val="007A34F7"/>
    <w:pPr>
      <w:tabs>
        <w:tab w:val="right" w:leader="dot" w:pos="8500"/>
      </w:tabs>
      <w:suppressAutoHyphens/>
      <w:autoSpaceDE w:val="0"/>
      <w:autoSpaceDN w:val="0"/>
      <w:adjustRightInd w:val="0"/>
      <w:spacing w:before="120" w:after="120" w:line="180" w:lineRule="atLeast"/>
      <w:ind w:left="2820"/>
      <w:jc w:val="both"/>
    </w:pPr>
    <w:rPr>
      <w:rFonts w:ascii="Arial" w:hAnsi="Arial" w:cs="Arial"/>
      <w:color w:val="000000"/>
      <w:w w:val="0"/>
      <w:sz w:val="18"/>
      <w:szCs w:val="18"/>
      <w:lang w:val="en-GB" w:eastAsia="en-US"/>
    </w:rPr>
  </w:style>
  <w:style w:type="paragraph" w:customStyle="1" w:styleId="txt2">
    <w:name w:val="txt2"/>
    <w:rsid w:val="007A34F7"/>
    <w:pPr>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eastAsia="en-US"/>
    </w:rPr>
  </w:style>
  <w:style w:type="paragraph" w:customStyle="1" w:styleId="txt5">
    <w:name w:val="txt5"/>
    <w:rsid w:val="007A34F7"/>
    <w:pPr>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eastAsia="en-US"/>
    </w:rPr>
  </w:style>
  <w:style w:type="paragraph" w:customStyle="1" w:styleId="txt4">
    <w:name w:val="txt4"/>
    <w:rsid w:val="007A34F7"/>
    <w:pPr>
      <w:tabs>
        <w:tab w:val="right" w:leader="dot" w:pos="8500"/>
      </w:tabs>
      <w:suppressAutoHyphens/>
      <w:autoSpaceDE w:val="0"/>
      <w:autoSpaceDN w:val="0"/>
      <w:adjustRightInd w:val="0"/>
      <w:spacing w:before="60" w:after="120" w:line="180" w:lineRule="atLeast"/>
      <w:ind w:left="2260"/>
      <w:jc w:val="both"/>
    </w:pPr>
    <w:rPr>
      <w:rFonts w:ascii="Arial" w:hAnsi="Arial" w:cs="Arial"/>
      <w:color w:val="000000"/>
      <w:w w:val="0"/>
      <w:sz w:val="18"/>
      <w:szCs w:val="18"/>
      <w:lang w:val="en-GB" w:eastAsia="en-US"/>
    </w:rPr>
  </w:style>
  <w:style w:type="paragraph" w:customStyle="1" w:styleId="txt6">
    <w:name w:val="txt6"/>
    <w:rsid w:val="007A34F7"/>
    <w:pPr>
      <w:tabs>
        <w:tab w:val="right" w:leader="dot" w:pos="8500"/>
      </w:tabs>
      <w:suppressAutoHyphens/>
      <w:autoSpaceDE w:val="0"/>
      <w:autoSpaceDN w:val="0"/>
      <w:adjustRightInd w:val="0"/>
      <w:spacing w:before="60" w:after="120" w:line="220" w:lineRule="atLeast"/>
      <w:ind w:left="2260"/>
      <w:jc w:val="both"/>
    </w:pPr>
    <w:rPr>
      <w:color w:val="000000"/>
      <w:w w:val="0"/>
      <w:sz w:val="22"/>
      <w:szCs w:val="22"/>
      <w:lang w:val="en-GB" w:eastAsia="en-US"/>
    </w:rPr>
  </w:style>
  <w:style w:type="paragraph" w:customStyle="1" w:styleId="txt7">
    <w:name w:val="txt7"/>
    <w:rsid w:val="007A34F7"/>
    <w:pPr>
      <w:tabs>
        <w:tab w:val="right" w:leader="dot" w:pos="8500"/>
      </w:tabs>
      <w:suppressAutoHyphens/>
      <w:autoSpaceDE w:val="0"/>
      <w:autoSpaceDN w:val="0"/>
      <w:adjustRightInd w:val="0"/>
      <w:spacing w:before="80" w:after="120" w:line="220" w:lineRule="atLeast"/>
      <w:ind w:left="2260"/>
      <w:jc w:val="both"/>
    </w:pPr>
    <w:rPr>
      <w:color w:val="000000"/>
      <w:w w:val="0"/>
      <w:sz w:val="22"/>
      <w:szCs w:val="22"/>
      <w:lang w:val="en-GB" w:eastAsia="en-US"/>
    </w:rPr>
  </w:style>
  <w:style w:type="paragraph" w:customStyle="1" w:styleId="txt8">
    <w:name w:val="txt8"/>
    <w:rsid w:val="007A34F7"/>
    <w:pPr>
      <w:tabs>
        <w:tab w:val="right" w:leader="dot" w:pos="8500"/>
      </w:tabs>
      <w:suppressAutoHyphens/>
      <w:autoSpaceDE w:val="0"/>
      <w:autoSpaceDN w:val="0"/>
      <w:adjustRightInd w:val="0"/>
      <w:spacing w:before="60" w:after="120" w:line="220" w:lineRule="atLeast"/>
      <w:ind w:left="3400"/>
      <w:jc w:val="both"/>
    </w:pPr>
    <w:rPr>
      <w:color w:val="000000"/>
      <w:w w:val="0"/>
      <w:sz w:val="22"/>
      <w:szCs w:val="22"/>
      <w:lang w:val="en-GB" w:eastAsia="en-US"/>
    </w:rPr>
  </w:style>
  <w:style w:type="character" w:customStyle="1" w:styleId="b">
    <w:name w:val="b"/>
    <w:rsid w:val="007A34F7"/>
    <w:rPr>
      <w:b/>
    </w:rPr>
  </w:style>
  <w:style w:type="paragraph" w:customStyle="1" w:styleId="heading60">
    <w:name w:val="heading6"/>
    <w:rsid w:val="007A34F7"/>
    <w:pPr>
      <w:keepNext/>
      <w:suppressAutoHyphens/>
      <w:autoSpaceDE w:val="0"/>
      <w:autoSpaceDN w:val="0"/>
      <w:adjustRightInd w:val="0"/>
      <w:spacing w:before="60" w:after="120" w:line="180" w:lineRule="atLeast"/>
      <w:ind w:left="2260"/>
      <w:jc w:val="center"/>
    </w:pPr>
    <w:rPr>
      <w:rFonts w:ascii="Arial" w:hAnsi="Arial" w:cs="Arial"/>
      <w:b/>
      <w:bCs/>
      <w:color w:val="000000"/>
      <w:w w:val="0"/>
      <w:sz w:val="18"/>
      <w:szCs w:val="18"/>
      <w:lang w:val="en-GB" w:eastAsia="en-US"/>
    </w:rPr>
  </w:style>
  <w:style w:type="paragraph" w:customStyle="1" w:styleId="heading10">
    <w:name w:val="heading1"/>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heading40">
    <w:name w:val="heading4"/>
    <w:rsid w:val="007A34F7"/>
    <w:pPr>
      <w:keepNext/>
      <w:suppressAutoHyphens/>
      <w:autoSpaceDE w:val="0"/>
      <w:autoSpaceDN w:val="0"/>
      <w:adjustRightInd w:val="0"/>
      <w:spacing w:before="280" w:after="120" w:line="280" w:lineRule="atLeast"/>
      <w:ind w:left="2260"/>
      <w:jc w:val="center"/>
    </w:pPr>
    <w:rPr>
      <w:rFonts w:ascii="Arial" w:hAnsi="Arial" w:cs="Arial"/>
      <w:b/>
      <w:bCs/>
      <w:color w:val="000000"/>
      <w:w w:val="0"/>
      <w:sz w:val="28"/>
      <w:szCs w:val="28"/>
      <w:lang w:val="en-GB" w:eastAsia="en-US"/>
    </w:rPr>
  </w:style>
  <w:style w:type="paragraph" w:customStyle="1" w:styleId="graphicblock">
    <w:name w:val="graphicblock"/>
    <w:rsid w:val="007A34F7"/>
    <w:pPr>
      <w:suppressAutoHyphens/>
      <w:autoSpaceDE w:val="0"/>
      <w:autoSpaceDN w:val="0"/>
      <w:adjustRightInd w:val="0"/>
      <w:spacing w:before="120" w:after="120" w:line="180" w:lineRule="atLeast"/>
      <w:ind w:left="1120"/>
      <w:jc w:val="center"/>
    </w:pPr>
    <w:rPr>
      <w:rFonts w:ascii="Arial" w:hAnsi="Arial" w:cs="Arial"/>
      <w:color w:val="000000"/>
      <w:w w:val="0"/>
      <w:sz w:val="18"/>
      <w:szCs w:val="18"/>
      <w:lang w:val="en-GB" w:eastAsia="en-US"/>
    </w:rPr>
  </w:style>
  <w:style w:type="paragraph" w:customStyle="1" w:styleId="txt9">
    <w:name w:val="txt9"/>
    <w:rsid w:val="007A34F7"/>
    <w:pPr>
      <w:tabs>
        <w:tab w:val="right" w:leader="dot" w:pos="8500"/>
      </w:tabs>
      <w:suppressAutoHyphens/>
      <w:autoSpaceDE w:val="0"/>
      <w:autoSpaceDN w:val="0"/>
      <w:adjustRightInd w:val="0"/>
      <w:spacing w:before="80" w:after="120" w:line="180" w:lineRule="atLeast"/>
      <w:ind w:left="2820"/>
      <w:jc w:val="both"/>
    </w:pPr>
    <w:rPr>
      <w:rFonts w:ascii="Arial" w:hAnsi="Arial" w:cs="Arial"/>
      <w:color w:val="000000"/>
      <w:w w:val="0"/>
      <w:sz w:val="18"/>
      <w:szCs w:val="18"/>
      <w:lang w:val="en-GB" w:eastAsia="en-US"/>
    </w:rPr>
  </w:style>
  <w:style w:type="paragraph" w:customStyle="1" w:styleId="txt10">
    <w:name w:val="txt10"/>
    <w:rsid w:val="007A34F7"/>
    <w:pPr>
      <w:tabs>
        <w:tab w:val="right" w:leader="dot" w:pos="8500"/>
      </w:tabs>
      <w:suppressAutoHyphens/>
      <w:autoSpaceDE w:val="0"/>
      <w:autoSpaceDN w:val="0"/>
      <w:adjustRightInd w:val="0"/>
      <w:spacing w:before="60" w:after="120" w:line="180" w:lineRule="atLeast"/>
      <w:ind w:left="3400"/>
      <w:jc w:val="both"/>
    </w:pPr>
    <w:rPr>
      <w:rFonts w:ascii="Arial" w:hAnsi="Arial" w:cs="Arial"/>
      <w:color w:val="000000"/>
      <w:w w:val="0"/>
      <w:sz w:val="18"/>
      <w:szCs w:val="18"/>
      <w:lang w:val="en-GB" w:eastAsia="en-US"/>
    </w:rPr>
  </w:style>
  <w:style w:type="paragraph" w:customStyle="1" w:styleId="heading50">
    <w:name w:val="heading5"/>
    <w:rsid w:val="007A34F7"/>
    <w:pPr>
      <w:keepNext/>
      <w:suppressAutoHyphens/>
      <w:autoSpaceDE w:val="0"/>
      <w:autoSpaceDN w:val="0"/>
      <w:adjustRightInd w:val="0"/>
      <w:spacing w:before="200" w:after="120" w:line="200" w:lineRule="atLeast"/>
      <w:ind w:left="1700"/>
      <w:jc w:val="center"/>
    </w:pPr>
    <w:rPr>
      <w:rFonts w:ascii="Arial" w:hAnsi="Arial" w:cs="Arial"/>
      <w:b/>
      <w:bCs/>
      <w:color w:val="000000"/>
      <w:w w:val="0"/>
      <w:lang w:val="en-GB" w:eastAsia="en-US"/>
    </w:rPr>
  </w:style>
  <w:style w:type="paragraph" w:customStyle="1" w:styleId="txt11">
    <w:name w:val="txt11"/>
    <w:rsid w:val="007A34F7"/>
    <w:pPr>
      <w:tabs>
        <w:tab w:val="right" w:leader="dot" w:pos="8500"/>
      </w:tabs>
      <w:suppressAutoHyphens/>
      <w:autoSpaceDE w:val="0"/>
      <w:autoSpaceDN w:val="0"/>
      <w:adjustRightInd w:val="0"/>
      <w:spacing w:before="120" w:after="120" w:line="180" w:lineRule="atLeast"/>
      <w:ind w:left="2260"/>
      <w:jc w:val="both"/>
    </w:pPr>
    <w:rPr>
      <w:rFonts w:ascii="Arial" w:hAnsi="Arial" w:cs="Arial"/>
      <w:color w:val="000000"/>
      <w:w w:val="0"/>
      <w:sz w:val="18"/>
      <w:szCs w:val="18"/>
      <w:lang w:val="en-GB" w:eastAsia="en-US"/>
    </w:rPr>
  </w:style>
  <w:style w:type="paragraph" w:customStyle="1" w:styleId="txt12">
    <w:name w:val="txt12"/>
    <w:rsid w:val="007A34F7"/>
    <w:pPr>
      <w:tabs>
        <w:tab w:val="right" w:leader="dot" w:pos="8500"/>
      </w:tabs>
      <w:suppressAutoHyphens/>
      <w:autoSpaceDE w:val="0"/>
      <w:autoSpaceDN w:val="0"/>
      <w:adjustRightInd w:val="0"/>
      <w:spacing w:before="60" w:after="120" w:line="220" w:lineRule="atLeast"/>
      <w:ind w:left="2260"/>
      <w:jc w:val="both"/>
    </w:pPr>
    <w:rPr>
      <w:color w:val="000000"/>
      <w:w w:val="0"/>
      <w:sz w:val="22"/>
      <w:szCs w:val="22"/>
      <w:lang w:val="en-GB" w:eastAsia="en-US"/>
    </w:rPr>
  </w:style>
  <w:style w:type="paragraph" w:customStyle="1" w:styleId="txt13">
    <w:name w:val="txt13"/>
    <w:rsid w:val="007A34F7"/>
    <w:pPr>
      <w:tabs>
        <w:tab w:val="right" w:leader="dot" w:pos="8500"/>
      </w:tabs>
      <w:suppressAutoHyphens/>
      <w:autoSpaceDE w:val="0"/>
      <w:autoSpaceDN w:val="0"/>
      <w:adjustRightInd w:val="0"/>
      <w:spacing w:before="60" w:after="120" w:line="180" w:lineRule="atLeast"/>
      <w:ind w:left="2260"/>
      <w:jc w:val="both"/>
    </w:pPr>
    <w:rPr>
      <w:rFonts w:ascii="Arial" w:hAnsi="Arial" w:cs="Arial"/>
      <w:color w:val="000000"/>
      <w:w w:val="0"/>
      <w:sz w:val="18"/>
      <w:szCs w:val="18"/>
      <w:lang w:val="en-GB" w:eastAsia="en-US"/>
    </w:rPr>
  </w:style>
  <w:style w:type="paragraph" w:customStyle="1" w:styleId="repealedtxt">
    <w:name w:val="repealedtxt"/>
    <w:rsid w:val="007A34F7"/>
    <w:pPr>
      <w:suppressAutoHyphens/>
      <w:autoSpaceDE w:val="0"/>
      <w:autoSpaceDN w:val="0"/>
      <w:adjustRightInd w:val="0"/>
      <w:spacing w:before="120" w:after="120" w:line="200" w:lineRule="atLeast"/>
      <w:ind w:left="1700"/>
      <w:jc w:val="both"/>
    </w:pPr>
    <w:rPr>
      <w:rFonts w:ascii="Arial" w:hAnsi="Arial" w:cs="Arial"/>
      <w:b/>
      <w:bCs/>
      <w:color w:val="000000"/>
      <w:w w:val="0"/>
      <w:lang w:val="en-GB" w:eastAsia="en-US"/>
    </w:rPr>
  </w:style>
  <w:style w:type="paragraph" w:customStyle="1" w:styleId="repealedtxt1">
    <w:name w:val="repealedtxt1"/>
    <w:rsid w:val="007A34F7"/>
    <w:pPr>
      <w:suppressAutoHyphens/>
      <w:autoSpaceDE w:val="0"/>
      <w:autoSpaceDN w:val="0"/>
      <w:adjustRightInd w:val="0"/>
      <w:spacing w:before="120" w:after="120" w:line="220" w:lineRule="atLeast"/>
      <w:ind w:left="2260"/>
      <w:jc w:val="both"/>
    </w:pPr>
    <w:rPr>
      <w:color w:val="000000"/>
      <w:w w:val="0"/>
      <w:sz w:val="22"/>
      <w:szCs w:val="22"/>
      <w:lang w:val="en-GB" w:eastAsia="en-US"/>
    </w:rPr>
  </w:style>
  <w:style w:type="character" w:customStyle="1" w:styleId="block">
    <w:name w:val="block"/>
    <w:rsid w:val="007A34F7"/>
    <w:rPr>
      <w:rFonts w:ascii="Arial" w:hAnsi="Arial"/>
      <w:sz w:val="18"/>
    </w:rPr>
  </w:style>
  <w:style w:type="paragraph" w:customStyle="1" w:styleId="txt14">
    <w:name w:val="txt14"/>
    <w:rsid w:val="007A34F7"/>
    <w:pPr>
      <w:tabs>
        <w:tab w:val="right" w:leader="dot" w:pos="8500"/>
      </w:tabs>
      <w:suppressAutoHyphens/>
      <w:autoSpaceDE w:val="0"/>
      <w:autoSpaceDN w:val="0"/>
      <w:adjustRightInd w:val="0"/>
      <w:spacing w:before="80" w:after="120" w:line="180" w:lineRule="atLeast"/>
      <w:ind w:left="2260"/>
      <w:jc w:val="both"/>
    </w:pPr>
    <w:rPr>
      <w:rFonts w:ascii="Arial" w:hAnsi="Arial" w:cs="Arial"/>
      <w:color w:val="000000"/>
      <w:w w:val="0"/>
      <w:sz w:val="18"/>
      <w:szCs w:val="18"/>
      <w:lang w:val="en-GB" w:eastAsia="en-US"/>
    </w:rPr>
  </w:style>
  <w:style w:type="character" w:customStyle="1" w:styleId="txt22">
    <w:name w:val="txt22"/>
    <w:rsid w:val="007A34F7"/>
    <w:rPr>
      <w:lang w:val="en-US"/>
    </w:rPr>
  </w:style>
  <w:style w:type="paragraph" w:customStyle="1" w:styleId="heading80">
    <w:name w:val="heading8"/>
    <w:rsid w:val="007A34F7"/>
    <w:pPr>
      <w:keepNext/>
      <w:suppressAutoHyphens/>
      <w:autoSpaceDE w:val="0"/>
      <w:autoSpaceDN w:val="0"/>
      <w:adjustRightInd w:val="0"/>
      <w:spacing w:before="240" w:after="120" w:line="240" w:lineRule="atLeast"/>
      <w:ind w:left="2820"/>
      <w:jc w:val="center"/>
    </w:pPr>
    <w:rPr>
      <w:rFonts w:ascii="Arial" w:hAnsi="Arial" w:cs="Arial"/>
      <w:b/>
      <w:bCs/>
      <w:color w:val="000000"/>
      <w:w w:val="0"/>
      <w:sz w:val="24"/>
      <w:szCs w:val="24"/>
      <w:lang w:val="en-GB" w:eastAsia="en-US"/>
    </w:rPr>
  </w:style>
  <w:style w:type="paragraph" w:customStyle="1" w:styleId="txt15">
    <w:name w:val="txt15"/>
    <w:rsid w:val="007A34F7"/>
    <w:pPr>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eastAsia="en-US"/>
    </w:rPr>
  </w:style>
  <w:style w:type="paragraph" w:customStyle="1" w:styleId="txt16">
    <w:name w:val="txt16"/>
    <w:rsid w:val="007A34F7"/>
    <w:pPr>
      <w:tabs>
        <w:tab w:val="right" w:leader="dot" w:pos="8500"/>
      </w:tabs>
      <w:suppressAutoHyphens/>
      <w:autoSpaceDE w:val="0"/>
      <w:autoSpaceDN w:val="0"/>
      <w:adjustRightInd w:val="0"/>
      <w:spacing w:before="80" w:after="120" w:line="180" w:lineRule="atLeast"/>
      <w:ind w:left="2820"/>
      <w:jc w:val="both"/>
    </w:pPr>
    <w:rPr>
      <w:rFonts w:ascii="Arial" w:hAnsi="Arial" w:cs="Arial"/>
      <w:color w:val="000000"/>
      <w:w w:val="0"/>
      <w:sz w:val="18"/>
      <w:szCs w:val="18"/>
      <w:lang w:val="en-GB" w:eastAsia="en-US"/>
    </w:rPr>
  </w:style>
  <w:style w:type="paragraph" w:customStyle="1" w:styleId="txt17">
    <w:name w:val="txt17"/>
    <w:rsid w:val="007A34F7"/>
    <w:pPr>
      <w:tabs>
        <w:tab w:val="right" w:leader="dot" w:pos="8500"/>
      </w:tabs>
      <w:suppressAutoHyphens/>
      <w:autoSpaceDE w:val="0"/>
      <w:autoSpaceDN w:val="0"/>
      <w:adjustRightInd w:val="0"/>
      <w:spacing w:before="60" w:after="120" w:line="220" w:lineRule="atLeast"/>
      <w:ind w:left="2820"/>
      <w:jc w:val="both"/>
    </w:pPr>
    <w:rPr>
      <w:color w:val="000000"/>
      <w:w w:val="0"/>
      <w:sz w:val="22"/>
      <w:szCs w:val="22"/>
      <w:lang w:val="en-GB" w:eastAsia="en-US"/>
    </w:rPr>
  </w:style>
  <w:style w:type="paragraph" w:customStyle="1" w:styleId="txt18">
    <w:name w:val="txt18"/>
    <w:rsid w:val="007A34F7"/>
    <w:pPr>
      <w:keepNext/>
      <w:tabs>
        <w:tab w:val="right" w:leader="dot" w:pos="8500"/>
      </w:tabs>
      <w:suppressAutoHyphens/>
      <w:autoSpaceDE w:val="0"/>
      <w:autoSpaceDN w:val="0"/>
      <w:adjustRightInd w:val="0"/>
      <w:spacing w:before="120" w:after="120" w:line="220" w:lineRule="atLeast"/>
      <w:ind w:left="2260"/>
      <w:jc w:val="both"/>
    </w:pPr>
    <w:rPr>
      <w:color w:val="000000"/>
      <w:w w:val="0"/>
      <w:sz w:val="22"/>
      <w:szCs w:val="22"/>
      <w:lang w:val="en-GB" w:eastAsia="en-US"/>
    </w:rPr>
  </w:style>
  <w:style w:type="paragraph" w:customStyle="1" w:styleId="heading11">
    <w:name w:val="heading11"/>
    <w:rsid w:val="007A34F7"/>
    <w:pPr>
      <w:suppressAutoHyphens/>
      <w:autoSpaceDE w:val="0"/>
      <w:autoSpaceDN w:val="0"/>
      <w:adjustRightInd w:val="0"/>
      <w:spacing w:before="240" w:after="120" w:line="200" w:lineRule="atLeast"/>
      <w:ind w:left="2260"/>
      <w:jc w:val="center"/>
    </w:pPr>
    <w:rPr>
      <w:rFonts w:ascii="Arial" w:hAnsi="Arial" w:cs="Arial"/>
      <w:b/>
      <w:bCs/>
      <w:color w:val="000000"/>
      <w:w w:val="0"/>
      <w:lang w:val="en-GB" w:eastAsia="en-US"/>
    </w:rPr>
  </w:style>
  <w:style w:type="paragraph" w:customStyle="1" w:styleId="txt20">
    <w:name w:val="txt20"/>
    <w:rsid w:val="007A34F7"/>
    <w:pPr>
      <w:tabs>
        <w:tab w:val="right" w:leader="dot" w:pos="8500"/>
      </w:tabs>
      <w:suppressAutoHyphens/>
      <w:autoSpaceDE w:val="0"/>
      <w:autoSpaceDN w:val="0"/>
      <w:adjustRightInd w:val="0"/>
      <w:spacing w:before="60" w:after="120" w:line="200" w:lineRule="atLeast"/>
      <w:jc w:val="center"/>
    </w:pPr>
    <w:rPr>
      <w:rFonts w:ascii="Arial" w:hAnsi="Arial" w:cs="Arial"/>
      <w:b/>
      <w:bCs/>
      <w:color w:val="000000"/>
      <w:w w:val="0"/>
      <w:lang w:val="en-GB" w:eastAsia="en-US"/>
    </w:rPr>
  </w:style>
  <w:style w:type="paragraph" w:customStyle="1" w:styleId="txt21">
    <w:name w:val="txt21"/>
    <w:rsid w:val="007A34F7"/>
    <w:pPr>
      <w:tabs>
        <w:tab w:val="right" w:leader="dot" w:pos="8500"/>
      </w:tabs>
      <w:suppressAutoHyphens/>
      <w:autoSpaceDE w:val="0"/>
      <w:autoSpaceDN w:val="0"/>
      <w:adjustRightInd w:val="0"/>
      <w:spacing w:before="60" w:after="120" w:line="200" w:lineRule="atLeast"/>
      <w:jc w:val="center"/>
    </w:pPr>
    <w:rPr>
      <w:color w:val="000000"/>
      <w:w w:val="0"/>
      <w:lang w:val="en-GB" w:eastAsia="en-US"/>
    </w:rPr>
  </w:style>
  <w:style w:type="paragraph" w:customStyle="1" w:styleId="txt19">
    <w:name w:val="txt19"/>
    <w:rsid w:val="007A34F7"/>
    <w:pPr>
      <w:keepNext/>
      <w:tabs>
        <w:tab w:val="right" w:leader="dot" w:pos="8500"/>
      </w:tabs>
      <w:suppressAutoHyphens/>
      <w:autoSpaceDE w:val="0"/>
      <w:autoSpaceDN w:val="0"/>
      <w:adjustRightInd w:val="0"/>
      <w:spacing w:before="80" w:after="120" w:line="220" w:lineRule="atLeast"/>
      <w:ind w:left="2820"/>
      <w:jc w:val="both"/>
    </w:pPr>
    <w:rPr>
      <w:color w:val="000000"/>
      <w:w w:val="0"/>
      <w:sz w:val="22"/>
      <w:szCs w:val="22"/>
      <w:lang w:val="en-GB" w:eastAsia="en-US"/>
    </w:rPr>
  </w:style>
  <w:style w:type="paragraph" w:customStyle="1" w:styleId="txt">
    <w:name w:val="txt"/>
    <w:rsid w:val="007A34F7"/>
    <w:pPr>
      <w:pBdr>
        <w:bottom w:val="single" w:sz="8" w:space="0" w:color="auto"/>
      </w:pBdr>
      <w:tabs>
        <w:tab w:val="right" w:leader="dot" w:pos="8500"/>
      </w:tabs>
      <w:suppressAutoHyphens/>
      <w:autoSpaceDE w:val="0"/>
      <w:autoSpaceDN w:val="0"/>
      <w:adjustRightInd w:val="0"/>
      <w:spacing w:before="60" w:after="120" w:line="220" w:lineRule="atLeast"/>
      <w:jc w:val="both"/>
    </w:pPr>
    <w:rPr>
      <w:color w:val="000000"/>
      <w:w w:val="0"/>
      <w:sz w:val="22"/>
      <w:szCs w:val="22"/>
      <w:lang w:val="en-GB" w:eastAsia="en-US"/>
    </w:rPr>
  </w:style>
  <w:style w:type="paragraph" w:customStyle="1" w:styleId="heading">
    <w:name w:val="heading"/>
    <w:rsid w:val="007A34F7"/>
    <w:pPr>
      <w:keepNext/>
      <w:suppressAutoHyphens/>
      <w:autoSpaceDE w:val="0"/>
      <w:autoSpaceDN w:val="0"/>
      <w:adjustRightInd w:val="0"/>
      <w:spacing w:before="300" w:after="120" w:line="300" w:lineRule="atLeast"/>
      <w:ind w:left="2820"/>
      <w:jc w:val="center"/>
    </w:pPr>
    <w:rPr>
      <w:rFonts w:ascii="Arial" w:hAnsi="Arial" w:cs="Arial"/>
      <w:b/>
      <w:bCs/>
      <w:color w:val="000000"/>
      <w:w w:val="0"/>
      <w:sz w:val="30"/>
      <w:szCs w:val="30"/>
      <w:lang w:val="en-GB" w:eastAsia="en-US"/>
    </w:rPr>
  </w:style>
  <w:style w:type="paragraph" w:customStyle="1" w:styleId="heading30">
    <w:name w:val="heading3"/>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no1">
    <w:name w:val="no1"/>
    <w:rsid w:val="007A34F7"/>
    <w:pPr>
      <w:suppressAutoHyphens/>
      <w:autoSpaceDE w:val="0"/>
      <w:autoSpaceDN w:val="0"/>
      <w:adjustRightInd w:val="0"/>
      <w:spacing w:before="280" w:after="120" w:line="280" w:lineRule="atLeast"/>
      <w:ind w:left="1120"/>
      <w:jc w:val="both"/>
    </w:pPr>
    <w:rPr>
      <w:rFonts w:ascii="Arial" w:hAnsi="Arial" w:cs="Arial"/>
      <w:b/>
      <w:bCs/>
      <w:color w:val="000000"/>
      <w:w w:val="0"/>
      <w:sz w:val="28"/>
      <w:szCs w:val="28"/>
      <w:lang w:val="en-GB" w:eastAsia="en-US"/>
    </w:rPr>
  </w:style>
  <w:style w:type="paragraph" w:customStyle="1" w:styleId="sourceref">
    <w:name w:val="sourceref"/>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eastAsia="en-US"/>
    </w:rPr>
  </w:style>
  <w:style w:type="paragraph" w:customStyle="1" w:styleId="BulletDraftParagraph">
    <w:name w:val="Bullet Draft Paragraph"/>
    <w:next w:val="Normal"/>
    <w:rsid w:val="007A34F7"/>
    <w:pPr>
      <w:numPr>
        <w:numId w:val="2"/>
      </w:numPr>
      <w:tabs>
        <w:tab w:val="clear" w:pos="2535"/>
      </w:tabs>
      <w:spacing w:before="120" w:after="120"/>
      <w:ind w:left="0" w:firstLine="0"/>
      <w:jc w:val="center"/>
    </w:pPr>
    <w:rPr>
      <w:sz w:val="24"/>
      <w:szCs w:val="24"/>
      <w:lang w:val="en-AU" w:eastAsia="en-US"/>
    </w:rPr>
  </w:style>
  <w:style w:type="paragraph" w:customStyle="1" w:styleId="BulletDraftSub-section">
    <w:name w:val="Bullet Draft Sub-section"/>
    <w:next w:val="Normal"/>
    <w:rsid w:val="007A34F7"/>
    <w:pPr>
      <w:spacing w:before="120" w:after="120"/>
      <w:jc w:val="center"/>
    </w:pPr>
    <w:rPr>
      <w:sz w:val="24"/>
      <w:szCs w:val="24"/>
      <w:lang w:val="en-AU" w:eastAsia="en-US"/>
    </w:rPr>
  </w:style>
  <w:style w:type="paragraph" w:customStyle="1" w:styleId="BulletSchSub-section">
    <w:name w:val="Bullet Sch Sub-section"/>
    <w:next w:val="Normal"/>
    <w:rsid w:val="007A34F7"/>
    <w:pPr>
      <w:spacing w:before="120" w:after="120"/>
      <w:jc w:val="center"/>
    </w:pPr>
    <w:rPr>
      <w:lang w:val="en-AU" w:eastAsia="en-US"/>
    </w:rPr>
  </w:style>
  <w:style w:type="paragraph" w:customStyle="1" w:styleId="BulletSchParagraph">
    <w:name w:val="Bullet Sch Paragraph"/>
    <w:next w:val="Normal"/>
    <w:rsid w:val="007A34F7"/>
    <w:pPr>
      <w:spacing w:before="120" w:after="120"/>
      <w:jc w:val="center"/>
    </w:pPr>
    <w:rPr>
      <w:lang w:val="en-AU" w:eastAsia="en-US"/>
    </w:rPr>
  </w:style>
  <w:style w:type="table" w:styleId="TableGrid">
    <w:name w:val="Table Grid"/>
    <w:basedOn w:val="TableNormal"/>
    <w:uiPriority w:val="39"/>
    <w:rsid w:val="007A34F7"/>
    <w:pPr>
      <w:suppressLineNumbers/>
      <w:overflowPunct w:val="0"/>
      <w:autoSpaceDE w:val="0"/>
      <w:autoSpaceDN w:val="0"/>
      <w:adjustRightInd w:val="0"/>
      <w:textAlignment w:val="baseline"/>
    </w:pPr>
    <w:rPr>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rsid w:val="007A34F7"/>
    <w:pPr>
      <w:spacing w:before="120" w:after="120"/>
      <w:jc w:val="center"/>
    </w:pPr>
    <w:rPr>
      <w:lang w:val="en-AU" w:eastAsia="en-US"/>
    </w:rPr>
  </w:style>
  <w:style w:type="paragraph" w:customStyle="1" w:styleId="NoteDraftSub-sectDef">
    <w:name w:val="Note Draft Sub-sect Def"/>
    <w:next w:val="Normal"/>
    <w:rsid w:val="007A34F7"/>
    <w:pPr>
      <w:spacing w:before="120" w:after="120"/>
      <w:ind w:left="1871"/>
      <w:jc w:val="center"/>
    </w:pPr>
    <w:rPr>
      <w:lang w:val="en-AU" w:eastAsia="en-US"/>
    </w:rPr>
  </w:style>
  <w:style w:type="paragraph" w:customStyle="1" w:styleId="IndexSpacing">
    <w:name w:val="IndexSpacing"/>
    <w:basedOn w:val="Normal"/>
    <w:rsid w:val="007A34F7"/>
    <w:pPr>
      <w:spacing w:line="192" w:lineRule="auto"/>
      <w:ind w:left="283" w:hanging="283"/>
    </w:pPr>
    <w:rPr>
      <w:sz w:val="20"/>
      <w:lang w:val="en-US"/>
    </w:rPr>
  </w:style>
  <w:style w:type="paragraph" w:customStyle="1" w:styleId="BoldSubject">
    <w:name w:val="BoldSubject"/>
    <w:basedOn w:val="Normal"/>
    <w:next w:val="IndexSpacing"/>
    <w:link w:val="BoldSubjectChar"/>
    <w:rsid w:val="007A34F7"/>
    <w:pPr>
      <w:spacing w:line="192" w:lineRule="auto"/>
    </w:pPr>
    <w:rPr>
      <w:b/>
      <w:bCs/>
      <w:sz w:val="20"/>
      <w:lang w:val="en-US"/>
    </w:rPr>
  </w:style>
  <w:style w:type="character" w:customStyle="1" w:styleId="BoldSubjectChar">
    <w:name w:val="BoldSubject Char"/>
    <w:basedOn w:val="DefaultParagraphFont"/>
    <w:link w:val="BoldSubject"/>
    <w:locked/>
    <w:rsid w:val="007A34F7"/>
    <w:rPr>
      <w:rFonts w:cs="Times New Roman"/>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autoRedefine/>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paragraph" w:customStyle="1" w:styleId="Body">
    <w:name w:val="Body"/>
    <w:rsid w:val="00D13D30"/>
    <w:pPr>
      <w:widowControl w:val="0"/>
      <w:tabs>
        <w:tab w:val="right" w:pos="660"/>
        <w:tab w:val="left" w:pos="780"/>
        <w:tab w:val="left" w:pos="1200"/>
      </w:tabs>
      <w:autoSpaceDE w:val="0"/>
      <w:autoSpaceDN w:val="0"/>
      <w:adjustRightInd w:val="0"/>
      <w:spacing w:before="240" w:line="280" w:lineRule="atLeast"/>
      <w:jc w:val="both"/>
    </w:pPr>
    <w:rPr>
      <w:rFonts w:ascii="Times" w:hAnsi="Times"/>
      <w:sz w:val="24"/>
      <w:szCs w:val="24"/>
      <w:lang w:val="en-GB" w:eastAsia="en-GB"/>
    </w:rPr>
  </w:style>
  <w:style w:type="paragraph" w:customStyle="1" w:styleId="BodySub-Indent1">
    <w:name w:val="Body Sub-Indent—(1)"/>
    <w:rsid w:val="00D13D30"/>
    <w:pPr>
      <w:widowControl w:val="0"/>
      <w:tabs>
        <w:tab w:val="left" w:pos="780"/>
        <w:tab w:val="left" w:pos="1200"/>
      </w:tabs>
      <w:autoSpaceDE w:val="0"/>
      <w:autoSpaceDN w:val="0"/>
      <w:adjustRightInd w:val="0"/>
      <w:spacing w:before="120" w:line="280" w:lineRule="atLeast"/>
      <w:jc w:val="both"/>
    </w:pPr>
    <w:rPr>
      <w:rFonts w:ascii="Times" w:hAnsi="Times"/>
      <w:sz w:val="24"/>
      <w:szCs w:val="24"/>
      <w:lang w:val="en-GB" w:eastAsia="en-GB"/>
    </w:rPr>
  </w:style>
  <w:style w:type="paragraph" w:customStyle="1" w:styleId="FourAlign">
    <w:name w:val="Four Align"/>
    <w:rsid w:val="00D13D30"/>
    <w:pPr>
      <w:widowControl w:val="0"/>
      <w:tabs>
        <w:tab w:val="right" w:pos="1500"/>
        <w:tab w:val="left" w:pos="1620"/>
      </w:tabs>
      <w:autoSpaceDE w:val="0"/>
      <w:autoSpaceDN w:val="0"/>
      <w:adjustRightInd w:val="0"/>
      <w:spacing w:before="40" w:line="280" w:lineRule="atLeast"/>
      <w:ind w:left="1620" w:hanging="1620"/>
      <w:jc w:val="both"/>
    </w:pPr>
    <w:rPr>
      <w:rFonts w:ascii="Times" w:hAnsi="Times"/>
      <w:sz w:val="24"/>
      <w:szCs w:val="24"/>
      <w:lang w:val="en-GB" w:eastAsia="en-GB"/>
    </w:rPr>
  </w:style>
  <w:style w:type="paragraph" w:customStyle="1" w:styleId="FurtherAlignvii">
    <w:name w:val="Further Align—(vii)"/>
    <w:rsid w:val="00D13D30"/>
    <w:pPr>
      <w:widowControl w:val="0"/>
      <w:tabs>
        <w:tab w:val="right" w:pos="2040"/>
        <w:tab w:val="left" w:pos="2220"/>
      </w:tabs>
      <w:autoSpaceDE w:val="0"/>
      <w:autoSpaceDN w:val="0"/>
      <w:adjustRightInd w:val="0"/>
      <w:spacing w:before="40" w:line="280" w:lineRule="atLeast"/>
      <w:ind w:left="2220" w:hanging="2220"/>
      <w:jc w:val="both"/>
    </w:pPr>
    <w:rPr>
      <w:rFonts w:ascii="Times" w:hAnsi="Times"/>
      <w:sz w:val="24"/>
      <w:szCs w:val="24"/>
      <w:lang w:val="en-GB" w:eastAsia="en-GB"/>
    </w:rPr>
  </w:style>
  <w:style w:type="paragraph" w:customStyle="1" w:styleId="Sub-Sect">
    <w:name w:val="Sub-Sect"/>
    <w:basedOn w:val="Normal"/>
    <w:link w:val="Sub-SectChar"/>
    <w:rsid w:val="00D13D30"/>
    <w:pPr>
      <w:overflowPunct w:val="0"/>
      <w:autoSpaceDE w:val="0"/>
      <w:autoSpaceDN w:val="0"/>
      <w:adjustRightInd w:val="0"/>
      <w:ind w:left="648" w:hanging="432"/>
      <w:jc w:val="both"/>
      <w:textAlignment w:val="baseline"/>
    </w:pPr>
    <w:rPr>
      <w:color w:val="000000"/>
      <w:sz w:val="22"/>
      <w:szCs w:val="22"/>
    </w:rPr>
  </w:style>
  <w:style w:type="character" w:customStyle="1" w:styleId="Sub-SectChar">
    <w:name w:val="Sub-Sect Char"/>
    <w:basedOn w:val="DefaultParagraphFont"/>
    <w:link w:val="Sub-Sect"/>
    <w:locked/>
    <w:rsid w:val="00D13D30"/>
    <w:rPr>
      <w:rFonts w:cs="Times New Roman"/>
      <w:color w:val="000000"/>
      <w:sz w:val="22"/>
      <w:szCs w:val="22"/>
      <w:lang w:val="en-GB"/>
    </w:rPr>
  </w:style>
  <w:style w:type="paragraph" w:customStyle="1" w:styleId="1stPara">
    <w:name w:val="1stPara"/>
    <w:basedOn w:val="Sub-Para"/>
    <w:rsid w:val="00D13D30"/>
    <w:pPr>
      <w:tabs>
        <w:tab w:val="clear" w:pos="1627"/>
        <w:tab w:val="left" w:pos="864"/>
      </w:tabs>
      <w:spacing w:before="0" w:after="0"/>
      <w:ind w:left="1296" w:hanging="864"/>
    </w:pPr>
    <w:rPr>
      <w:szCs w:val="20"/>
      <w:lang w:val="en-GB"/>
    </w:rPr>
  </w:style>
  <w:style w:type="paragraph" w:customStyle="1" w:styleId="SectionPara">
    <w:name w:val="SectionPara"/>
    <w:basedOn w:val="1stPara"/>
    <w:next w:val="Normal"/>
    <w:rsid w:val="00D13D30"/>
    <w:pPr>
      <w:tabs>
        <w:tab w:val="left" w:pos="426"/>
      </w:tabs>
      <w:ind w:hanging="1296"/>
    </w:pPr>
  </w:style>
  <w:style w:type="paragraph" w:customStyle="1" w:styleId="MarginalNote">
    <w:name w:val="Marginal Note"/>
    <w:next w:val="Normal"/>
    <w:link w:val="MarginalNoteChar"/>
    <w:rsid w:val="00D13D30"/>
    <w:pPr>
      <w:keepNext/>
      <w:framePr w:w="1411" w:hSpace="202" w:wrap="around" w:vAnchor="text" w:hAnchor="page" w:xAlign="right" w:y="1" w:anchorLock="1"/>
      <w:overflowPunct w:val="0"/>
      <w:autoSpaceDE w:val="0"/>
      <w:autoSpaceDN w:val="0"/>
      <w:adjustRightInd w:val="0"/>
      <w:spacing w:before="120"/>
      <w:textAlignment w:val="baseline"/>
    </w:pPr>
    <w:rPr>
      <w:sz w:val="18"/>
      <w:lang w:val="en-GB" w:eastAsia="en-US"/>
    </w:rPr>
  </w:style>
  <w:style w:type="character" w:customStyle="1" w:styleId="MarginalNoteChar">
    <w:name w:val="Marginal Note Char"/>
    <w:basedOn w:val="DefaultParagraphFont"/>
    <w:link w:val="MarginalNote"/>
    <w:locked/>
    <w:rsid w:val="00D13D30"/>
    <w:rPr>
      <w:sz w:val="18"/>
      <w:lang w:val="en-GB" w:eastAsia="en-US" w:bidi="ar-SA"/>
    </w:rPr>
  </w:style>
  <w:style w:type="paragraph" w:customStyle="1" w:styleId="CAPSCENTREHEAD">
    <w:name w:val="CAPS CENTRE HEAD"/>
    <w:basedOn w:val="Normal"/>
    <w:rsid w:val="00D13D30"/>
    <w:pPr>
      <w:keepNext/>
      <w:keepLines/>
      <w:overflowPunct w:val="0"/>
      <w:autoSpaceDE w:val="0"/>
      <w:autoSpaceDN w:val="0"/>
      <w:adjustRightInd w:val="0"/>
      <w:spacing w:before="200" w:after="100"/>
      <w:textAlignment w:val="baseline"/>
    </w:pPr>
    <w:rPr>
      <w:b/>
      <w:caps/>
      <w:sz w:val="28"/>
      <w:szCs w:val="28"/>
    </w:rPr>
  </w:style>
  <w:style w:type="paragraph" w:customStyle="1" w:styleId="Sectionheading">
    <w:name w:val="Section heading"/>
    <w:basedOn w:val="Normal"/>
    <w:link w:val="SectionheadingChar"/>
    <w:rsid w:val="00D13D30"/>
    <w:pPr>
      <w:keepNext/>
      <w:keepLines/>
      <w:overflowPunct w:val="0"/>
      <w:autoSpaceDE w:val="0"/>
      <w:autoSpaceDN w:val="0"/>
      <w:adjustRightInd w:val="0"/>
      <w:spacing w:before="240"/>
      <w:jc w:val="left"/>
      <w:textAlignment w:val="baseline"/>
    </w:pPr>
    <w:rPr>
      <w:b/>
    </w:rPr>
  </w:style>
  <w:style w:type="character" w:customStyle="1" w:styleId="SectionheadingChar">
    <w:name w:val="Section heading Char"/>
    <w:basedOn w:val="DefaultParagraphFont"/>
    <w:link w:val="Sectionheading"/>
    <w:locked/>
    <w:rsid w:val="00D13D30"/>
    <w:rPr>
      <w:rFonts w:cs="Times New Roman"/>
      <w:b/>
      <w:sz w:val="24"/>
      <w:lang w:val="en-GB"/>
    </w:rPr>
  </w:style>
  <w:style w:type="paragraph" w:customStyle="1" w:styleId="Sub-Sectcontinued">
    <w:name w:val="Sub-Sect continued"/>
    <w:basedOn w:val="Normal"/>
    <w:rsid w:val="00D13D30"/>
    <w:pPr>
      <w:overflowPunct w:val="0"/>
      <w:autoSpaceDE w:val="0"/>
      <w:autoSpaceDN w:val="0"/>
      <w:adjustRightInd w:val="0"/>
      <w:ind w:left="648"/>
      <w:jc w:val="both"/>
      <w:textAlignment w:val="baseline"/>
    </w:pPr>
  </w:style>
  <w:style w:type="paragraph" w:styleId="ListParagraph">
    <w:name w:val="List Paragraph"/>
    <w:basedOn w:val="Normal"/>
    <w:uiPriority w:val="34"/>
    <w:qFormat/>
    <w:rsid w:val="00D13D30"/>
    <w:pPr>
      <w:overflowPunct w:val="0"/>
      <w:autoSpaceDE w:val="0"/>
      <w:autoSpaceDN w:val="0"/>
      <w:adjustRightInd w:val="0"/>
      <w:spacing w:before="0" w:after="0"/>
      <w:ind w:left="720"/>
      <w:jc w:val="left"/>
      <w:textAlignment w:val="baseline"/>
    </w:pPr>
  </w:style>
  <w:style w:type="paragraph" w:customStyle="1" w:styleId="Style1">
    <w:name w:val="Style1"/>
    <w:basedOn w:val="Arrangement"/>
    <w:autoRedefine/>
    <w:rsid w:val="00D13D30"/>
    <w:pPr>
      <w:spacing w:line="276" w:lineRule="auto"/>
    </w:pPr>
    <w:rPr>
      <w:sz w:val="24"/>
      <w:szCs w:val="24"/>
    </w:rPr>
  </w:style>
  <w:style w:type="paragraph" w:customStyle="1" w:styleId="Style2">
    <w:name w:val="Style2"/>
    <w:basedOn w:val="MarginalNoteRev"/>
    <w:autoRedefine/>
    <w:rsid w:val="00077390"/>
  </w:style>
  <w:style w:type="paragraph" w:customStyle="1" w:styleId="ParaNoSectSubSectText">
    <w:name w:val="ParaNoSectSubSectText"/>
    <w:basedOn w:val="Normal"/>
    <w:next w:val="Para"/>
    <w:rsid w:val="00C15678"/>
    <w:pPr>
      <w:tabs>
        <w:tab w:val="left" w:pos="547"/>
        <w:tab w:val="left" w:pos="634"/>
        <w:tab w:val="left" w:pos="994"/>
      </w:tabs>
      <w:spacing w:before="240" w:after="0" w:line="240" w:lineRule="exact"/>
      <w:ind w:left="1296" w:hanging="1022"/>
      <w:jc w:val="both"/>
    </w:pPr>
    <w:rPr>
      <w:sz w:val="23"/>
    </w:rPr>
  </w:style>
  <w:style w:type="paragraph" w:customStyle="1" w:styleId="StyleMontserratDefinitionparaLeft14">
    <w:name w:val="Style Montserrat Definition para + Left:  1.4&quot;"/>
    <w:basedOn w:val="MontserratDefinitionpara"/>
    <w:autoRedefine/>
    <w:rsid w:val="00AD619B"/>
    <w:pPr>
      <w:ind w:left="2448"/>
    </w:pPr>
  </w:style>
  <w:style w:type="paragraph" w:customStyle="1" w:styleId="Subsection">
    <w:name w:val="Subsection"/>
    <w:rsid w:val="00726707"/>
    <w:pPr>
      <w:tabs>
        <w:tab w:val="right" w:pos="595"/>
        <w:tab w:val="left" w:pos="879"/>
      </w:tabs>
      <w:spacing w:before="160" w:line="260" w:lineRule="atLeast"/>
      <w:ind w:left="879" w:hanging="879"/>
    </w:pPr>
    <w:rPr>
      <w:sz w:val="24"/>
      <w:lang w:val="en-AU" w:eastAsia="en-US"/>
    </w:rPr>
  </w:style>
  <w:style w:type="paragraph" w:customStyle="1" w:styleId="Indenta">
    <w:name w:val="Indent(a)"/>
    <w:rsid w:val="00726707"/>
    <w:pPr>
      <w:tabs>
        <w:tab w:val="right" w:pos="1332"/>
        <w:tab w:val="left" w:pos="1616"/>
      </w:tabs>
      <w:spacing w:before="80" w:line="260" w:lineRule="atLeast"/>
      <w:ind w:left="1616" w:hanging="1616"/>
    </w:pPr>
    <w:rPr>
      <w:sz w:val="24"/>
      <w:lang w:val="en-AU" w:eastAsia="en-US"/>
    </w:rPr>
  </w:style>
  <w:style w:type="character" w:customStyle="1" w:styleId="CharSectno">
    <w:name w:val="CharSectno"/>
    <w:rsid w:val="00726707"/>
    <w:rPr>
      <w:lang w:val="en-AU"/>
    </w:rPr>
  </w:style>
  <w:style w:type="paragraph" w:styleId="Subtitle">
    <w:name w:val="Subtitle"/>
    <w:basedOn w:val="Normal"/>
    <w:next w:val="Normal"/>
    <w:link w:val="SubtitleChar"/>
    <w:qFormat/>
    <w:rsid w:val="00F10496"/>
    <w:pPr>
      <w:numPr>
        <w:ilvl w:val="1"/>
      </w:numPr>
    </w:pPr>
    <w:rPr>
      <w:rFonts w:ascii="Cambria" w:hAnsi="Cambria"/>
      <w:i/>
      <w:iCs/>
      <w:color w:val="4F81BD"/>
      <w:spacing w:val="15"/>
      <w:szCs w:val="24"/>
    </w:rPr>
  </w:style>
  <w:style w:type="character" w:customStyle="1" w:styleId="SubtitleChar">
    <w:name w:val="Subtitle Char"/>
    <w:basedOn w:val="DefaultParagraphFont"/>
    <w:link w:val="Subtitle"/>
    <w:locked/>
    <w:rsid w:val="00F10496"/>
    <w:rPr>
      <w:rFonts w:ascii="Cambria" w:hAnsi="Cambria" w:cs="Times New Roman"/>
      <w:i/>
      <w:iCs/>
      <w:color w:val="4F81BD"/>
      <w:spacing w:val="15"/>
      <w:sz w:val="24"/>
      <w:szCs w:val="24"/>
      <w:lang w:val="en-GB"/>
    </w:rPr>
  </w:style>
  <w:style w:type="paragraph" w:customStyle="1" w:styleId="history-note">
    <w:name w:val="history-note"/>
    <w:basedOn w:val="Normal"/>
    <w:rsid w:val="007311EC"/>
    <w:pPr>
      <w:spacing w:before="0" w:after="0"/>
      <w:jc w:val="left"/>
    </w:pPr>
    <w:rPr>
      <w:szCs w:val="24"/>
      <w:lang w:eastAsia="en-GB"/>
    </w:rPr>
  </w:style>
  <w:style w:type="paragraph" w:customStyle="1" w:styleId="para0">
    <w:name w:val="para"/>
    <w:basedOn w:val="Normal"/>
    <w:rsid w:val="007311EC"/>
    <w:pPr>
      <w:spacing w:before="0" w:after="0"/>
      <w:jc w:val="left"/>
    </w:pPr>
    <w:rPr>
      <w:szCs w:val="24"/>
      <w:lang w:eastAsia="en-GB"/>
    </w:rPr>
  </w:style>
  <w:style w:type="character" w:customStyle="1" w:styleId="spc">
    <w:name w:val="spc"/>
    <w:basedOn w:val="DefaultParagraphFont"/>
    <w:rsid w:val="007311EC"/>
    <w:rPr>
      <w:rFonts w:cs="Times New Roman"/>
      <w:u w:val="none"/>
      <w:effect w:val="none"/>
    </w:rPr>
  </w:style>
  <w:style w:type="character" w:customStyle="1" w:styleId="q">
    <w:name w:val="q"/>
    <w:basedOn w:val="DefaultParagraphFont"/>
    <w:rsid w:val="007311EC"/>
    <w:rPr>
      <w:rFonts w:cs="Times New Roman"/>
    </w:rPr>
  </w:style>
  <w:style w:type="character" w:customStyle="1" w:styleId="label">
    <w:name w:val="label"/>
    <w:basedOn w:val="DefaultParagraphFont"/>
    <w:rsid w:val="007311EC"/>
    <w:rPr>
      <w:rFonts w:cs="Times New Roman"/>
    </w:rPr>
  </w:style>
  <w:style w:type="paragraph" w:customStyle="1" w:styleId="labelledsubprov">
    <w:name w:val="labelled subprov"/>
    <w:basedOn w:val="Normal"/>
    <w:rsid w:val="007311EC"/>
    <w:pPr>
      <w:spacing w:before="0" w:after="0"/>
      <w:jc w:val="left"/>
    </w:pPr>
    <w:rPr>
      <w:szCs w:val="24"/>
      <w:lang w:eastAsia="en-GB"/>
    </w:rPr>
  </w:style>
  <w:style w:type="paragraph" w:customStyle="1" w:styleId="deletedprov-deleted">
    <w:name w:val="deleted prov-deleted"/>
    <w:basedOn w:val="Normal"/>
    <w:rsid w:val="007311EC"/>
    <w:pPr>
      <w:spacing w:before="0" w:after="0"/>
      <w:jc w:val="left"/>
    </w:pPr>
    <w:rPr>
      <w:szCs w:val="24"/>
      <w:lang w:eastAsia="en-GB"/>
    </w:rPr>
  </w:style>
  <w:style w:type="paragraph" w:customStyle="1" w:styleId="labelledlabel-para">
    <w:name w:val="labelled label-para"/>
    <w:basedOn w:val="Normal"/>
    <w:rsid w:val="007311EC"/>
    <w:pPr>
      <w:spacing w:before="0" w:after="0"/>
      <w:jc w:val="left"/>
    </w:pPr>
    <w:rPr>
      <w:szCs w:val="24"/>
      <w:lang w:eastAsia="en-GB"/>
    </w:rPr>
  </w:style>
  <w:style w:type="paragraph" w:customStyle="1" w:styleId="sec1">
    <w:name w:val="sec1"/>
    <w:basedOn w:val="Normal"/>
    <w:rsid w:val="007311EC"/>
    <w:pPr>
      <w:spacing w:before="100" w:beforeAutospacing="1" w:after="100" w:afterAutospacing="1"/>
      <w:jc w:val="left"/>
    </w:pPr>
    <w:rPr>
      <w:color w:val="000000"/>
      <w:szCs w:val="24"/>
      <w:lang w:val="en-TT" w:eastAsia="en-TT"/>
    </w:rPr>
  </w:style>
  <w:style w:type="character" w:styleId="Strong">
    <w:name w:val="Strong"/>
    <w:basedOn w:val="DefaultParagraphFont"/>
    <w:qFormat/>
    <w:rsid w:val="007311EC"/>
    <w:rPr>
      <w:rFonts w:cs="Times New Roman"/>
      <w:b/>
      <w:bCs/>
    </w:rPr>
  </w:style>
  <w:style w:type="paragraph" w:customStyle="1" w:styleId="sec1d1">
    <w:name w:val="sec1d1"/>
    <w:basedOn w:val="Normal"/>
    <w:rsid w:val="007311EC"/>
    <w:pPr>
      <w:spacing w:before="100" w:beforeAutospacing="1" w:after="100" w:afterAutospacing="1"/>
      <w:jc w:val="left"/>
    </w:pPr>
    <w:rPr>
      <w:color w:val="000000"/>
      <w:szCs w:val="24"/>
      <w:lang w:val="en-TT" w:eastAsia="en-TT"/>
    </w:rPr>
  </w:style>
  <w:style w:type="paragraph" w:customStyle="1" w:styleId="sub">
    <w:name w:val="sub"/>
    <w:basedOn w:val="Normal"/>
    <w:rsid w:val="007311EC"/>
    <w:pPr>
      <w:spacing w:before="100" w:beforeAutospacing="1" w:after="100" w:afterAutospacing="1"/>
      <w:jc w:val="left"/>
    </w:pPr>
    <w:rPr>
      <w:color w:val="000000"/>
      <w:szCs w:val="24"/>
      <w:lang w:val="en-TT" w:eastAsia="en-TT"/>
    </w:rPr>
  </w:style>
  <w:style w:type="paragraph" w:customStyle="1" w:styleId="sec2">
    <w:name w:val="sec2"/>
    <w:basedOn w:val="Normal"/>
    <w:rsid w:val="007311EC"/>
    <w:pPr>
      <w:spacing w:before="100" w:beforeAutospacing="1" w:after="100" w:afterAutospacing="1"/>
      <w:jc w:val="left"/>
    </w:pPr>
    <w:rPr>
      <w:color w:val="000000"/>
      <w:szCs w:val="24"/>
      <w:lang w:val="en-TT" w:eastAsia="en-TT"/>
    </w:rPr>
  </w:style>
  <w:style w:type="paragraph" w:customStyle="1" w:styleId="subpara">
    <w:name w:val="subpara"/>
    <w:basedOn w:val="Normal"/>
    <w:rsid w:val="007311EC"/>
    <w:pPr>
      <w:spacing w:before="100" w:beforeAutospacing="1" w:after="100" w:afterAutospacing="1"/>
      <w:jc w:val="left"/>
    </w:pPr>
    <w:rPr>
      <w:color w:val="000000"/>
      <w:szCs w:val="24"/>
      <w:lang w:val="en-TT" w:eastAsia="en-TT"/>
    </w:rPr>
  </w:style>
  <w:style w:type="paragraph" w:customStyle="1" w:styleId="clause">
    <w:name w:val="clause"/>
    <w:basedOn w:val="Normal"/>
    <w:rsid w:val="007311EC"/>
    <w:pPr>
      <w:spacing w:before="100" w:beforeAutospacing="1" w:after="100" w:afterAutospacing="1"/>
      <w:jc w:val="left"/>
    </w:pPr>
    <w:rPr>
      <w:color w:val="000000"/>
      <w:szCs w:val="24"/>
      <w:lang w:val="en-TT" w:eastAsia="en-TT"/>
    </w:rPr>
  </w:style>
  <w:style w:type="character" w:customStyle="1" w:styleId="SectionNumber">
    <w:name w:val="^Section Number"/>
    <w:basedOn w:val="DefaultParagraphFont"/>
    <w:rsid w:val="007311EC"/>
    <w:rPr>
      <w:rFonts w:ascii="Arial" w:hAnsi="Arial" w:cs="Times New Roman"/>
      <w:b/>
    </w:rPr>
  </w:style>
  <w:style w:type="paragraph" w:styleId="NoSpacing">
    <w:name w:val="No Spacing"/>
    <w:qFormat/>
    <w:rsid w:val="007311EC"/>
    <w:rPr>
      <w:rFonts w:ascii="Calibri" w:eastAsia="Malgun Gothic" w:hAnsi="Calibri"/>
      <w:sz w:val="22"/>
      <w:szCs w:val="22"/>
      <w:lang w:eastAsia="ko-KR"/>
    </w:rPr>
  </w:style>
  <w:style w:type="paragraph" w:customStyle="1" w:styleId="TableParagraph">
    <w:name w:val="Table Paragraph"/>
    <w:basedOn w:val="Normal"/>
    <w:uiPriority w:val="1"/>
    <w:qFormat/>
    <w:rsid w:val="004B02E2"/>
    <w:pPr>
      <w:widowControl w:val="0"/>
      <w:autoSpaceDE w:val="0"/>
      <w:autoSpaceDN w:val="0"/>
      <w:spacing w:before="135" w:after="0"/>
      <w:jc w:val="left"/>
    </w:pPr>
    <w:rPr>
      <w:sz w:val="22"/>
      <w:szCs w:val="22"/>
      <w:lang w:val="en-US"/>
    </w:rPr>
  </w:style>
  <w:style w:type="character" w:customStyle="1" w:styleId="UnresolvedMention1">
    <w:name w:val="Unresolved Mention1"/>
    <w:basedOn w:val="DefaultParagraphFont"/>
    <w:uiPriority w:val="99"/>
    <w:semiHidden/>
    <w:unhideWhenUsed/>
    <w:rsid w:val="00282D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
    <w:div w:id="47">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sChild>
                <w:div w:id="10">
                  <w:marLeft w:val="3675"/>
                  <w:marRight w:val="1500"/>
                  <w:marTop w:val="0"/>
                  <w:marBottom w:val="0"/>
                  <w:divBdr>
                    <w:top w:val="none" w:sz="0" w:space="0" w:color="auto"/>
                    <w:left w:val="none" w:sz="0" w:space="0" w:color="auto"/>
                    <w:bottom w:val="none" w:sz="0" w:space="0" w:color="auto"/>
                    <w:right w:val="none" w:sz="0" w:space="0" w:color="auto"/>
                  </w:divBdr>
                  <w:divsChild>
                    <w:div w:id="141">
                      <w:marLeft w:val="0"/>
                      <w:marRight w:val="0"/>
                      <w:marTop w:val="360"/>
                      <w:marBottom w:val="0"/>
                      <w:divBdr>
                        <w:top w:val="none" w:sz="0" w:space="0" w:color="auto"/>
                        <w:left w:val="none" w:sz="0" w:space="0" w:color="auto"/>
                        <w:bottom w:val="none" w:sz="0" w:space="0" w:color="auto"/>
                        <w:right w:val="none" w:sz="0" w:space="0" w:color="auto"/>
                      </w:divBdr>
                      <w:divsChild>
                        <w:div w:id="44">
                          <w:marLeft w:val="975"/>
                          <w:marRight w:val="0"/>
                          <w:marTop w:val="0"/>
                          <w:marBottom w:val="0"/>
                          <w:divBdr>
                            <w:top w:val="none" w:sz="0" w:space="0" w:color="auto"/>
                            <w:left w:val="none" w:sz="0" w:space="0" w:color="auto"/>
                            <w:bottom w:val="none" w:sz="0" w:space="0" w:color="auto"/>
                            <w:right w:val="none" w:sz="0" w:space="0" w:color="auto"/>
                          </w:divBdr>
                          <w:divsChild>
                            <w:div w:id="85">
                              <w:marLeft w:val="-1800"/>
                              <w:marRight w:val="0"/>
                              <w:marTop w:val="0"/>
                              <w:marBottom w:val="0"/>
                              <w:divBdr>
                                <w:top w:val="none" w:sz="0" w:space="0" w:color="auto"/>
                                <w:left w:val="none" w:sz="0" w:space="0" w:color="auto"/>
                                <w:bottom w:val="none" w:sz="0" w:space="0" w:color="auto"/>
                                <w:right w:val="none" w:sz="0" w:space="0" w:color="auto"/>
                              </w:divBdr>
                            </w:div>
                            <w:div w:id="137">
                              <w:marLeft w:val="0"/>
                              <w:marRight w:val="0"/>
                              <w:marTop w:val="0"/>
                              <w:marBottom w:val="0"/>
                              <w:divBdr>
                                <w:top w:val="none" w:sz="0" w:space="0" w:color="auto"/>
                                <w:left w:val="none" w:sz="0" w:space="0" w:color="auto"/>
                                <w:bottom w:val="none" w:sz="0" w:space="0" w:color="auto"/>
                                <w:right w:val="none" w:sz="0" w:space="0" w:color="auto"/>
                              </w:divBdr>
                            </w:div>
                          </w:divsChild>
                        </w:div>
                        <w:div w:id="107">
                          <w:marLeft w:val="975"/>
                          <w:marRight w:val="0"/>
                          <w:marTop w:val="0"/>
                          <w:marBottom w:val="0"/>
                          <w:divBdr>
                            <w:top w:val="none" w:sz="0" w:space="0" w:color="auto"/>
                            <w:left w:val="none" w:sz="0" w:space="0" w:color="auto"/>
                            <w:bottom w:val="none" w:sz="0" w:space="0" w:color="auto"/>
                            <w:right w:val="none" w:sz="0" w:space="0" w:color="auto"/>
                          </w:divBdr>
                          <w:divsChild>
                            <w:div w:id="40">
                              <w:marLeft w:val="-1800"/>
                              <w:marRight w:val="0"/>
                              <w:marTop w:val="0"/>
                              <w:marBottom w:val="0"/>
                              <w:divBdr>
                                <w:top w:val="none" w:sz="0" w:space="0" w:color="auto"/>
                                <w:left w:val="none" w:sz="0" w:space="0" w:color="auto"/>
                                <w:bottom w:val="none" w:sz="0" w:space="0" w:color="auto"/>
                                <w:right w:val="none" w:sz="0" w:space="0" w:color="auto"/>
                              </w:divBdr>
                            </w:div>
                            <w:div w:id="75">
                              <w:marLeft w:val="0"/>
                              <w:marRight w:val="0"/>
                              <w:marTop w:val="0"/>
                              <w:marBottom w:val="0"/>
                              <w:divBdr>
                                <w:top w:val="none" w:sz="0" w:space="0" w:color="auto"/>
                                <w:left w:val="none" w:sz="0" w:space="0" w:color="auto"/>
                                <w:bottom w:val="none" w:sz="0" w:space="0" w:color="auto"/>
                                <w:right w:val="none" w:sz="0" w:space="0" w:color="auto"/>
                              </w:divBdr>
                            </w:div>
                          </w:divsChild>
                        </w:div>
                        <w:div w:id="110">
                          <w:marLeft w:val="975"/>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6">
                              <w:marLeft w:val="-1800"/>
                              <w:marRight w:val="0"/>
                              <w:marTop w:val="0"/>
                              <w:marBottom w:val="0"/>
                              <w:divBdr>
                                <w:top w:val="none" w:sz="0" w:space="0" w:color="auto"/>
                                <w:left w:val="none" w:sz="0" w:space="0" w:color="auto"/>
                                <w:bottom w:val="none" w:sz="0" w:space="0" w:color="auto"/>
                                <w:right w:val="none" w:sz="0" w:space="0" w:color="auto"/>
                              </w:divBdr>
                            </w:div>
                          </w:divsChild>
                        </w:div>
                        <w:div w:id="140">
                          <w:marLeft w:val="975"/>
                          <w:marRight w:val="0"/>
                          <w:marTop w:val="0"/>
                          <w:marBottom w:val="0"/>
                          <w:divBdr>
                            <w:top w:val="none" w:sz="0" w:space="0" w:color="auto"/>
                            <w:left w:val="none" w:sz="0" w:space="0" w:color="auto"/>
                            <w:bottom w:val="none" w:sz="0" w:space="0" w:color="auto"/>
                            <w:right w:val="none" w:sz="0" w:space="0" w:color="auto"/>
                          </w:divBdr>
                          <w:divsChild>
                            <w:div w:id="55">
                              <w:marLeft w:val="-180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52">
      <w:marLeft w:val="0"/>
      <w:marRight w:val="0"/>
      <w:marTop w:val="0"/>
      <w:marBottom w:val="0"/>
      <w:divBdr>
        <w:top w:val="none" w:sz="0" w:space="0" w:color="auto"/>
        <w:left w:val="none" w:sz="0" w:space="0" w:color="auto"/>
        <w:bottom w:val="none" w:sz="0" w:space="0" w:color="auto"/>
        <w:right w:val="none" w:sz="0" w:space="0" w:color="auto"/>
      </w:divBdr>
    </w:div>
    <w:div w:id="53">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7">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7">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4">
      <w:marLeft w:val="0"/>
      <w:marRight w:val="0"/>
      <w:marTop w:val="0"/>
      <w:marBottom w:val="0"/>
      <w:divBdr>
        <w:top w:val="none" w:sz="0" w:space="0" w:color="auto"/>
        <w:left w:val="none" w:sz="0" w:space="0" w:color="auto"/>
        <w:bottom w:val="none" w:sz="0" w:space="0" w:color="auto"/>
        <w:right w:val="none" w:sz="0" w:space="0" w:color="auto"/>
      </w:divBdr>
    </w:div>
    <w:div w:id="77">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4">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sChild>
        <w:div w:id="36">
          <w:marLeft w:val="2775"/>
          <w:marRight w:val="2775"/>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sChild>
        <w:div w:id="9">
          <w:marLeft w:val="2775"/>
          <w:marRight w:val="2775"/>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
    <w:div w:id="102">
      <w:marLeft w:val="0"/>
      <w:marRight w:val="0"/>
      <w:marTop w:val="0"/>
      <w:marBottom w:val="0"/>
      <w:divBdr>
        <w:top w:val="none" w:sz="0" w:space="0" w:color="auto"/>
        <w:left w:val="none" w:sz="0" w:space="0" w:color="auto"/>
        <w:bottom w:val="none" w:sz="0" w:space="0" w:color="auto"/>
        <w:right w:val="none" w:sz="0" w:space="0" w:color="auto"/>
      </w:divBdr>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08">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8">
                  <w:marLeft w:val="3675"/>
                  <w:marRight w:val="1500"/>
                  <w:marTop w:val="0"/>
                  <w:marBottom w:val="0"/>
                  <w:divBdr>
                    <w:top w:val="none" w:sz="0" w:space="0" w:color="auto"/>
                    <w:left w:val="none" w:sz="0" w:space="0" w:color="auto"/>
                    <w:bottom w:val="none" w:sz="0" w:space="0" w:color="auto"/>
                    <w:right w:val="none" w:sz="0" w:space="0" w:color="auto"/>
                  </w:divBdr>
                  <w:divsChild>
                    <w:div w:id="82">
                      <w:marLeft w:val="0"/>
                      <w:marRight w:val="0"/>
                      <w:marTop w:val="360"/>
                      <w:marBottom w:val="0"/>
                      <w:divBdr>
                        <w:top w:val="none" w:sz="0" w:space="0" w:color="auto"/>
                        <w:left w:val="none" w:sz="0" w:space="0" w:color="auto"/>
                        <w:bottom w:val="none" w:sz="0" w:space="0" w:color="auto"/>
                        <w:right w:val="none" w:sz="0" w:space="0" w:color="auto"/>
                      </w:divBdr>
                      <w:divsChild>
                        <w:div w:id="13">
                          <w:marLeft w:val="975"/>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
                            <w:div w:id="145">
                              <w:marLeft w:val="-1800"/>
                              <w:marRight w:val="0"/>
                              <w:marTop w:val="0"/>
                              <w:marBottom w:val="0"/>
                              <w:divBdr>
                                <w:top w:val="none" w:sz="0" w:space="0" w:color="auto"/>
                                <w:left w:val="none" w:sz="0" w:space="0" w:color="auto"/>
                                <w:bottom w:val="none" w:sz="0" w:space="0" w:color="auto"/>
                                <w:right w:val="none" w:sz="0" w:space="0" w:color="auto"/>
                              </w:divBdr>
                            </w:div>
                          </w:divsChild>
                        </w:div>
                        <w:div w:id="48">
                          <w:marLeft w:val="975"/>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 w:id="64">
                              <w:marLeft w:val="-1800"/>
                              <w:marRight w:val="0"/>
                              <w:marTop w:val="0"/>
                              <w:marBottom w:val="0"/>
                              <w:divBdr>
                                <w:top w:val="none" w:sz="0" w:space="0" w:color="auto"/>
                                <w:left w:val="none" w:sz="0" w:space="0" w:color="auto"/>
                                <w:bottom w:val="none" w:sz="0" w:space="0" w:color="auto"/>
                                <w:right w:val="none" w:sz="0" w:space="0" w:color="auto"/>
                              </w:divBdr>
                            </w:div>
                          </w:divsChild>
                        </w:div>
                        <w:div w:id="89">
                          <w:marLeft w:val="975"/>
                          <w:marRight w:val="0"/>
                          <w:marTop w:val="0"/>
                          <w:marBottom w:val="0"/>
                          <w:divBdr>
                            <w:top w:val="none" w:sz="0" w:space="0" w:color="auto"/>
                            <w:left w:val="none" w:sz="0" w:space="0" w:color="auto"/>
                            <w:bottom w:val="none" w:sz="0" w:space="0" w:color="auto"/>
                            <w:right w:val="none" w:sz="0" w:space="0" w:color="auto"/>
                          </w:divBdr>
                          <w:divsChild>
                            <w:div w:id="51">
                              <w:marLeft w:val="-180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sChild>
                        </w:div>
                        <w:div w:id="117">
                          <w:marLeft w:val="975"/>
                          <w:marRight w:val="0"/>
                          <w:marTop w:val="0"/>
                          <w:marBottom w:val="0"/>
                          <w:divBdr>
                            <w:top w:val="none" w:sz="0" w:space="0" w:color="auto"/>
                            <w:left w:val="none" w:sz="0" w:space="0" w:color="auto"/>
                            <w:bottom w:val="none" w:sz="0" w:space="0" w:color="auto"/>
                            <w:right w:val="none" w:sz="0" w:space="0" w:color="auto"/>
                          </w:divBdr>
                          <w:divsChild>
                            <w:div w:id="25">
                              <w:marLeft w:val="-180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
      <w:marLeft w:val="0"/>
      <w:marRight w:val="0"/>
      <w:marTop w:val="0"/>
      <w:marBottom w:val="0"/>
      <w:divBdr>
        <w:top w:val="none" w:sz="0" w:space="0" w:color="auto"/>
        <w:left w:val="none" w:sz="0" w:space="0" w:color="auto"/>
        <w:bottom w:val="none" w:sz="0" w:space="0" w:color="auto"/>
        <w:right w:val="none" w:sz="0" w:space="0" w:color="auto"/>
      </w:divBdr>
    </w:div>
    <w:div w:id="111">
      <w:marLeft w:val="0"/>
      <w:marRight w:val="0"/>
      <w:marTop w:val="0"/>
      <w:marBottom w:val="0"/>
      <w:divBdr>
        <w:top w:val="none" w:sz="0" w:space="0" w:color="auto"/>
        <w:left w:val="none" w:sz="0" w:space="0" w:color="auto"/>
        <w:bottom w:val="none" w:sz="0" w:space="0" w:color="auto"/>
        <w:right w:val="none" w:sz="0" w:space="0" w:color="auto"/>
      </w:divBdr>
    </w:div>
    <w:div w:id="112">
      <w:marLeft w:val="0"/>
      <w:marRight w:val="0"/>
      <w:marTop w:val="0"/>
      <w:marBottom w:val="0"/>
      <w:divBdr>
        <w:top w:val="none" w:sz="0" w:space="0" w:color="auto"/>
        <w:left w:val="none" w:sz="0" w:space="0" w:color="auto"/>
        <w:bottom w:val="none" w:sz="0" w:space="0" w:color="auto"/>
        <w:right w:val="none" w:sz="0" w:space="0" w:color="auto"/>
      </w:divBdr>
    </w:div>
    <w:div w:id="113">
      <w:marLeft w:val="0"/>
      <w:marRight w:val="0"/>
      <w:marTop w:val="0"/>
      <w:marBottom w:val="0"/>
      <w:divBdr>
        <w:top w:val="none" w:sz="0" w:space="0" w:color="auto"/>
        <w:left w:val="none" w:sz="0" w:space="0" w:color="auto"/>
        <w:bottom w:val="none" w:sz="0" w:space="0" w:color="auto"/>
        <w:right w:val="none" w:sz="0" w:space="0" w:color="auto"/>
      </w:divBdr>
    </w:div>
    <w:div w:id="114">
      <w:marLeft w:val="0"/>
      <w:marRight w:val="0"/>
      <w:marTop w:val="0"/>
      <w:marBottom w:val="0"/>
      <w:divBdr>
        <w:top w:val="none" w:sz="0" w:space="0" w:color="auto"/>
        <w:left w:val="none" w:sz="0" w:space="0" w:color="auto"/>
        <w:bottom w:val="none" w:sz="0" w:space="0" w:color="auto"/>
        <w:right w:val="none" w:sz="0" w:space="0" w:color="auto"/>
      </w:divBdr>
    </w:div>
    <w:div w:id="115">
      <w:marLeft w:val="0"/>
      <w:marRight w:val="0"/>
      <w:marTop w:val="0"/>
      <w:marBottom w:val="0"/>
      <w:divBdr>
        <w:top w:val="none" w:sz="0" w:space="0" w:color="auto"/>
        <w:left w:val="none" w:sz="0" w:space="0" w:color="auto"/>
        <w:bottom w:val="none" w:sz="0" w:space="0" w:color="auto"/>
        <w:right w:val="none" w:sz="0" w:space="0" w:color="auto"/>
      </w:divBdr>
    </w:div>
    <w:div w:id="116">
      <w:marLeft w:val="0"/>
      <w:marRight w:val="0"/>
      <w:marTop w:val="0"/>
      <w:marBottom w:val="0"/>
      <w:divBdr>
        <w:top w:val="none" w:sz="0" w:space="0" w:color="auto"/>
        <w:left w:val="none" w:sz="0" w:space="0" w:color="auto"/>
        <w:bottom w:val="none" w:sz="0" w:space="0" w:color="auto"/>
        <w:right w:val="none" w:sz="0" w:space="0" w:color="auto"/>
      </w:divBdr>
    </w:div>
    <w:div w:id="119">
      <w:marLeft w:val="0"/>
      <w:marRight w:val="0"/>
      <w:marTop w:val="0"/>
      <w:marBottom w:val="0"/>
      <w:divBdr>
        <w:top w:val="none" w:sz="0" w:space="0" w:color="auto"/>
        <w:left w:val="none" w:sz="0" w:space="0" w:color="auto"/>
        <w:bottom w:val="none" w:sz="0" w:space="0" w:color="auto"/>
        <w:right w:val="none" w:sz="0" w:space="0" w:color="auto"/>
      </w:divBdr>
    </w:div>
    <w:div w:id="120">
      <w:marLeft w:val="0"/>
      <w:marRight w:val="0"/>
      <w:marTop w:val="0"/>
      <w:marBottom w:val="0"/>
      <w:divBdr>
        <w:top w:val="none" w:sz="0" w:space="0" w:color="auto"/>
        <w:left w:val="none" w:sz="0" w:space="0" w:color="auto"/>
        <w:bottom w:val="none" w:sz="0" w:space="0" w:color="auto"/>
        <w:right w:val="none" w:sz="0" w:space="0" w:color="auto"/>
      </w:divBdr>
    </w:div>
    <w:div w:id="122">
      <w:marLeft w:val="0"/>
      <w:marRight w:val="0"/>
      <w:marTop w:val="0"/>
      <w:marBottom w:val="0"/>
      <w:divBdr>
        <w:top w:val="none" w:sz="0" w:space="0" w:color="auto"/>
        <w:left w:val="none" w:sz="0" w:space="0" w:color="auto"/>
        <w:bottom w:val="none" w:sz="0" w:space="0" w:color="auto"/>
        <w:right w:val="none" w:sz="0" w:space="0" w:color="auto"/>
      </w:divBdr>
    </w:div>
    <w:div w:id="123">
      <w:marLeft w:val="0"/>
      <w:marRight w:val="0"/>
      <w:marTop w:val="0"/>
      <w:marBottom w:val="0"/>
      <w:divBdr>
        <w:top w:val="none" w:sz="0" w:space="0" w:color="auto"/>
        <w:left w:val="none" w:sz="0" w:space="0" w:color="auto"/>
        <w:bottom w:val="none" w:sz="0" w:space="0" w:color="auto"/>
        <w:right w:val="none" w:sz="0" w:space="0" w:color="auto"/>
      </w:divBdr>
    </w:div>
    <w:div w:id="124">
      <w:marLeft w:val="0"/>
      <w:marRight w:val="0"/>
      <w:marTop w:val="0"/>
      <w:marBottom w:val="0"/>
      <w:divBdr>
        <w:top w:val="none" w:sz="0" w:space="0" w:color="auto"/>
        <w:left w:val="none" w:sz="0" w:space="0" w:color="auto"/>
        <w:bottom w:val="none" w:sz="0" w:space="0" w:color="auto"/>
        <w:right w:val="none" w:sz="0" w:space="0" w:color="auto"/>
      </w:divBdr>
    </w:div>
    <w:div w:id="125">
      <w:marLeft w:val="0"/>
      <w:marRight w:val="0"/>
      <w:marTop w:val="0"/>
      <w:marBottom w:val="0"/>
      <w:divBdr>
        <w:top w:val="none" w:sz="0" w:space="0" w:color="auto"/>
        <w:left w:val="none" w:sz="0" w:space="0" w:color="auto"/>
        <w:bottom w:val="none" w:sz="0" w:space="0" w:color="auto"/>
        <w:right w:val="none" w:sz="0" w:space="0" w:color="auto"/>
      </w:divBdr>
    </w:div>
    <w:div w:id="126">
      <w:marLeft w:val="0"/>
      <w:marRight w:val="0"/>
      <w:marTop w:val="0"/>
      <w:marBottom w:val="0"/>
      <w:divBdr>
        <w:top w:val="none" w:sz="0" w:space="0" w:color="auto"/>
        <w:left w:val="none" w:sz="0" w:space="0" w:color="auto"/>
        <w:bottom w:val="none" w:sz="0" w:space="0" w:color="auto"/>
        <w:right w:val="none" w:sz="0" w:space="0" w:color="auto"/>
      </w:divBdr>
    </w:div>
    <w:div w:id="127">
      <w:marLeft w:val="0"/>
      <w:marRight w:val="0"/>
      <w:marTop w:val="0"/>
      <w:marBottom w:val="0"/>
      <w:divBdr>
        <w:top w:val="none" w:sz="0" w:space="0" w:color="auto"/>
        <w:left w:val="none" w:sz="0" w:space="0" w:color="auto"/>
        <w:bottom w:val="none" w:sz="0" w:space="0" w:color="auto"/>
        <w:right w:val="none" w:sz="0" w:space="0" w:color="auto"/>
      </w:divBdr>
    </w:div>
    <w:div w:id="128">
      <w:marLeft w:val="0"/>
      <w:marRight w:val="0"/>
      <w:marTop w:val="0"/>
      <w:marBottom w:val="0"/>
      <w:divBdr>
        <w:top w:val="none" w:sz="0" w:space="0" w:color="auto"/>
        <w:left w:val="none" w:sz="0" w:space="0" w:color="auto"/>
        <w:bottom w:val="none" w:sz="0" w:space="0" w:color="auto"/>
        <w:right w:val="none" w:sz="0" w:space="0" w:color="auto"/>
      </w:divBdr>
    </w:div>
    <w:div w:id="129">
      <w:marLeft w:val="0"/>
      <w:marRight w:val="0"/>
      <w:marTop w:val="0"/>
      <w:marBottom w:val="0"/>
      <w:divBdr>
        <w:top w:val="none" w:sz="0" w:space="0" w:color="auto"/>
        <w:left w:val="none" w:sz="0" w:space="0" w:color="auto"/>
        <w:bottom w:val="none" w:sz="0" w:space="0" w:color="auto"/>
        <w:right w:val="none" w:sz="0" w:space="0" w:color="auto"/>
      </w:divBdr>
    </w:div>
    <w:div w:id="130">
      <w:marLeft w:val="0"/>
      <w:marRight w:val="0"/>
      <w:marTop w:val="0"/>
      <w:marBottom w:val="0"/>
      <w:divBdr>
        <w:top w:val="none" w:sz="0" w:space="0" w:color="auto"/>
        <w:left w:val="none" w:sz="0" w:space="0" w:color="auto"/>
        <w:bottom w:val="none" w:sz="0" w:space="0" w:color="auto"/>
        <w:right w:val="none" w:sz="0" w:space="0" w:color="auto"/>
      </w:divBdr>
    </w:div>
    <w:div w:id="131">
      <w:marLeft w:val="0"/>
      <w:marRight w:val="0"/>
      <w:marTop w:val="0"/>
      <w:marBottom w:val="0"/>
      <w:divBdr>
        <w:top w:val="none" w:sz="0" w:space="0" w:color="auto"/>
        <w:left w:val="none" w:sz="0" w:space="0" w:color="auto"/>
        <w:bottom w:val="none" w:sz="0" w:space="0" w:color="auto"/>
        <w:right w:val="none" w:sz="0" w:space="0" w:color="auto"/>
      </w:divBdr>
    </w:div>
    <w:div w:id="132">
      <w:marLeft w:val="0"/>
      <w:marRight w:val="0"/>
      <w:marTop w:val="0"/>
      <w:marBottom w:val="0"/>
      <w:divBdr>
        <w:top w:val="none" w:sz="0" w:space="0" w:color="auto"/>
        <w:left w:val="none" w:sz="0" w:space="0" w:color="auto"/>
        <w:bottom w:val="none" w:sz="0" w:space="0" w:color="auto"/>
        <w:right w:val="none" w:sz="0" w:space="0" w:color="auto"/>
      </w:divBdr>
    </w:div>
    <w:div w:id="133">
      <w:marLeft w:val="0"/>
      <w:marRight w:val="0"/>
      <w:marTop w:val="0"/>
      <w:marBottom w:val="0"/>
      <w:divBdr>
        <w:top w:val="none" w:sz="0" w:space="0" w:color="auto"/>
        <w:left w:val="none" w:sz="0" w:space="0" w:color="auto"/>
        <w:bottom w:val="none" w:sz="0" w:space="0" w:color="auto"/>
        <w:right w:val="none" w:sz="0" w:space="0" w:color="auto"/>
      </w:divBdr>
    </w:div>
    <w:div w:id="134">
      <w:marLeft w:val="0"/>
      <w:marRight w:val="0"/>
      <w:marTop w:val="0"/>
      <w:marBottom w:val="0"/>
      <w:divBdr>
        <w:top w:val="none" w:sz="0" w:space="0" w:color="auto"/>
        <w:left w:val="none" w:sz="0" w:space="0" w:color="auto"/>
        <w:bottom w:val="none" w:sz="0" w:space="0" w:color="auto"/>
        <w:right w:val="none" w:sz="0" w:space="0" w:color="auto"/>
      </w:divBdr>
    </w:div>
    <w:div w:id="135">
      <w:marLeft w:val="0"/>
      <w:marRight w:val="0"/>
      <w:marTop w:val="0"/>
      <w:marBottom w:val="0"/>
      <w:divBdr>
        <w:top w:val="none" w:sz="0" w:space="0" w:color="auto"/>
        <w:left w:val="none" w:sz="0" w:space="0" w:color="auto"/>
        <w:bottom w:val="none" w:sz="0" w:space="0" w:color="auto"/>
        <w:right w:val="none" w:sz="0" w:space="0" w:color="auto"/>
      </w:divBdr>
    </w:div>
    <w:div w:id="136">
      <w:marLeft w:val="0"/>
      <w:marRight w:val="0"/>
      <w:marTop w:val="0"/>
      <w:marBottom w:val="0"/>
      <w:divBdr>
        <w:top w:val="none" w:sz="0" w:space="0" w:color="auto"/>
        <w:left w:val="none" w:sz="0" w:space="0" w:color="auto"/>
        <w:bottom w:val="none" w:sz="0" w:space="0" w:color="auto"/>
        <w:right w:val="none" w:sz="0" w:space="0" w:color="auto"/>
      </w:divBdr>
    </w:div>
    <w:div w:id="138">
      <w:marLeft w:val="0"/>
      <w:marRight w:val="0"/>
      <w:marTop w:val="0"/>
      <w:marBottom w:val="0"/>
      <w:divBdr>
        <w:top w:val="none" w:sz="0" w:space="0" w:color="auto"/>
        <w:left w:val="none" w:sz="0" w:space="0" w:color="auto"/>
        <w:bottom w:val="none" w:sz="0" w:space="0" w:color="auto"/>
        <w:right w:val="none" w:sz="0" w:space="0" w:color="auto"/>
      </w:divBdr>
    </w:div>
    <w:div w:id="142">
      <w:marLeft w:val="0"/>
      <w:marRight w:val="0"/>
      <w:marTop w:val="0"/>
      <w:marBottom w:val="0"/>
      <w:divBdr>
        <w:top w:val="none" w:sz="0" w:space="0" w:color="auto"/>
        <w:left w:val="none" w:sz="0" w:space="0" w:color="auto"/>
        <w:bottom w:val="none" w:sz="0" w:space="0" w:color="auto"/>
        <w:right w:val="none" w:sz="0" w:space="0" w:color="auto"/>
      </w:divBdr>
    </w:div>
    <w:div w:id="143">
      <w:marLeft w:val="0"/>
      <w:marRight w:val="0"/>
      <w:marTop w:val="0"/>
      <w:marBottom w:val="0"/>
      <w:divBdr>
        <w:top w:val="none" w:sz="0" w:space="0" w:color="auto"/>
        <w:left w:val="none" w:sz="0" w:space="0" w:color="auto"/>
        <w:bottom w:val="none" w:sz="0" w:space="0" w:color="auto"/>
        <w:right w:val="none" w:sz="0" w:space="0" w:color="auto"/>
      </w:divBdr>
    </w:div>
    <w:div w:id="144">
      <w:marLeft w:val="0"/>
      <w:marRight w:val="0"/>
      <w:marTop w:val="0"/>
      <w:marBottom w:val="0"/>
      <w:divBdr>
        <w:top w:val="none" w:sz="0" w:space="0" w:color="auto"/>
        <w:left w:val="none" w:sz="0" w:space="0" w:color="auto"/>
        <w:bottom w:val="none" w:sz="0" w:space="0" w:color="auto"/>
        <w:right w:val="none" w:sz="0" w:space="0" w:color="auto"/>
      </w:divBdr>
    </w:div>
    <w:div w:id="1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eades\Local%20Settings\Temporary%20Internet%20Files\Content.MSO\FEBA758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02F99-D0F1-4FAF-B62F-B817BDADD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FEBA7584</Template>
  <TotalTime>17</TotalTime>
  <Pages>8</Pages>
  <Words>1370</Words>
  <Characters>7149</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Public Holidays Bill 2024</vt:lpstr>
    </vt:vector>
  </TitlesOfParts>
  <Company>Goverment Of Montserrat</Company>
  <LinksUpToDate>false</LinksUpToDate>
  <CharactersWithSpaces>8502</CharactersWithSpaces>
  <SharedDoc>false</SharedDoc>
  <HLinks>
    <vt:vector size="840" baseType="variant">
      <vt:variant>
        <vt:i4>1245244</vt:i4>
      </vt:variant>
      <vt:variant>
        <vt:i4>836</vt:i4>
      </vt:variant>
      <vt:variant>
        <vt:i4>0</vt:i4>
      </vt:variant>
      <vt:variant>
        <vt:i4>5</vt:i4>
      </vt:variant>
      <vt:variant>
        <vt:lpwstr/>
      </vt:variant>
      <vt:variant>
        <vt:lpwstr>_Toc392580589</vt:lpwstr>
      </vt:variant>
      <vt:variant>
        <vt:i4>1245244</vt:i4>
      </vt:variant>
      <vt:variant>
        <vt:i4>830</vt:i4>
      </vt:variant>
      <vt:variant>
        <vt:i4>0</vt:i4>
      </vt:variant>
      <vt:variant>
        <vt:i4>5</vt:i4>
      </vt:variant>
      <vt:variant>
        <vt:lpwstr/>
      </vt:variant>
      <vt:variant>
        <vt:lpwstr>_Toc392580588</vt:lpwstr>
      </vt:variant>
      <vt:variant>
        <vt:i4>1245244</vt:i4>
      </vt:variant>
      <vt:variant>
        <vt:i4>824</vt:i4>
      </vt:variant>
      <vt:variant>
        <vt:i4>0</vt:i4>
      </vt:variant>
      <vt:variant>
        <vt:i4>5</vt:i4>
      </vt:variant>
      <vt:variant>
        <vt:lpwstr/>
      </vt:variant>
      <vt:variant>
        <vt:lpwstr>_Toc392580587</vt:lpwstr>
      </vt:variant>
      <vt:variant>
        <vt:i4>1245244</vt:i4>
      </vt:variant>
      <vt:variant>
        <vt:i4>818</vt:i4>
      </vt:variant>
      <vt:variant>
        <vt:i4>0</vt:i4>
      </vt:variant>
      <vt:variant>
        <vt:i4>5</vt:i4>
      </vt:variant>
      <vt:variant>
        <vt:lpwstr/>
      </vt:variant>
      <vt:variant>
        <vt:lpwstr>_Toc392580586</vt:lpwstr>
      </vt:variant>
      <vt:variant>
        <vt:i4>1245244</vt:i4>
      </vt:variant>
      <vt:variant>
        <vt:i4>812</vt:i4>
      </vt:variant>
      <vt:variant>
        <vt:i4>0</vt:i4>
      </vt:variant>
      <vt:variant>
        <vt:i4>5</vt:i4>
      </vt:variant>
      <vt:variant>
        <vt:lpwstr/>
      </vt:variant>
      <vt:variant>
        <vt:lpwstr>_Toc392580585</vt:lpwstr>
      </vt:variant>
      <vt:variant>
        <vt:i4>1245244</vt:i4>
      </vt:variant>
      <vt:variant>
        <vt:i4>806</vt:i4>
      </vt:variant>
      <vt:variant>
        <vt:i4>0</vt:i4>
      </vt:variant>
      <vt:variant>
        <vt:i4>5</vt:i4>
      </vt:variant>
      <vt:variant>
        <vt:lpwstr/>
      </vt:variant>
      <vt:variant>
        <vt:lpwstr>_Toc392580584</vt:lpwstr>
      </vt:variant>
      <vt:variant>
        <vt:i4>1245244</vt:i4>
      </vt:variant>
      <vt:variant>
        <vt:i4>800</vt:i4>
      </vt:variant>
      <vt:variant>
        <vt:i4>0</vt:i4>
      </vt:variant>
      <vt:variant>
        <vt:i4>5</vt:i4>
      </vt:variant>
      <vt:variant>
        <vt:lpwstr/>
      </vt:variant>
      <vt:variant>
        <vt:lpwstr>_Toc392580583</vt:lpwstr>
      </vt:variant>
      <vt:variant>
        <vt:i4>1245244</vt:i4>
      </vt:variant>
      <vt:variant>
        <vt:i4>794</vt:i4>
      </vt:variant>
      <vt:variant>
        <vt:i4>0</vt:i4>
      </vt:variant>
      <vt:variant>
        <vt:i4>5</vt:i4>
      </vt:variant>
      <vt:variant>
        <vt:lpwstr/>
      </vt:variant>
      <vt:variant>
        <vt:lpwstr>_Toc392580582</vt:lpwstr>
      </vt:variant>
      <vt:variant>
        <vt:i4>1245244</vt:i4>
      </vt:variant>
      <vt:variant>
        <vt:i4>788</vt:i4>
      </vt:variant>
      <vt:variant>
        <vt:i4>0</vt:i4>
      </vt:variant>
      <vt:variant>
        <vt:i4>5</vt:i4>
      </vt:variant>
      <vt:variant>
        <vt:lpwstr/>
      </vt:variant>
      <vt:variant>
        <vt:lpwstr>_Toc392580581</vt:lpwstr>
      </vt:variant>
      <vt:variant>
        <vt:i4>1245244</vt:i4>
      </vt:variant>
      <vt:variant>
        <vt:i4>782</vt:i4>
      </vt:variant>
      <vt:variant>
        <vt:i4>0</vt:i4>
      </vt:variant>
      <vt:variant>
        <vt:i4>5</vt:i4>
      </vt:variant>
      <vt:variant>
        <vt:lpwstr/>
      </vt:variant>
      <vt:variant>
        <vt:lpwstr>_Toc392580580</vt:lpwstr>
      </vt:variant>
      <vt:variant>
        <vt:i4>1835068</vt:i4>
      </vt:variant>
      <vt:variant>
        <vt:i4>776</vt:i4>
      </vt:variant>
      <vt:variant>
        <vt:i4>0</vt:i4>
      </vt:variant>
      <vt:variant>
        <vt:i4>5</vt:i4>
      </vt:variant>
      <vt:variant>
        <vt:lpwstr/>
      </vt:variant>
      <vt:variant>
        <vt:lpwstr>_Toc392580579</vt:lpwstr>
      </vt:variant>
      <vt:variant>
        <vt:i4>1835068</vt:i4>
      </vt:variant>
      <vt:variant>
        <vt:i4>770</vt:i4>
      </vt:variant>
      <vt:variant>
        <vt:i4>0</vt:i4>
      </vt:variant>
      <vt:variant>
        <vt:i4>5</vt:i4>
      </vt:variant>
      <vt:variant>
        <vt:lpwstr/>
      </vt:variant>
      <vt:variant>
        <vt:lpwstr>_Toc392580578</vt:lpwstr>
      </vt:variant>
      <vt:variant>
        <vt:i4>1835068</vt:i4>
      </vt:variant>
      <vt:variant>
        <vt:i4>764</vt:i4>
      </vt:variant>
      <vt:variant>
        <vt:i4>0</vt:i4>
      </vt:variant>
      <vt:variant>
        <vt:i4>5</vt:i4>
      </vt:variant>
      <vt:variant>
        <vt:lpwstr/>
      </vt:variant>
      <vt:variant>
        <vt:lpwstr>_Toc392580577</vt:lpwstr>
      </vt:variant>
      <vt:variant>
        <vt:i4>1835068</vt:i4>
      </vt:variant>
      <vt:variant>
        <vt:i4>758</vt:i4>
      </vt:variant>
      <vt:variant>
        <vt:i4>0</vt:i4>
      </vt:variant>
      <vt:variant>
        <vt:i4>5</vt:i4>
      </vt:variant>
      <vt:variant>
        <vt:lpwstr/>
      </vt:variant>
      <vt:variant>
        <vt:lpwstr>_Toc392580576</vt:lpwstr>
      </vt:variant>
      <vt:variant>
        <vt:i4>1835068</vt:i4>
      </vt:variant>
      <vt:variant>
        <vt:i4>752</vt:i4>
      </vt:variant>
      <vt:variant>
        <vt:i4>0</vt:i4>
      </vt:variant>
      <vt:variant>
        <vt:i4>5</vt:i4>
      </vt:variant>
      <vt:variant>
        <vt:lpwstr/>
      </vt:variant>
      <vt:variant>
        <vt:lpwstr>_Toc392580575</vt:lpwstr>
      </vt:variant>
      <vt:variant>
        <vt:i4>1835068</vt:i4>
      </vt:variant>
      <vt:variant>
        <vt:i4>746</vt:i4>
      </vt:variant>
      <vt:variant>
        <vt:i4>0</vt:i4>
      </vt:variant>
      <vt:variant>
        <vt:i4>5</vt:i4>
      </vt:variant>
      <vt:variant>
        <vt:lpwstr/>
      </vt:variant>
      <vt:variant>
        <vt:lpwstr>_Toc392580574</vt:lpwstr>
      </vt:variant>
      <vt:variant>
        <vt:i4>1835068</vt:i4>
      </vt:variant>
      <vt:variant>
        <vt:i4>740</vt:i4>
      </vt:variant>
      <vt:variant>
        <vt:i4>0</vt:i4>
      </vt:variant>
      <vt:variant>
        <vt:i4>5</vt:i4>
      </vt:variant>
      <vt:variant>
        <vt:lpwstr/>
      </vt:variant>
      <vt:variant>
        <vt:lpwstr>_Toc392580573</vt:lpwstr>
      </vt:variant>
      <vt:variant>
        <vt:i4>1835068</vt:i4>
      </vt:variant>
      <vt:variant>
        <vt:i4>734</vt:i4>
      </vt:variant>
      <vt:variant>
        <vt:i4>0</vt:i4>
      </vt:variant>
      <vt:variant>
        <vt:i4>5</vt:i4>
      </vt:variant>
      <vt:variant>
        <vt:lpwstr/>
      </vt:variant>
      <vt:variant>
        <vt:lpwstr>_Toc392580572</vt:lpwstr>
      </vt:variant>
      <vt:variant>
        <vt:i4>1835068</vt:i4>
      </vt:variant>
      <vt:variant>
        <vt:i4>728</vt:i4>
      </vt:variant>
      <vt:variant>
        <vt:i4>0</vt:i4>
      </vt:variant>
      <vt:variant>
        <vt:i4>5</vt:i4>
      </vt:variant>
      <vt:variant>
        <vt:lpwstr/>
      </vt:variant>
      <vt:variant>
        <vt:lpwstr>_Toc392580571</vt:lpwstr>
      </vt:variant>
      <vt:variant>
        <vt:i4>1835068</vt:i4>
      </vt:variant>
      <vt:variant>
        <vt:i4>722</vt:i4>
      </vt:variant>
      <vt:variant>
        <vt:i4>0</vt:i4>
      </vt:variant>
      <vt:variant>
        <vt:i4>5</vt:i4>
      </vt:variant>
      <vt:variant>
        <vt:lpwstr/>
      </vt:variant>
      <vt:variant>
        <vt:lpwstr>_Toc392580570</vt:lpwstr>
      </vt:variant>
      <vt:variant>
        <vt:i4>1900604</vt:i4>
      </vt:variant>
      <vt:variant>
        <vt:i4>716</vt:i4>
      </vt:variant>
      <vt:variant>
        <vt:i4>0</vt:i4>
      </vt:variant>
      <vt:variant>
        <vt:i4>5</vt:i4>
      </vt:variant>
      <vt:variant>
        <vt:lpwstr/>
      </vt:variant>
      <vt:variant>
        <vt:lpwstr>_Toc392580569</vt:lpwstr>
      </vt:variant>
      <vt:variant>
        <vt:i4>1900604</vt:i4>
      </vt:variant>
      <vt:variant>
        <vt:i4>710</vt:i4>
      </vt:variant>
      <vt:variant>
        <vt:i4>0</vt:i4>
      </vt:variant>
      <vt:variant>
        <vt:i4>5</vt:i4>
      </vt:variant>
      <vt:variant>
        <vt:lpwstr/>
      </vt:variant>
      <vt:variant>
        <vt:lpwstr>_Toc392580568</vt:lpwstr>
      </vt:variant>
      <vt:variant>
        <vt:i4>1900604</vt:i4>
      </vt:variant>
      <vt:variant>
        <vt:i4>704</vt:i4>
      </vt:variant>
      <vt:variant>
        <vt:i4>0</vt:i4>
      </vt:variant>
      <vt:variant>
        <vt:i4>5</vt:i4>
      </vt:variant>
      <vt:variant>
        <vt:lpwstr/>
      </vt:variant>
      <vt:variant>
        <vt:lpwstr>_Toc392580567</vt:lpwstr>
      </vt:variant>
      <vt:variant>
        <vt:i4>1900604</vt:i4>
      </vt:variant>
      <vt:variant>
        <vt:i4>698</vt:i4>
      </vt:variant>
      <vt:variant>
        <vt:i4>0</vt:i4>
      </vt:variant>
      <vt:variant>
        <vt:i4>5</vt:i4>
      </vt:variant>
      <vt:variant>
        <vt:lpwstr/>
      </vt:variant>
      <vt:variant>
        <vt:lpwstr>_Toc392580566</vt:lpwstr>
      </vt:variant>
      <vt:variant>
        <vt:i4>1900604</vt:i4>
      </vt:variant>
      <vt:variant>
        <vt:i4>692</vt:i4>
      </vt:variant>
      <vt:variant>
        <vt:i4>0</vt:i4>
      </vt:variant>
      <vt:variant>
        <vt:i4>5</vt:i4>
      </vt:variant>
      <vt:variant>
        <vt:lpwstr/>
      </vt:variant>
      <vt:variant>
        <vt:lpwstr>_Toc392580565</vt:lpwstr>
      </vt:variant>
      <vt:variant>
        <vt:i4>1900604</vt:i4>
      </vt:variant>
      <vt:variant>
        <vt:i4>686</vt:i4>
      </vt:variant>
      <vt:variant>
        <vt:i4>0</vt:i4>
      </vt:variant>
      <vt:variant>
        <vt:i4>5</vt:i4>
      </vt:variant>
      <vt:variant>
        <vt:lpwstr/>
      </vt:variant>
      <vt:variant>
        <vt:lpwstr>_Toc392580564</vt:lpwstr>
      </vt:variant>
      <vt:variant>
        <vt:i4>1900604</vt:i4>
      </vt:variant>
      <vt:variant>
        <vt:i4>680</vt:i4>
      </vt:variant>
      <vt:variant>
        <vt:i4>0</vt:i4>
      </vt:variant>
      <vt:variant>
        <vt:i4>5</vt:i4>
      </vt:variant>
      <vt:variant>
        <vt:lpwstr/>
      </vt:variant>
      <vt:variant>
        <vt:lpwstr>_Toc392580563</vt:lpwstr>
      </vt:variant>
      <vt:variant>
        <vt:i4>1900604</vt:i4>
      </vt:variant>
      <vt:variant>
        <vt:i4>674</vt:i4>
      </vt:variant>
      <vt:variant>
        <vt:i4>0</vt:i4>
      </vt:variant>
      <vt:variant>
        <vt:i4>5</vt:i4>
      </vt:variant>
      <vt:variant>
        <vt:lpwstr/>
      </vt:variant>
      <vt:variant>
        <vt:lpwstr>_Toc392580562</vt:lpwstr>
      </vt:variant>
      <vt:variant>
        <vt:i4>1900604</vt:i4>
      </vt:variant>
      <vt:variant>
        <vt:i4>668</vt:i4>
      </vt:variant>
      <vt:variant>
        <vt:i4>0</vt:i4>
      </vt:variant>
      <vt:variant>
        <vt:i4>5</vt:i4>
      </vt:variant>
      <vt:variant>
        <vt:lpwstr/>
      </vt:variant>
      <vt:variant>
        <vt:lpwstr>_Toc392580561</vt:lpwstr>
      </vt:variant>
      <vt:variant>
        <vt:i4>1900604</vt:i4>
      </vt:variant>
      <vt:variant>
        <vt:i4>662</vt:i4>
      </vt:variant>
      <vt:variant>
        <vt:i4>0</vt:i4>
      </vt:variant>
      <vt:variant>
        <vt:i4>5</vt:i4>
      </vt:variant>
      <vt:variant>
        <vt:lpwstr/>
      </vt:variant>
      <vt:variant>
        <vt:lpwstr>_Toc392580560</vt:lpwstr>
      </vt:variant>
      <vt:variant>
        <vt:i4>1966140</vt:i4>
      </vt:variant>
      <vt:variant>
        <vt:i4>656</vt:i4>
      </vt:variant>
      <vt:variant>
        <vt:i4>0</vt:i4>
      </vt:variant>
      <vt:variant>
        <vt:i4>5</vt:i4>
      </vt:variant>
      <vt:variant>
        <vt:lpwstr/>
      </vt:variant>
      <vt:variant>
        <vt:lpwstr>_Toc392580559</vt:lpwstr>
      </vt:variant>
      <vt:variant>
        <vt:i4>1966140</vt:i4>
      </vt:variant>
      <vt:variant>
        <vt:i4>650</vt:i4>
      </vt:variant>
      <vt:variant>
        <vt:i4>0</vt:i4>
      </vt:variant>
      <vt:variant>
        <vt:i4>5</vt:i4>
      </vt:variant>
      <vt:variant>
        <vt:lpwstr/>
      </vt:variant>
      <vt:variant>
        <vt:lpwstr>_Toc392580558</vt:lpwstr>
      </vt:variant>
      <vt:variant>
        <vt:i4>1966140</vt:i4>
      </vt:variant>
      <vt:variant>
        <vt:i4>644</vt:i4>
      </vt:variant>
      <vt:variant>
        <vt:i4>0</vt:i4>
      </vt:variant>
      <vt:variant>
        <vt:i4>5</vt:i4>
      </vt:variant>
      <vt:variant>
        <vt:lpwstr/>
      </vt:variant>
      <vt:variant>
        <vt:lpwstr>_Toc392580557</vt:lpwstr>
      </vt:variant>
      <vt:variant>
        <vt:i4>1966140</vt:i4>
      </vt:variant>
      <vt:variant>
        <vt:i4>638</vt:i4>
      </vt:variant>
      <vt:variant>
        <vt:i4>0</vt:i4>
      </vt:variant>
      <vt:variant>
        <vt:i4>5</vt:i4>
      </vt:variant>
      <vt:variant>
        <vt:lpwstr/>
      </vt:variant>
      <vt:variant>
        <vt:lpwstr>_Toc392580556</vt:lpwstr>
      </vt:variant>
      <vt:variant>
        <vt:i4>1966140</vt:i4>
      </vt:variant>
      <vt:variant>
        <vt:i4>632</vt:i4>
      </vt:variant>
      <vt:variant>
        <vt:i4>0</vt:i4>
      </vt:variant>
      <vt:variant>
        <vt:i4>5</vt:i4>
      </vt:variant>
      <vt:variant>
        <vt:lpwstr/>
      </vt:variant>
      <vt:variant>
        <vt:lpwstr>_Toc392580555</vt:lpwstr>
      </vt:variant>
      <vt:variant>
        <vt:i4>1966140</vt:i4>
      </vt:variant>
      <vt:variant>
        <vt:i4>626</vt:i4>
      </vt:variant>
      <vt:variant>
        <vt:i4>0</vt:i4>
      </vt:variant>
      <vt:variant>
        <vt:i4>5</vt:i4>
      </vt:variant>
      <vt:variant>
        <vt:lpwstr/>
      </vt:variant>
      <vt:variant>
        <vt:lpwstr>_Toc392580554</vt:lpwstr>
      </vt:variant>
      <vt:variant>
        <vt:i4>1966140</vt:i4>
      </vt:variant>
      <vt:variant>
        <vt:i4>620</vt:i4>
      </vt:variant>
      <vt:variant>
        <vt:i4>0</vt:i4>
      </vt:variant>
      <vt:variant>
        <vt:i4>5</vt:i4>
      </vt:variant>
      <vt:variant>
        <vt:lpwstr/>
      </vt:variant>
      <vt:variant>
        <vt:lpwstr>_Toc392580553</vt:lpwstr>
      </vt:variant>
      <vt:variant>
        <vt:i4>1966140</vt:i4>
      </vt:variant>
      <vt:variant>
        <vt:i4>614</vt:i4>
      </vt:variant>
      <vt:variant>
        <vt:i4>0</vt:i4>
      </vt:variant>
      <vt:variant>
        <vt:i4>5</vt:i4>
      </vt:variant>
      <vt:variant>
        <vt:lpwstr/>
      </vt:variant>
      <vt:variant>
        <vt:lpwstr>_Toc392580552</vt:lpwstr>
      </vt:variant>
      <vt:variant>
        <vt:i4>1966140</vt:i4>
      </vt:variant>
      <vt:variant>
        <vt:i4>608</vt:i4>
      </vt:variant>
      <vt:variant>
        <vt:i4>0</vt:i4>
      </vt:variant>
      <vt:variant>
        <vt:i4>5</vt:i4>
      </vt:variant>
      <vt:variant>
        <vt:lpwstr/>
      </vt:variant>
      <vt:variant>
        <vt:lpwstr>_Toc392580551</vt:lpwstr>
      </vt:variant>
      <vt:variant>
        <vt:i4>1966140</vt:i4>
      </vt:variant>
      <vt:variant>
        <vt:i4>602</vt:i4>
      </vt:variant>
      <vt:variant>
        <vt:i4>0</vt:i4>
      </vt:variant>
      <vt:variant>
        <vt:i4>5</vt:i4>
      </vt:variant>
      <vt:variant>
        <vt:lpwstr/>
      </vt:variant>
      <vt:variant>
        <vt:lpwstr>_Toc392580550</vt:lpwstr>
      </vt:variant>
      <vt:variant>
        <vt:i4>2031676</vt:i4>
      </vt:variant>
      <vt:variant>
        <vt:i4>596</vt:i4>
      </vt:variant>
      <vt:variant>
        <vt:i4>0</vt:i4>
      </vt:variant>
      <vt:variant>
        <vt:i4>5</vt:i4>
      </vt:variant>
      <vt:variant>
        <vt:lpwstr/>
      </vt:variant>
      <vt:variant>
        <vt:lpwstr>_Toc392580549</vt:lpwstr>
      </vt:variant>
      <vt:variant>
        <vt:i4>2031676</vt:i4>
      </vt:variant>
      <vt:variant>
        <vt:i4>590</vt:i4>
      </vt:variant>
      <vt:variant>
        <vt:i4>0</vt:i4>
      </vt:variant>
      <vt:variant>
        <vt:i4>5</vt:i4>
      </vt:variant>
      <vt:variant>
        <vt:lpwstr/>
      </vt:variant>
      <vt:variant>
        <vt:lpwstr>_Toc392580548</vt:lpwstr>
      </vt:variant>
      <vt:variant>
        <vt:i4>2031676</vt:i4>
      </vt:variant>
      <vt:variant>
        <vt:i4>584</vt:i4>
      </vt:variant>
      <vt:variant>
        <vt:i4>0</vt:i4>
      </vt:variant>
      <vt:variant>
        <vt:i4>5</vt:i4>
      </vt:variant>
      <vt:variant>
        <vt:lpwstr/>
      </vt:variant>
      <vt:variant>
        <vt:lpwstr>_Toc392580547</vt:lpwstr>
      </vt:variant>
      <vt:variant>
        <vt:i4>2031676</vt:i4>
      </vt:variant>
      <vt:variant>
        <vt:i4>578</vt:i4>
      </vt:variant>
      <vt:variant>
        <vt:i4>0</vt:i4>
      </vt:variant>
      <vt:variant>
        <vt:i4>5</vt:i4>
      </vt:variant>
      <vt:variant>
        <vt:lpwstr/>
      </vt:variant>
      <vt:variant>
        <vt:lpwstr>_Toc392580546</vt:lpwstr>
      </vt:variant>
      <vt:variant>
        <vt:i4>2031676</vt:i4>
      </vt:variant>
      <vt:variant>
        <vt:i4>572</vt:i4>
      </vt:variant>
      <vt:variant>
        <vt:i4>0</vt:i4>
      </vt:variant>
      <vt:variant>
        <vt:i4>5</vt:i4>
      </vt:variant>
      <vt:variant>
        <vt:lpwstr/>
      </vt:variant>
      <vt:variant>
        <vt:lpwstr>_Toc392580545</vt:lpwstr>
      </vt:variant>
      <vt:variant>
        <vt:i4>2031676</vt:i4>
      </vt:variant>
      <vt:variant>
        <vt:i4>566</vt:i4>
      </vt:variant>
      <vt:variant>
        <vt:i4>0</vt:i4>
      </vt:variant>
      <vt:variant>
        <vt:i4>5</vt:i4>
      </vt:variant>
      <vt:variant>
        <vt:lpwstr/>
      </vt:variant>
      <vt:variant>
        <vt:lpwstr>_Toc392580544</vt:lpwstr>
      </vt:variant>
      <vt:variant>
        <vt:i4>2031676</vt:i4>
      </vt:variant>
      <vt:variant>
        <vt:i4>560</vt:i4>
      </vt:variant>
      <vt:variant>
        <vt:i4>0</vt:i4>
      </vt:variant>
      <vt:variant>
        <vt:i4>5</vt:i4>
      </vt:variant>
      <vt:variant>
        <vt:lpwstr/>
      </vt:variant>
      <vt:variant>
        <vt:lpwstr>_Toc392580543</vt:lpwstr>
      </vt:variant>
      <vt:variant>
        <vt:i4>2031676</vt:i4>
      </vt:variant>
      <vt:variant>
        <vt:i4>554</vt:i4>
      </vt:variant>
      <vt:variant>
        <vt:i4>0</vt:i4>
      </vt:variant>
      <vt:variant>
        <vt:i4>5</vt:i4>
      </vt:variant>
      <vt:variant>
        <vt:lpwstr/>
      </vt:variant>
      <vt:variant>
        <vt:lpwstr>_Toc392580542</vt:lpwstr>
      </vt:variant>
      <vt:variant>
        <vt:i4>2031676</vt:i4>
      </vt:variant>
      <vt:variant>
        <vt:i4>548</vt:i4>
      </vt:variant>
      <vt:variant>
        <vt:i4>0</vt:i4>
      </vt:variant>
      <vt:variant>
        <vt:i4>5</vt:i4>
      </vt:variant>
      <vt:variant>
        <vt:lpwstr/>
      </vt:variant>
      <vt:variant>
        <vt:lpwstr>_Toc392580541</vt:lpwstr>
      </vt:variant>
      <vt:variant>
        <vt:i4>2031676</vt:i4>
      </vt:variant>
      <vt:variant>
        <vt:i4>542</vt:i4>
      </vt:variant>
      <vt:variant>
        <vt:i4>0</vt:i4>
      </vt:variant>
      <vt:variant>
        <vt:i4>5</vt:i4>
      </vt:variant>
      <vt:variant>
        <vt:lpwstr/>
      </vt:variant>
      <vt:variant>
        <vt:lpwstr>_Toc392580540</vt:lpwstr>
      </vt:variant>
      <vt:variant>
        <vt:i4>1572924</vt:i4>
      </vt:variant>
      <vt:variant>
        <vt:i4>536</vt:i4>
      </vt:variant>
      <vt:variant>
        <vt:i4>0</vt:i4>
      </vt:variant>
      <vt:variant>
        <vt:i4>5</vt:i4>
      </vt:variant>
      <vt:variant>
        <vt:lpwstr/>
      </vt:variant>
      <vt:variant>
        <vt:lpwstr>_Toc392580539</vt:lpwstr>
      </vt:variant>
      <vt:variant>
        <vt:i4>1572924</vt:i4>
      </vt:variant>
      <vt:variant>
        <vt:i4>530</vt:i4>
      </vt:variant>
      <vt:variant>
        <vt:i4>0</vt:i4>
      </vt:variant>
      <vt:variant>
        <vt:i4>5</vt:i4>
      </vt:variant>
      <vt:variant>
        <vt:lpwstr/>
      </vt:variant>
      <vt:variant>
        <vt:lpwstr>_Toc392580538</vt:lpwstr>
      </vt:variant>
      <vt:variant>
        <vt:i4>1572924</vt:i4>
      </vt:variant>
      <vt:variant>
        <vt:i4>524</vt:i4>
      </vt:variant>
      <vt:variant>
        <vt:i4>0</vt:i4>
      </vt:variant>
      <vt:variant>
        <vt:i4>5</vt:i4>
      </vt:variant>
      <vt:variant>
        <vt:lpwstr/>
      </vt:variant>
      <vt:variant>
        <vt:lpwstr>_Toc392580537</vt:lpwstr>
      </vt:variant>
      <vt:variant>
        <vt:i4>1572924</vt:i4>
      </vt:variant>
      <vt:variant>
        <vt:i4>518</vt:i4>
      </vt:variant>
      <vt:variant>
        <vt:i4>0</vt:i4>
      </vt:variant>
      <vt:variant>
        <vt:i4>5</vt:i4>
      </vt:variant>
      <vt:variant>
        <vt:lpwstr/>
      </vt:variant>
      <vt:variant>
        <vt:lpwstr>_Toc392580536</vt:lpwstr>
      </vt:variant>
      <vt:variant>
        <vt:i4>1572924</vt:i4>
      </vt:variant>
      <vt:variant>
        <vt:i4>512</vt:i4>
      </vt:variant>
      <vt:variant>
        <vt:i4>0</vt:i4>
      </vt:variant>
      <vt:variant>
        <vt:i4>5</vt:i4>
      </vt:variant>
      <vt:variant>
        <vt:lpwstr/>
      </vt:variant>
      <vt:variant>
        <vt:lpwstr>_Toc392580535</vt:lpwstr>
      </vt:variant>
      <vt:variant>
        <vt:i4>1572924</vt:i4>
      </vt:variant>
      <vt:variant>
        <vt:i4>506</vt:i4>
      </vt:variant>
      <vt:variant>
        <vt:i4>0</vt:i4>
      </vt:variant>
      <vt:variant>
        <vt:i4>5</vt:i4>
      </vt:variant>
      <vt:variant>
        <vt:lpwstr/>
      </vt:variant>
      <vt:variant>
        <vt:lpwstr>_Toc392580534</vt:lpwstr>
      </vt:variant>
      <vt:variant>
        <vt:i4>1572924</vt:i4>
      </vt:variant>
      <vt:variant>
        <vt:i4>500</vt:i4>
      </vt:variant>
      <vt:variant>
        <vt:i4>0</vt:i4>
      </vt:variant>
      <vt:variant>
        <vt:i4>5</vt:i4>
      </vt:variant>
      <vt:variant>
        <vt:lpwstr/>
      </vt:variant>
      <vt:variant>
        <vt:lpwstr>_Toc392580533</vt:lpwstr>
      </vt:variant>
      <vt:variant>
        <vt:i4>1572924</vt:i4>
      </vt:variant>
      <vt:variant>
        <vt:i4>494</vt:i4>
      </vt:variant>
      <vt:variant>
        <vt:i4>0</vt:i4>
      </vt:variant>
      <vt:variant>
        <vt:i4>5</vt:i4>
      </vt:variant>
      <vt:variant>
        <vt:lpwstr/>
      </vt:variant>
      <vt:variant>
        <vt:lpwstr>_Toc392580532</vt:lpwstr>
      </vt:variant>
      <vt:variant>
        <vt:i4>1572924</vt:i4>
      </vt:variant>
      <vt:variant>
        <vt:i4>488</vt:i4>
      </vt:variant>
      <vt:variant>
        <vt:i4>0</vt:i4>
      </vt:variant>
      <vt:variant>
        <vt:i4>5</vt:i4>
      </vt:variant>
      <vt:variant>
        <vt:lpwstr/>
      </vt:variant>
      <vt:variant>
        <vt:lpwstr>_Toc392580531</vt:lpwstr>
      </vt:variant>
      <vt:variant>
        <vt:i4>1572924</vt:i4>
      </vt:variant>
      <vt:variant>
        <vt:i4>482</vt:i4>
      </vt:variant>
      <vt:variant>
        <vt:i4>0</vt:i4>
      </vt:variant>
      <vt:variant>
        <vt:i4>5</vt:i4>
      </vt:variant>
      <vt:variant>
        <vt:lpwstr/>
      </vt:variant>
      <vt:variant>
        <vt:lpwstr>_Toc392580530</vt:lpwstr>
      </vt:variant>
      <vt:variant>
        <vt:i4>1638460</vt:i4>
      </vt:variant>
      <vt:variant>
        <vt:i4>476</vt:i4>
      </vt:variant>
      <vt:variant>
        <vt:i4>0</vt:i4>
      </vt:variant>
      <vt:variant>
        <vt:i4>5</vt:i4>
      </vt:variant>
      <vt:variant>
        <vt:lpwstr/>
      </vt:variant>
      <vt:variant>
        <vt:lpwstr>_Toc392580529</vt:lpwstr>
      </vt:variant>
      <vt:variant>
        <vt:i4>1638460</vt:i4>
      </vt:variant>
      <vt:variant>
        <vt:i4>470</vt:i4>
      </vt:variant>
      <vt:variant>
        <vt:i4>0</vt:i4>
      </vt:variant>
      <vt:variant>
        <vt:i4>5</vt:i4>
      </vt:variant>
      <vt:variant>
        <vt:lpwstr/>
      </vt:variant>
      <vt:variant>
        <vt:lpwstr>_Toc392580528</vt:lpwstr>
      </vt:variant>
      <vt:variant>
        <vt:i4>1638460</vt:i4>
      </vt:variant>
      <vt:variant>
        <vt:i4>464</vt:i4>
      </vt:variant>
      <vt:variant>
        <vt:i4>0</vt:i4>
      </vt:variant>
      <vt:variant>
        <vt:i4>5</vt:i4>
      </vt:variant>
      <vt:variant>
        <vt:lpwstr/>
      </vt:variant>
      <vt:variant>
        <vt:lpwstr>_Toc392580527</vt:lpwstr>
      </vt:variant>
      <vt:variant>
        <vt:i4>1638460</vt:i4>
      </vt:variant>
      <vt:variant>
        <vt:i4>458</vt:i4>
      </vt:variant>
      <vt:variant>
        <vt:i4>0</vt:i4>
      </vt:variant>
      <vt:variant>
        <vt:i4>5</vt:i4>
      </vt:variant>
      <vt:variant>
        <vt:lpwstr/>
      </vt:variant>
      <vt:variant>
        <vt:lpwstr>_Toc392580526</vt:lpwstr>
      </vt:variant>
      <vt:variant>
        <vt:i4>1638460</vt:i4>
      </vt:variant>
      <vt:variant>
        <vt:i4>452</vt:i4>
      </vt:variant>
      <vt:variant>
        <vt:i4>0</vt:i4>
      </vt:variant>
      <vt:variant>
        <vt:i4>5</vt:i4>
      </vt:variant>
      <vt:variant>
        <vt:lpwstr/>
      </vt:variant>
      <vt:variant>
        <vt:lpwstr>_Toc392580525</vt:lpwstr>
      </vt:variant>
      <vt:variant>
        <vt:i4>1638460</vt:i4>
      </vt:variant>
      <vt:variant>
        <vt:i4>446</vt:i4>
      </vt:variant>
      <vt:variant>
        <vt:i4>0</vt:i4>
      </vt:variant>
      <vt:variant>
        <vt:i4>5</vt:i4>
      </vt:variant>
      <vt:variant>
        <vt:lpwstr/>
      </vt:variant>
      <vt:variant>
        <vt:lpwstr>_Toc392580524</vt:lpwstr>
      </vt:variant>
      <vt:variant>
        <vt:i4>1638460</vt:i4>
      </vt:variant>
      <vt:variant>
        <vt:i4>440</vt:i4>
      </vt:variant>
      <vt:variant>
        <vt:i4>0</vt:i4>
      </vt:variant>
      <vt:variant>
        <vt:i4>5</vt:i4>
      </vt:variant>
      <vt:variant>
        <vt:lpwstr/>
      </vt:variant>
      <vt:variant>
        <vt:lpwstr>_Toc392580523</vt:lpwstr>
      </vt:variant>
      <vt:variant>
        <vt:i4>1638460</vt:i4>
      </vt:variant>
      <vt:variant>
        <vt:i4>434</vt:i4>
      </vt:variant>
      <vt:variant>
        <vt:i4>0</vt:i4>
      </vt:variant>
      <vt:variant>
        <vt:i4>5</vt:i4>
      </vt:variant>
      <vt:variant>
        <vt:lpwstr/>
      </vt:variant>
      <vt:variant>
        <vt:lpwstr>_Toc392580522</vt:lpwstr>
      </vt:variant>
      <vt:variant>
        <vt:i4>1638460</vt:i4>
      </vt:variant>
      <vt:variant>
        <vt:i4>428</vt:i4>
      </vt:variant>
      <vt:variant>
        <vt:i4>0</vt:i4>
      </vt:variant>
      <vt:variant>
        <vt:i4>5</vt:i4>
      </vt:variant>
      <vt:variant>
        <vt:lpwstr/>
      </vt:variant>
      <vt:variant>
        <vt:lpwstr>_Toc392580521</vt:lpwstr>
      </vt:variant>
      <vt:variant>
        <vt:i4>1638460</vt:i4>
      </vt:variant>
      <vt:variant>
        <vt:i4>422</vt:i4>
      </vt:variant>
      <vt:variant>
        <vt:i4>0</vt:i4>
      </vt:variant>
      <vt:variant>
        <vt:i4>5</vt:i4>
      </vt:variant>
      <vt:variant>
        <vt:lpwstr/>
      </vt:variant>
      <vt:variant>
        <vt:lpwstr>_Toc392580520</vt:lpwstr>
      </vt:variant>
      <vt:variant>
        <vt:i4>1703996</vt:i4>
      </vt:variant>
      <vt:variant>
        <vt:i4>416</vt:i4>
      </vt:variant>
      <vt:variant>
        <vt:i4>0</vt:i4>
      </vt:variant>
      <vt:variant>
        <vt:i4>5</vt:i4>
      </vt:variant>
      <vt:variant>
        <vt:lpwstr/>
      </vt:variant>
      <vt:variant>
        <vt:lpwstr>_Toc392580519</vt:lpwstr>
      </vt:variant>
      <vt:variant>
        <vt:i4>1703996</vt:i4>
      </vt:variant>
      <vt:variant>
        <vt:i4>410</vt:i4>
      </vt:variant>
      <vt:variant>
        <vt:i4>0</vt:i4>
      </vt:variant>
      <vt:variant>
        <vt:i4>5</vt:i4>
      </vt:variant>
      <vt:variant>
        <vt:lpwstr/>
      </vt:variant>
      <vt:variant>
        <vt:lpwstr>_Toc392580518</vt:lpwstr>
      </vt:variant>
      <vt:variant>
        <vt:i4>1703996</vt:i4>
      </vt:variant>
      <vt:variant>
        <vt:i4>404</vt:i4>
      </vt:variant>
      <vt:variant>
        <vt:i4>0</vt:i4>
      </vt:variant>
      <vt:variant>
        <vt:i4>5</vt:i4>
      </vt:variant>
      <vt:variant>
        <vt:lpwstr/>
      </vt:variant>
      <vt:variant>
        <vt:lpwstr>_Toc392580517</vt:lpwstr>
      </vt:variant>
      <vt:variant>
        <vt:i4>1703996</vt:i4>
      </vt:variant>
      <vt:variant>
        <vt:i4>398</vt:i4>
      </vt:variant>
      <vt:variant>
        <vt:i4>0</vt:i4>
      </vt:variant>
      <vt:variant>
        <vt:i4>5</vt:i4>
      </vt:variant>
      <vt:variant>
        <vt:lpwstr/>
      </vt:variant>
      <vt:variant>
        <vt:lpwstr>_Toc392580516</vt:lpwstr>
      </vt:variant>
      <vt:variant>
        <vt:i4>1703996</vt:i4>
      </vt:variant>
      <vt:variant>
        <vt:i4>392</vt:i4>
      </vt:variant>
      <vt:variant>
        <vt:i4>0</vt:i4>
      </vt:variant>
      <vt:variant>
        <vt:i4>5</vt:i4>
      </vt:variant>
      <vt:variant>
        <vt:lpwstr/>
      </vt:variant>
      <vt:variant>
        <vt:lpwstr>_Toc392580515</vt:lpwstr>
      </vt:variant>
      <vt:variant>
        <vt:i4>1703996</vt:i4>
      </vt:variant>
      <vt:variant>
        <vt:i4>386</vt:i4>
      </vt:variant>
      <vt:variant>
        <vt:i4>0</vt:i4>
      </vt:variant>
      <vt:variant>
        <vt:i4>5</vt:i4>
      </vt:variant>
      <vt:variant>
        <vt:lpwstr/>
      </vt:variant>
      <vt:variant>
        <vt:lpwstr>_Toc392580511</vt:lpwstr>
      </vt:variant>
      <vt:variant>
        <vt:i4>1703996</vt:i4>
      </vt:variant>
      <vt:variant>
        <vt:i4>380</vt:i4>
      </vt:variant>
      <vt:variant>
        <vt:i4>0</vt:i4>
      </vt:variant>
      <vt:variant>
        <vt:i4>5</vt:i4>
      </vt:variant>
      <vt:variant>
        <vt:lpwstr/>
      </vt:variant>
      <vt:variant>
        <vt:lpwstr>_Toc392580510</vt:lpwstr>
      </vt:variant>
      <vt:variant>
        <vt:i4>1769532</vt:i4>
      </vt:variant>
      <vt:variant>
        <vt:i4>374</vt:i4>
      </vt:variant>
      <vt:variant>
        <vt:i4>0</vt:i4>
      </vt:variant>
      <vt:variant>
        <vt:i4>5</vt:i4>
      </vt:variant>
      <vt:variant>
        <vt:lpwstr/>
      </vt:variant>
      <vt:variant>
        <vt:lpwstr>_Toc392580509</vt:lpwstr>
      </vt:variant>
      <vt:variant>
        <vt:i4>1769532</vt:i4>
      </vt:variant>
      <vt:variant>
        <vt:i4>368</vt:i4>
      </vt:variant>
      <vt:variant>
        <vt:i4>0</vt:i4>
      </vt:variant>
      <vt:variant>
        <vt:i4>5</vt:i4>
      </vt:variant>
      <vt:variant>
        <vt:lpwstr/>
      </vt:variant>
      <vt:variant>
        <vt:lpwstr>_Toc392580508</vt:lpwstr>
      </vt:variant>
      <vt:variant>
        <vt:i4>1769532</vt:i4>
      </vt:variant>
      <vt:variant>
        <vt:i4>362</vt:i4>
      </vt:variant>
      <vt:variant>
        <vt:i4>0</vt:i4>
      </vt:variant>
      <vt:variant>
        <vt:i4>5</vt:i4>
      </vt:variant>
      <vt:variant>
        <vt:lpwstr/>
      </vt:variant>
      <vt:variant>
        <vt:lpwstr>_Toc392580507</vt:lpwstr>
      </vt:variant>
      <vt:variant>
        <vt:i4>1769532</vt:i4>
      </vt:variant>
      <vt:variant>
        <vt:i4>356</vt:i4>
      </vt:variant>
      <vt:variant>
        <vt:i4>0</vt:i4>
      </vt:variant>
      <vt:variant>
        <vt:i4>5</vt:i4>
      </vt:variant>
      <vt:variant>
        <vt:lpwstr/>
      </vt:variant>
      <vt:variant>
        <vt:lpwstr>_Toc392580506</vt:lpwstr>
      </vt:variant>
      <vt:variant>
        <vt:i4>1769532</vt:i4>
      </vt:variant>
      <vt:variant>
        <vt:i4>350</vt:i4>
      </vt:variant>
      <vt:variant>
        <vt:i4>0</vt:i4>
      </vt:variant>
      <vt:variant>
        <vt:i4>5</vt:i4>
      </vt:variant>
      <vt:variant>
        <vt:lpwstr/>
      </vt:variant>
      <vt:variant>
        <vt:lpwstr>_Toc392580505</vt:lpwstr>
      </vt:variant>
      <vt:variant>
        <vt:i4>1769532</vt:i4>
      </vt:variant>
      <vt:variant>
        <vt:i4>344</vt:i4>
      </vt:variant>
      <vt:variant>
        <vt:i4>0</vt:i4>
      </vt:variant>
      <vt:variant>
        <vt:i4>5</vt:i4>
      </vt:variant>
      <vt:variant>
        <vt:lpwstr/>
      </vt:variant>
      <vt:variant>
        <vt:lpwstr>_Toc392580504</vt:lpwstr>
      </vt:variant>
      <vt:variant>
        <vt:i4>1769532</vt:i4>
      </vt:variant>
      <vt:variant>
        <vt:i4>338</vt:i4>
      </vt:variant>
      <vt:variant>
        <vt:i4>0</vt:i4>
      </vt:variant>
      <vt:variant>
        <vt:i4>5</vt:i4>
      </vt:variant>
      <vt:variant>
        <vt:lpwstr/>
      </vt:variant>
      <vt:variant>
        <vt:lpwstr>_Toc392580503</vt:lpwstr>
      </vt:variant>
      <vt:variant>
        <vt:i4>1769532</vt:i4>
      </vt:variant>
      <vt:variant>
        <vt:i4>332</vt:i4>
      </vt:variant>
      <vt:variant>
        <vt:i4>0</vt:i4>
      </vt:variant>
      <vt:variant>
        <vt:i4>5</vt:i4>
      </vt:variant>
      <vt:variant>
        <vt:lpwstr/>
      </vt:variant>
      <vt:variant>
        <vt:lpwstr>_Toc392580502</vt:lpwstr>
      </vt:variant>
      <vt:variant>
        <vt:i4>1769532</vt:i4>
      </vt:variant>
      <vt:variant>
        <vt:i4>326</vt:i4>
      </vt:variant>
      <vt:variant>
        <vt:i4>0</vt:i4>
      </vt:variant>
      <vt:variant>
        <vt:i4>5</vt:i4>
      </vt:variant>
      <vt:variant>
        <vt:lpwstr/>
      </vt:variant>
      <vt:variant>
        <vt:lpwstr>_Toc392580501</vt:lpwstr>
      </vt:variant>
      <vt:variant>
        <vt:i4>1769532</vt:i4>
      </vt:variant>
      <vt:variant>
        <vt:i4>320</vt:i4>
      </vt:variant>
      <vt:variant>
        <vt:i4>0</vt:i4>
      </vt:variant>
      <vt:variant>
        <vt:i4>5</vt:i4>
      </vt:variant>
      <vt:variant>
        <vt:lpwstr/>
      </vt:variant>
      <vt:variant>
        <vt:lpwstr>_Toc392580500</vt:lpwstr>
      </vt:variant>
      <vt:variant>
        <vt:i4>1179709</vt:i4>
      </vt:variant>
      <vt:variant>
        <vt:i4>314</vt:i4>
      </vt:variant>
      <vt:variant>
        <vt:i4>0</vt:i4>
      </vt:variant>
      <vt:variant>
        <vt:i4>5</vt:i4>
      </vt:variant>
      <vt:variant>
        <vt:lpwstr/>
      </vt:variant>
      <vt:variant>
        <vt:lpwstr>_Toc392580499</vt:lpwstr>
      </vt:variant>
      <vt:variant>
        <vt:i4>1179709</vt:i4>
      </vt:variant>
      <vt:variant>
        <vt:i4>308</vt:i4>
      </vt:variant>
      <vt:variant>
        <vt:i4>0</vt:i4>
      </vt:variant>
      <vt:variant>
        <vt:i4>5</vt:i4>
      </vt:variant>
      <vt:variant>
        <vt:lpwstr/>
      </vt:variant>
      <vt:variant>
        <vt:lpwstr>_Toc392580498</vt:lpwstr>
      </vt:variant>
      <vt:variant>
        <vt:i4>1179709</vt:i4>
      </vt:variant>
      <vt:variant>
        <vt:i4>302</vt:i4>
      </vt:variant>
      <vt:variant>
        <vt:i4>0</vt:i4>
      </vt:variant>
      <vt:variant>
        <vt:i4>5</vt:i4>
      </vt:variant>
      <vt:variant>
        <vt:lpwstr/>
      </vt:variant>
      <vt:variant>
        <vt:lpwstr>_Toc392580497</vt:lpwstr>
      </vt:variant>
      <vt:variant>
        <vt:i4>1179709</vt:i4>
      </vt:variant>
      <vt:variant>
        <vt:i4>296</vt:i4>
      </vt:variant>
      <vt:variant>
        <vt:i4>0</vt:i4>
      </vt:variant>
      <vt:variant>
        <vt:i4>5</vt:i4>
      </vt:variant>
      <vt:variant>
        <vt:lpwstr/>
      </vt:variant>
      <vt:variant>
        <vt:lpwstr>_Toc392580496</vt:lpwstr>
      </vt:variant>
      <vt:variant>
        <vt:i4>1179709</vt:i4>
      </vt:variant>
      <vt:variant>
        <vt:i4>290</vt:i4>
      </vt:variant>
      <vt:variant>
        <vt:i4>0</vt:i4>
      </vt:variant>
      <vt:variant>
        <vt:i4>5</vt:i4>
      </vt:variant>
      <vt:variant>
        <vt:lpwstr/>
      </vt:variant>
      <vt:variant>
        <vt:lpwstr>_Toc392580495</vt:lpwstr>
      </vt:variant>
      <vt:variant>
        <vt:i4>1179709</vt:i4>
      </vt:variant>
      <vt:variant>
        <vt:i4>284</vt:i4>
      </vt:variant>
      <vt:variant>
        <vt:i4>0</vt:i4>
      </vt:variant>
      <vt:variant>
        <vt:i4>5</vt:i4>
      </vt:variant>
      <vt:variant>
        <vt:lpwstr/>
      </vt:variant>
      <vt:variant>
        <vt:lpwstr>_Toc392580494</vt:lpwstr>
      </vt:variant>
      <vt:variant>
        <vt:i4>1179709</vt:i4>
      </vt:variant>
      <vt:variant>
        <vt:i4>278</vt:i4>
      </vt:variant>
      <vt:variant>
        <vt:i4>0</vt:i4>
      </vt:variant>
      <vt:variant>
        <vt:i4>5</vt:i4>
      </vt:variant>
      <vt:variant>
        <vt:lpwstr/>
      </vt:variant>
      <vt:variant>
        <vt:lpwstr>_Toc392580493</vt:lpwstr>
      </vt:variant>
      <vt:variant>
        <vt:i4>1179709</vt:i4>
      </vt:variant>
      <vt:variant>
        <vt:i4>272</vt:i4>
      </vt:variant>
      <vt:variant>
        <vt:i4>0</vt:i4>
      </vt:variant>
      <vt:variant>
        <vt:i4>5</vt:i4>
      </vt:variant>
      <vt:variant>
        <vt:lpwstr/>
      </vt:variant>
      <vt:variant>
        <vt:lpwstr>_Toc392580492</vt:lpwstr>
      </vt:variant>
      <vt:variant>
        <vt:i4>1179709</vt:i4>
      </vt:variant>
      <vt:variant>
        <vt:i4>266</vt:i4>
      </vt:variant>
      <vt:variant>
        <vt:i4>0</vt:i4>
      </vt:variant>
      <vt:variant>
        <vt:i4>5</vt:i4>
      </vt:variant>
      <vt:variant>
        <vt:lpwstr/>
      </vt:variant>
      <vt:variant>
        <vt:lpwstr>_Toc392580491</vt:lpwstr>
      </vt:variant>
      <vt:variant>
        <vt:i4>1179709</vt:i4>
      </vt:variant>
      <vt:variant>
        <vt:i4>260</vt:i4>
      </vt:variant>
      <vt:variant>
        <vt:i4>0</vt:i4>
      </vt:variant>
      <vt:variant>
        <vt:i4>5</vt:i4>
      </vt:variant>
      <vt:variant>
        <vt:lpwstr/>
      </vt:variant>
      <vt:variant>
        <vt:lpwstr>_Toc392580490</vt:lpwstr>
      </vt:variant>
      <vt:variant>
        <vt:i4>1245245</vt:i4>
      </vt:variant>
      <vt:variant>
        <vt:i4>254</vt:i4>
      </vt:variant>
      <vt:variant>
        <vt:i4>0</vt:i4>
      </vt:variant>
      <vt:variant>
        <vt:i4>5</vt:i4>
      </vt:variant>
      <vt:variant>
        <vt:lpwstr/>
      </vt:variant>
      <vt:variant>
        <vt:lpwstr>_Toc392580489</vt:lpwstr>
      </vt:variant>
      <vt:variant>
        <vt:i4>1245245</vt:i4>
      </vt:variant>
      <vt:variant>
        <vt:i4>248</vt:i4>
      </vt:variant>
      <vt:variant>
        <vt:i4>0</vt:i4>
      </vt:variant>
      <vt:variant>
        <vt:i4>5</vt:i4>
      </vt:variant>
      <vt:variant>
        <vt:lpwstr/>
      </vt:variant>
      <vt:variant>
        <vt:lpwstr>_Toc392580488</vt:lpwstr>
      </vt:variant>
      <vt:variant>
        <vt:i4>1245245</vt:i4>
      </vt:variant>
      <vt:variant>
        <vt:i4>242</vt:i4>
      </vt:variant>
      <vt:variant>
        <vt:i4>0</vt:i4>
      </vt:variant>
      <vt:variant>
        <vt:i4>5</vt:i4>
      </vt:variant>
      <vt:variant>
        <vt:lpwstr/>
      </vt:variant>
      <vt:variant>
        <vt:lpwstr>_Toc392580487</vt:lpwstr>
      </vt:variant>
      <vt:variant>
        <vt:i4>1245245</vt:i4>
      </vt:variant>
      <vt:variant>
        <vt:i4>236</vt:i4>
      </vt:variant>
      <vt:variant>
        <vt:i4>0</vt:i4>
      </vt:variant>
      <vt:variant>
        <vt:i4>5</vt:i4>
      </vt:variant>
      <vt:variant>
        <vt:lpwstr/>
      </vt:variant>
      <vt:variant>
        <vt:lpwstr>_Toc392580486</vt:lpwstr>
      </vt:variant>
      <vt:variant>
        <vt:i4>1245245</vt:i4>
      </vt:variant>
      <vt:variant>
        <vt:i4>230</vt:i4>
      </vt:variant>
      <vt:variant>
        <vt:i4>0</vt:i4>
      </vt:variant>
      <vt:variant>
        <vt:i4>5</vt:i4>
      </vt:variant>
      <vt:variant>
        <vt:lpwstr/>
      </vt:variant>
      <vt:variant>
        <vt:lpwstr>_Toc392580485</vt:lpwstr>
      </vt:variant>
      <vt:variant>
        <vt:i4>1245245</vt:i4>
      </vt:variant>
      <vt:variant>
        <vt:i4>224</vt:i4>
      </vt:variant>
      <vt:variant>
        <vt:i4>0</vt:i4>
      </vt:variant>
      <vt:variant>
        <vt:i4>5</vt:i4>
      </vt:variant>
      <vt:variant>
        <vt:lpwstr/>
      </vt:variant>
      <vt:variant>
        <vt:lpwstr>_Toc392580484</vt:lpwstr>
      </vt:variant>
      <vt:variant>
        <vt:i4>1245245</vt:i4>
      </vt:variant>
      <vt:variant>
        <vt:i4>218</vt:i4>
      </vt:variant>
      <vt:variant>
        <vt:i4>0</vt:i4>
      </vt:variant>
      <vt:variant>
        <vt:i4>5</vt:i4>
      </vt:variant>
      <vt:variant>
        <vt:lpwstr/>
      </vt:variant>
      <vt:variant>
        <vt:lpwstr>_Toc392580483</vt:lpwstr>
      </vt:variant>
      <vt:variant>
        <vt:i4>1245245</vt:i4>
      </vt:variant>
      <vt:variant>
        <vt:i4>212</vt:i4>
      </vt:variant>
      <vt:variant>
        <vt:i4>0</vt:i4>
      </vt:variant>
      <vt:variant>
        <vt:i4>5</vt:i4>
      </vt:variant>
      <vt:variant>
        <vt:lpwstr/>
      </vt:variant>
      <vt:variant>
        <vt:lpwstr>_Toc392580482</vt:lpwstr>
      </vt:variant>
      <vt:variant>
        <vt:i4>1245245</vt:i4>
      </vt:variant>
      <vt:variant>
        <vt:i4>206</vt:i4>
      </vt:variant>
      <vt:variant>
        <vt:i4>0</vt:i4>
      </vt:variant>
      <vt:variant>
        <vt:i4>5</vt:i4>
      </vt:variant>
      <vt:variant>
        <vt:lpwstr/>
      </vt:variant>
      <vt:variant>
        <vt:lpwstr>_Toc392580481</vt:lpwstr>
      </vt:variant>
      <vt:variant>
        <vt:i4>1245245</vt:i4>
      </vt:variant>
      <vt:variant>
        <vt:i4>200</vt:i4>
      </vt:variant>
      <vt:variant>
        <vt:i4>0</vt:i4>
      </vt:variant>
      <vt:variant>
        <vt:i4>5</vt:i4>
      </vt:variant>
      <vt:variant>
        <vt:lpwstr/>
      </vt:variant>
      <vt:variant>
        <vt:lpwstr>_Toc392580480</vt:lpwstr>
      </vt:variant>
      <vt:variant>
        <vt:i4>1835069</vt:i4>
      </vt:variant>
      <vt:variant>
        <vt:i4>194</vt:i4>
      </vt:variant>
      <vt:variant>
        <vt:i4>0</vt:i4>
      </vt:variant>
      <vt:variant>
        <vt:i4>5</vt:i4>
      </vt:variant>
      <vt:variant>
        <vt:lpwstr/>
      </vt:variant>
      <vt:variant>
        <vt:lpwstr>_Toc392580479</vt:lpwstr>
      </vt:variant>
      <vt:variant>
        <vt:i4>1835069</vt:i4>
      </vt:variant>
      <vt:variant>
        <vt:i4>188</vt:i4>
      </vt:variant>
      <vt:variant>
        <vt:i4>0</vt:i4>
      </vt:variant>
      <vt:variant>
        <vt:i4>5</vt:i4>
      </vt:variant>
      <vt:variant>
        <vt:lpwstr/>
      </vt:variant>
      <vt:variant>
        <vt:lpwstr>_Toc392580478</vt:lpwstr>
      </vt:variant>
      <vt:variant>
        <vt:i4>1835069</vt:i4>
      </vt:variant>
      <vt:variant>
        <vt:i4>182</vt:i4>
      </vt:variant>
      <vt:variant>
        <vt:i4>0</vt:i4>
      </vt:variant>
      <vt:variant>
        <vt:i4>5</vt:i4>
      </vt:variant>
      <vt:variant>
        <vt:lpwstr/>
      </vt:variant>
      <vt:variant>
        <vt:lpwstr>_Toc392580477</vt:lpwstr>
      </vt:variant>
      <vt:variant>
        <vt:i4>1835069</vt:i4>
      </vt:variant>
      <vt:variant>
        <vt:i4>176</vt:i4>
      </vt:variant>
      <vt:variant>
        <vt:i4>0</vt:i4>
      </vt:variant>
      <vt:variant>
        <vt:i4>5</vt:i4>
      </vt:variant>
      <vt:variant>
        <vt:lpwstr/>
      </vt:variant>
      <vt:variant>
        <vt:lpwstr>_Toc392580476</vt:lpwstr>
      </vt:variant>
      <vt:variant>
        <vt:i4>1835069</vt:i4>
      </vt:variant>
      <vt:variant>
        <vt:i4>170</vt:i4>
      </vt:variant>
      <vt:variant>
        <vt:i4>0</vt:i4>
      </vt:variant>
      <vt:variant>
        <vt:i4>5</vt:i4>
      </vt:variant>
      <vt:variant>
        <vt:lpwstr/>
      </vt:variant>
      <vt:variant>
        <vt:lpwstr>_Toc392580475</vt:lpwstr>
      </vt:variant>
      <vt:variant>
        <vt:i4>1835069</vt:i4>
      </vt:variant>
      <vt:variant>
        <vt:i4>164</vt:i4>
      </vt:variant>
      <vt:variant>
        <vt:i4>0</vt:i4>
      </vt:variant>
      <vt:variant>
        <vt:i4>5</vt:i4>
      </vt:variant>
      <vt:variant>
        <vt:lpwstr/>
      </vt:variant>
      <vt:variant>
        <vt:lpwstr>_Toc392580474</vt:lpwstr>
      </vt:variant>
      <vt:variant>
        <vt:i4>1835069</vt:i4>
      </vt:variant>
      <vt:variant>
        <vt:i4>158</vt:i4>
      </vt:variant>
      <vt:variant>
        <vt:i4>0</vt:i4>
      </vt:variant>
      <vt:variant>
        <vt:i4>5</vt:i4>
      </vt:variant>
      <vt:variant>
        <vt:lpwstr/>
      </vt:variant>
      <vt:variant>
        <vt:lpwstr>_Toc392580473</vt:lpwstr>
      </vt:variant>
      <vt:variant>
        <vt:i4>1835069</vt:i4>
      </vt:variant>
      <vt:variant>
        <vt:i4>152</vt:i4>
      </vt:variant>
      <vt:variant>
        <vt:i4>0</vt:i4>
      </vt:variant>
      <vt:variant>
        <vt:i4>5</vt:i4>
      </vt:variant>
      <vt:variant>
        <vt:lpwstr/>
      </vt:variant>
      <vt:variant>
        <vt:lpwstr>_Toc392580472</vt:lpwstr>
      </vt:variant>
      <vt:variant>
        <vt:i4>1835069</vt:i4>
      </vt:variant>
      <vt:variant>
        <vt:i4>146</vt:i4>
      </vt:variant>
      <vt:variant>
        <vt:i4>0</vt:i4>
      </vt:variant>
      <vt:variant>
        <vt:i4>5</vt:i4>
      </vt:variant>
      <vt:variant>
        <vt:lpwstr/>
      </vt:variant>
      <vt:variant>
        <vt:lpwstr>_Toc392580471</vt:lpwstr>
      </vt:variant>
      <vt:variant>
        <vt:i4>1835069</vt:i4>
      </vt:variant>
      <vt:variant>
        <vt:i4>140</vt:i4>
      </vt:variant>
      <vt:variant>
        <vt:i4>0</vt:i4>
      </vt:variant>
      <vt:variant>
        <vt:i4>5</vt:i4>
      </vt:variant>
      <vt:variant>
        <vt:lpwstr/>
      </vt:variant>
      <vt:variant>
        <vt:lpwstr>_Toc392580470</vt:lpwstr>
      </vt:variant>
      <vt:variant>
        <vt:i4>1900605</vt:i4>
      </vt:variant>
      <vt:variant>
        <vt:i4>134</vt:i4>
      </vt:variant>
      <vt:variant>
        <vt:i4>0</vt:i4>
      </vt:variant>
      <vt:variant>
        <vt:i4>5</vt:i4>
      </vt:variant>
      <vt:variant>
        <vt:lpwstr/>
      </vt:variant>
      <vt:variant>
        <vt:lpwstr>_Toc392580469</vt:lpwstr>
      </vt:variant>
      <vt:variant>
        <vt:i4>1900605</vt:i4>
      </vt:variant>
      <vt:variant>
        <vt:i4>128</vt:i4>
      </vt:variant>
      <vt:variant>
        <vt:i4>0</vt:i4>
      </vt:variant>
      <vt:variant>
        <vt:i4>5</vt:i4>
      </vt:variant>
      <vt:variant>
        <vt:lpwstr/>
      </vt:variant>
      <vt:variant>
        <vt:lpwstr>_Toc392580468</vt:lpwstr>
      </vt:variant>
      <vt:variant>
        <vt:i4>1900605</vt:i4>
      </vt:variant>
      <vt:variant>
        <vt:i4>122</vt:i4>
      </vt:variant>
      <vt:variant>
        <vt:i4>0</vt:i4>
      </vt:variant>
      <vt:variant>
        <vt:i4>5</vt:i4>
      </vt:variant>
      <vt:variant>
        <vt:lpwstr/>
      </vt:variant>
      <vt:variant>
        <vt:lpwstr>_Toc392580467</vt:lpwstr>
      </vt:variant>
      <vt:variant>
        <vt:i4>1900605</vt:i4>
      </vt:variant>
      <vt:variant>
        <vt:i4>116</vt:i4>
      </vt:variant>
      <vt:variant>
        <vt:i4>0</vt:i4>
      </vt:variant>
      <vt:variant>
        <vt:i4>5</vt:i4>
      </vt:variant>
      <vt:variant>
        <vt:lpwstr/>
      </vt:variant>
      <vt:variant>
        <vt:lpwstr>_Toc392580466</vt:lpwstr>
      </vt:variant>
      <vt:variant>
        <vt:i4>1900605</vt:i4>
      </vt:variant>
      <vt:variant>
        <vt:i4>110</vt:i4>
      </vt:variant>
      <vt:variant>
        <vt:i4>0</vt:i4>
      </vt:variant>
      <vt:variant>
        <vt:i4>5</vt:i4>
      </vt:variant>
      <vt:variant>
        <vt:lpwstr/>
      </vt:variant>
      <vt:variant>
        <vt:lpwstr>_Toc392580465</vt:lpwstr>
      </vt:variant>
      <vt:variant>
        <vt:i4>1900605</vt:i4>
      </vt:variant>
      <vt:variant>
        <vt:i4>104</vt:i4>
      </vt:variant>
      <vt:variant>
        <vt:i4>0</vt:i4>
      </vt:variant>
      <vt:variant>
        <vt:i4>5</vt:i4>
      </vt:variant>
      <vt:variant>
        <vt:lpwstr/>
      </vt:variant>
      <vt:variant>
        <vt:lpwstr>_Toc392580464</vt:lpwstr>
      </vt:variant>
      <vt:variant>
        <vt:i4>1900605</vt:i4>
      </vt:variant>
      <vt:variant>
        <vt:i4>98</vt:i4>
      </vt:variant>
      <vt:variant>
        <vt:i4>0</vt:i4>
      </vt:variant>
      <vt:variant>
        <vt:i4>5</vt:i4>
      </vt:variant>
      <vt:variant>
        <vt:lpwstr/>
      </vt:variant>
      <vt:variant>
        <vt:lpwstr>_Toc392580463</vt:lpwstr>
      </vt:variant>
      <vt:variant>
        <vt:i4>1900605</vt:i4>
      </vt:variant>
      <vt:variant>
        <vt:i4>92</vt:i4>
      </vt:variant>
      <vt:variant>
        <vt:i4>0</vt:i4>
      </vt:variant>
      <vt:variant>
        <vt:i4>5</vt:i4>
      </vt:variant>
      <vt:variant>
        <vt:lpwstr/>
      </vt:variant>
      <vt:variant>
        <vt:lpwstr>_Toc392580462</vt:lpwstr>
      </vt:variant>
      <vt:variant>
        <vt:i4>1900605</vt:i4>
      </vt:variant>
      <vt:variant>
        <vt:i4>86</vt:i4>
      </vt:variant>
      <vt:variant>
        <vt:i4>0</vt:i4>
      </vt:variant>
      <vt:variant>
        <vt:i4>5</vt:i4>
      </vt:variant>
      <vt:variant>
        <vt:lpwstr/>
      </vt:variant>
      <vt:variant>
        <vt:lpwstr>_Toc392580461</vt:lpwstr>
      </vt:variant>
      <vt:variant>
        <vt:i4>1900605</vt:i4>
      </vt:variant>
      <vt:variant>
        <vt:i4>80</vt:i4>
      </vt:variant>
      <vt:variant>
        <vt:i4>0</vt:i4>
      </vt:variant>
      <vt:variant>
        <vt:i4>5</vt:i4>
      </vt:variant>
      <vt:variant>
        <vt:lpwstr/>
      </vt:variant>
      <vt:variant>
        <vt:lpwstr>_Toc392580460</vt:lpwstr>
      </vt:variant>
      <vt:variant>
        <vt:i4>1966141</vt:i4>
      </vt:variant>
      <vt:variant>
        <vt:i4>74</vt:i4>
      </vt:variant>
      <vt:variant>
        <vt:i4>0</vt:i4>
      </vt:variant>
      <vt:variant>
        <vt:i4>5</vt:i4>
      </vt:variant>
      <vt:variant>
        <vt:lpwstr/>
      </vt:variant>
      <vt:variant>
        <vt:lpwstr>_Toc392580459</vt:lpwstr>
      </vt:variant>
      <vt:variant>
        <vt:i4>1966141</vt:i4>
      </vt:variant>
      <vt:variant>
        <vt:i4>68</vt:i4>
      </vt:variant>
      <vt:variant>
        <vt:i4>0</vt:i4>
      </vt:variant>
      <vt:variant>
        <vt:i4>5</vt:i4>
      </vt:variant>
      <vt:variant>
        <vt:lpwstr/>
      </vt:variant>
      <vt:variant>
        <vt:lpwstr>_Toc392580458</vt:lpwstr>
      </vt:variant>
      <vt:variant>
        <vt:i4>1966141</vt:i4>
      </vt:variant>
      <vt:variant>
        <vt:i4>62</vt:i4>
      </vt:variant>
      <vt:variant>
        <vt:i4>0</vt:i4>
      </vt:variant>
      <vt:variant>
        <vt:i4>5</vt:i4>
      </vt:variant>
      <vt:variant>
        <vt:lpwstr/>
      </vt:variant>
      <vt:variant>
        <vt:lpwstr>_Toc392580457</vt:lpwstr>
      </vt:variant>
      <vt:variant>
        <vt:i4>1966141</vt:i4>
      </vt:variant>
      <vt:variant>
        <vt:i4>56</vt:i4>
      </vt:variant>
      <vt:variant>
        <vt:i4>0</vt:i4>
      </vt:variant>
      <vt:variant>
        <vt:i4>5</vt:i4>
      </vt:variant>
      <vt:variant>
        <vt:lpwstr/>
      </vt:variant>
      <vt:variant>
        <vt:lpwstr>_Toc392580456</vt:lpwstr>
      </vt:variant>
      <vt:variant>
        <vt:i4>1966141</vt:i4>
      </vt:variant>
      <vt:variant>
        <vt:i4>50</vt:i4>
      </vt:variant>
      <vt:variant>
        <vt:i4>0</vt:i4>
      </vt:variant>
      <vt:variant>
        <vt:i4>5</vt:i4>
      </vt:variant>
      <vt:variant>
        <vt:lpwstr/>
      </vt:variant>
      <vt:variant>
        <vt:lpwstr>_Toc392580455</vt:lpwstr>
      </vt:variant>
      <vt:variant>
        <vt:i4>1966141</vt:i4>
      </vt:variant>
      <vt:variant>
        <vt:i4>44</vt:i4>
      </vt:variant>
      <vt:variant>
        <vt:i4>0</vt:i4>
      </vt:variant>
      <vt:variant>
        <vt:i4>5</vt:i4>
      </vt:variant>
      <vt:variant>
        <vt:lpwstr/>
      </vt:variant>
      <vt:variant>
        <vt:lpwstr>_Toc392580454</vt:lpwstr>
      </vt:variant>
      <vt:variant>
        <vt:i4>1966141</vt:i4>
      </vt:variant>
      <vt:variant>
        <vt:i4>38</vt:i4>
      </vt:variant>
      <vt:variant>
        <vt:i4>0</vt:i4>
      </vt:variant>
      <vt:variant>
        <vt:i4>5</vt:i4>
      </vt:variant>
      <vt:variant>
        <vt:lpwstr/>
      </vt:variant>
      <vt:variant>
        <vt:lpwstr>_Toc392580453</vt:lpwstr>
      </vt:variant>
      <vt:variant>
        <vt:i4>1966141</vt:i4>
      </vt:variant>
      <vt:variant>
        <vt:i4>32</vt:i4>
      </vt:variant>
      <vt:variant>
        <vt:i4>0</vt:i4>
      </vt:variant>
      <vt:variant>
        <vt:i4>5</vt:i4>
      </vt:variant>
      <vt:variant>
        <vt:lpwstr/>
      </vt:variant>
      <vt:variant>
        <vt:lpwstr>_Toc392580452</vt:lpwstr>
      </vt:variant>
      <vt:variant>
        <vt:i4>1966141</vt:i4>
      </vt:variant>
      <vt:variant>
        <vt:i4>26</vt:i4>
      </vt:variant>
      <vt:variant>
        <vt:i4>0</vt:i4>
      </vt:variant>
      <vt:variant>
        <vt:i4>5</vt:i4>
      </vt:variant>
      <vt:variant>
        <vt:lpwstr/>
      </vt:variant>
      <vt:variant>
        <vt:lpwstr>_Toc392580451</vt:lpwstr>
      </vt:variant>
      <vt:variant>
        <vt:i4>1966141</vt:i4>
      </vt:variant>
      <vt:variant>
        <vt:i4>20</vt:i4>
      </vt:variant>
      <vt:variant>
        <vt:i4>0</vt:i4>
      </vt:variant>
      <vt:variant>
        <vt:i4>5</vt:i4>
      </vt:variant>
      <vt:variant>
        <vt:lpwstr/>
      </vt:variant>
      <vt:variant>
        <vt:lpwstr>_Toc392580450</vt:lpwstr>
      </vt:variant>
      <vt:variant>
        <vt:i4>2031677</vt:i4>
      </vt:variant>
      <vt:variant>
        <vt:i4>14</vt:i4>
      </vt:variant>
      <vt:variant>
        <vt:i4>0</vt:i4>
      </vt:variant>
      <vt:variant>
        <vt:i4>5</vt:i4>
      </vt:variant>
      <vt:variant>
        <vt:lpwstr/>
      </vt:variant>
      <vt:variant>
        <vt:lpwstr>_Toc392580449</vt:lpwstr>
      </vt:variant>
      <vt:variant>
        <vt:i4>2031677</vt:i4>
      </vt:variant>
      <vt:variant>
        <vt:i4>8</vt:i4>
      </vt:variant>
      <vt:variant>
        <vt:i4>0</vt:i4>
      </vt:variant>
      <vt:variant>
        <vt:i4>5</vt:i4>
      </vt:variant>
      <vt:variant>
        <vt:lpwstr/>
      </vt:variant>
      <vt:variant>
        <vt:lpwstr>_Toc392580448</vt:lpwstr>
      </vt:variant>
      <vt:variant>
        <vt:i4>2031677</vt:i4>
      </vt:variant>
      <vt:variant>
        <vt:i4>2</vt:i4>
      </vt:variant>
      <vt:variant>
        <vt:i4>0</vt:i4>
      </vt:variant>
      <vt:variant>
        <vt:i4>5</vt:i4>
      </vt:variant>
      <vt:variant>
        <vt:lpwstr/>
      </vt:variant>
      <vt:variant>
        <vt:lpwstr>_Toc392580447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Holidays Bill 2024</dc:title>
  <dc:subject>00.00</dc:subject>
  <dc:creator>Akeila A. Rigsby</dc:creator>
  <cp:keywords/>
  <dc:description/>
  <cp:lastModifiedBy>Laureen Bramble</cp:lastModifiedBy>
  <cp:revision>3</cp:revision>
  <cp:lastPrinted>2024-05-01T17:16:00Z</cp:lastPrinted>
  <dcterms:created xsi:type="dcterms:W3CDTF">2024-05-01T17:16:00Z</dcterms:created>
  <dcterms:modified xsi:type="dcterms:W3CDTF">2024-06-14T15:44:00Z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