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C9E3F8" w14:textId="29C4BD5F" w:rsidR="00C54A36" w:rsidRPr="0027209B" w:rsidRDefault="00AE1FE1" w:rsidP="00966E46">
      <w:pPr>
        <w:spacing w:before="0"/>
      </w:pPr>
      <w:r>
        <w:t>M</w:t>
      </w:r>
      <w:r w:rsidR="00C54A36" w:rsidRPr="0027209B">
        <w:t xml:space="preserve"> O N T S E R </w:t>
      </w:r>
      <w:proofErr w:type="spellStart"/>
      <w:r w:rsidR="00C54A36" w:rsidRPr="0027209B">
        <w:t>R</w:t>
      </w:r>
      <w:proofErr w:type="spellEnd"/>
      <w:r w:rsidR="00C54A36" w:rsidRPr="0027209B">
        <w:t xml:space="preserve"> A T</w:t>
      </w:r>
    </w:p>
    <w:p w14:paraId="4E3B55FE" w14:textId="77777777" w:rsidR="00C54A36" w:rsidRPr="0027209B" w:rsidRDefault="00C54A36" w:rsidP="0027209B">
      <w:pPr>
        <w:spacing w:before="0" w:after="0"/>
        <w:jc w:val="both"/>
        <w:rPr>
          <w:rFonts w:eastAsia="MS Mincho"/>
          <w:b/>
          <w:sz w:val="16"/>
          <w:szCs w:val="16"/>
        </w:rPr>
      </w:pPr>
    </w:p>
    <w:p w14:paraId="158403A0" w14:textId="4F6CF6C5" w:rsidR="00AE1FE1" w:rsidRPr="00AE1FE1" w:rsidRDefault="006D7E15" w:rsidP="00966E46">
      <w:pPr>
        <w:pStyle w:val="Para"/>
        <w:ind w:left="990"/>
        <w:jc w:val="center"/>
        <w:rPr>
          <w:b/>
        </w:rPr>
      </w:pPr>
      <w:r>
        <w:rPr>
          <w:b/>
        </w:rPr>
        <w:t>ELECTIONS</w:t>
      </w:r>
      <w:r w:rsidR="00AE1FE1" w:rsidRPr="00AE1FE1">
        <w:rPr>
          <w:b/>
        </w:rPr>
        <w:t xml:space="preserve"> </w:t>
      </w:r>
      <w:r w:rsidR="001C45F7">
        <w:rPr>
          <w:b/>
        </w:rPr>
        <w:t>(</w:t>
      </w:r>
      <w:r w:rsidR="00157EC4">
        <w:rPr>
          <w:b/>
        </w:rPr>
        <w:t>AMENDMENT</w:t>
      </w:r>
      <w:r w:rsidR="001C45F7">
        <w:rPr>
          <w:b/>
        </w:rPr>
        <w:t>)</w:t>
      </w:r>
      <w:r w:rsidR="00AE1FE1" w:rsidRPr="00AE1FE1">
        <w:rPr>
          <w:b/>
        </w:rPr>
        <w:t xml:space="preserve"> </w:t>
      </w:r>
      <w:r w:rsidR="00A437D9">
        <w:rPr>
          <w:b/>
          <w:spacing w:val="-9"/>
        </w:rPr>
        <w:t>ACT</w:t>
      </w:r>
      <w:r w:rsidR="00AE1FE1" w:rsidRPr="00AE1FE1">
        <w:rPr>
          <w:b/>
        </w:rPr>
        <w:t xml:space="preserve">, </w:t>
      </w:r>
      <w:r w:rsidR="004B623B">
        <w:rPr>
          <w:b/>
        </w:rPr>
        <w:t>2023</w:t>
      </w:r>
    </w:p>
    <w:p w14:paraId="3201996E" w14:textId="77777777" w:rsidR="006F2DA1" w:rsidRPr="0027209B" w:rsidRDefault="006F2DA1" w:rsidP="0027209B">
      <w:pPr>
        <w:spacing w:before="0" w:after="0"/>
        <w:jc w:val="both"/>
        <w:rPr>
          <w:b/>
        </w:rPr>
      </w:pPr>
    </w:p>
    <w:p w14:paraId="0267E64F" w14:textId="323B977F" w:rsidR="00C54A36" w:rsidRPr="0027209B" w:rsidRDefault="00FE147B" w:rsidP="00966E46">
      <w:pPr>
        <w:spacing w:after="0"/>
        <w:rPr>
          <w:rFonts w:eastAsia="MS Mincho"/>
        </w:rPr>
      </w:pPr>
      <w:r w:rsidRPr="0027209B">
        <w:rPr>
          <w:rFonts w:eastAsia="MS Mincho"/>
        </w:rPr>
        <w:t xml:space="preserve">No. </w:t>
      </w:r>
      <w:r w:rsidR="006B59C7">
        <w:rPr>
          <w:rFonts w:eastAsia="MS Mincho"/>
        </w:rPr>
        <w:t>8</w:t>
      </w:r>
      <w:r w:rsidRPr="0027209B">
        <w:rPr>
          <w:rFonts w:eastAsia="MS Mincho"/>
        </w:rPr>
        <w:t xml:space="preserve"> of </w:t>
      </w:r>
      <w:r w:rsidR="004B623B">
        <w:rPr>
          <w:rFonts w:eastAsia="MS Mincho"/>
        </w:rPr>
        <w:t>2023</w:t>
      </w:r>
    </w:p>
    <w:p w14:paraId="66FB13E7" w14:textId="77777777" w:rsidR="006F2DA1" w:rsidRPr="0027209B" w:rsidRDefault="006F2DA1" w:rsidP="0027209B">
      <w:pPr>
        <w:spacing w:after="0"/>
        <w:jc w:val="both"/>
        <w:rPr>
          <w:rFonts w:eastAsia="MS Mincho"/>
        </w:rPr>
      </w:pPr>
    </w:p>
    <w:p w14:paraId="49376F65" w14:textId="77777777" w:rsidR="00C54A36" w:rsidRPr="0027209B" w:rsidRDefault="00C54A36" w:rsidP="0027209B">
      <w:pPr>
        <w:spacing w:before="0" w:after="0"/>
        <w:jc w:val="both"/>
        <w:rPr>
          <w:rFonts w:eastAsia="MS Mincho"/>
          <w:b/>
          <w:sz w:val="16"/>
          <w:szCs w:val="16"/>
        </w:rPr>
      </w:pPr>
    </w:p>
    <w:p w14:paraId="6EB94470" w14:textId="77777777" w:rsidR="00C54A36" w:rsidRPr="0027209B" w:rsidRDefault="00C54A36" w:rsidP="00966E46">
      <w:pPr>
        <w:spacing w:before="0" w:after="0" w:line="360" w:lineRule="auto"/>
        <w:rPr>
          <w:rFonts w:eastAsia="MS Mincho"/>
          <w:b/>
        </w:rPr>
      </w:pPr>
      <w:r w:rsidRPr="0027209B">
        <w:rPr>
          <w:rFonts w:eastAsia="MS Mincho"/>
          <w:b/>
        </w:rPr>
        <w:t>ARRANGEMENT OF SECTIONS</w:t>
      </w:r>
    </w:p>
    <w:p w14:paraId="331D9D6D" w14:textId="3FD44440" w:rsidR="000F5F86" w:rsidRDefault="00255890">
      <w:pPr>
        <w:pStyle w:val="TOC3"/>
        <w:rPr>
          <w:rFonts w:asciiTheme="minorHAnsi" w:eastAsiaTheme="minorEastAsia" w:hAnsiTheme="minorHAnsi" w:cstheme="minorBidi"/>
          <w:sz w:val="22"/>
        </w:rPr>
      </w:pPr>
      <w:r w:rsidRPr="0027209B">
        <w:rPr>
          <w:rFonts w:eastAsia="MS Mincho"/>
          <w:b/>
          <w:caps/>
        </w:rPr>
        <w:fldChar w:fldCharType="begin"/>
      </w:r>
      <w:r w:rsidR="00C54A36" w:rsidRPr="0027209B">
        <w:rPr>
          <w:rFonts w:eastAsia="MS Mincho"/>
        </w:rPr>
        <w:instrText xml:space="preserve"> TOC \h \z \t "BoldCentreHead,1,Centre Italic,2,Marginal Note Rev,3,PartHead,1" </w:instrText>
      </w:r>
      <w:r w:rsidRPr="0027209B">
        <w:rPr>
          <w:rFonts w:eastAsia="MS Mincho"/>
          <w:b/>
          <w:caps/>
        </w:rPr>
        <w:fldChar w:fldCharType="separate"/>
      </w:r>
      <w:hyperlink w:anchor="_Toc135396624" w:history="1">
        <w:r w:rsidR="000F5F86" w:rsidRPr="00D85800">
          <w:rPr>
            <w:rStyle w:val="Hyperlink"/>
          </w:rPr>
          <w:t>1</w:t>
        </w:r>
        <w:r w:rsidR="000F5F86">
          <w:rPr>
            <w:rFonts w:asciiTheme="minorHAnsi" w:eastAsiaTheme="minorEastAsia" w:hAnsiTheme="minorHAnsi" w:cstheme="minorBidi"/>
            <w:sz w:val="22"/>
          </w:rPr>
          <w:tab/>
        </w:r>
        <w:r w:rsidR="000F5F86" w:rsidRPr="00D85800">
          <w:rPr>
            <w:rStyle w:val="Hyperlink"/>
          </w:rPr>
          <w:t>Short title</w:t>
        </w:r>
        <w:r w:rsidR="000F5F86">
          <w:rPr>
            <w:webHidden/>
          </w:rPr>
          <w:tab/>
        </w:r>
        <w:r w:rsidR="000F5F86">
          <w:rPr>
            <w:webHidden/>
          </w:rPr>
          <w:fldChar w:fldCharType="begin"/>
        </w:r>
        <w:r w:rsidR="000F5F86">
          <w:rPr>
            <w:webHidden/>
          </w:rPr>
          <w:instrText xml:space="preserve"> PAGEREF _Toc135396624 \h </w:instrText>
        </w:r>
        <w:r w:rsidR="000F5F86">
          <w:rPr>
            <w:webHidden/>
          </w:rPr>
        </w:r>
        <w:r w:rsidR="000F5F86">
          <w:rPr>
            <w:webHidden/>
          </w:rPr>
          <w:fldChar w:fldCharType="separate"/>
        </w:r>
        <w:r w:rsidR="00046D9B">
          <w:rPr>
            <w:webHidden/>
          </w:rPr>
          <w:t>2</w:t>
        </w:r>
        <w:r w:rsidR="000F5F86">
          <w:rPr>
            <w:webHidden/>
          </w:rPr>
          <w:fldChar w:fldCharType="end"/>
        </w:r>
      </w:hyperlink>
    </w:p>
    <w:p w14:paraId="122D24A9" w14:textId="2C44785E" w:rsidR="000F5F86" w:rsidRDefault="00645219">
      <w:pPr>
        <w:pStyle w:val="TOC3"/>
        <w:rPr>
          <w:rFonts w:asciiTheme="minorHAnsi" w:eastAsiaTheme="minorEastAsia" w:hAnsiTheme="minorHAnsi" w:cstheme="minorBidi"/>
          <w:sz w:val="22"/>
        </w:rPr>
      </w:pPr>
      <w:hyperlink w:anchor="_Toc135396625" w:history="1">
        <w:r w:rsidR="000F5F86" w:rsidRPr="00D85800">
          <w:rPr>
            <w:rStyle w:val="Hyperlink"/>
          </w:rPr>
          <w:t>2</w:t>
        </w:r>
        <w:r w:rsidR="000F5F86">
          <w:rPr>
            <w:rFonts w:asciiTheme="minorHAnsi" w:eastAsiaTheme="minorEastAsia" w:hAnsiTheme="minorHAnsi" w:cstheme="minorBidi"/>
            <w:sz w:val="22"/>
          </w:rPr>
          <w:tab/>
        </w:r>
        <w:r w:rsidR="000F5F86" w:rsidRPr="00D85800">
          <w:rPr>
            <w:rStyle w:val="Hyperlink"/>
          </w:rPr>
          <w:t>Interpretation</w:t>
        </w:r>
        <w:r w:rsidR="000F5F86">
          <w:rPr>
            <w:webHidden/>
          </w:rPr>
          <w:tab/>
        </w:r>
        <w:r w:rsidR="000F5F86">
          <w:rPr>
            <w:webHidden/>
          </w:rPr>
          <w:fldChar w:fldCharType="begin"/>
        </w:r>
        <w:r w:rsidR="000F5F86">
          <w:rPr>
            <w:webHidden/>
          </w:rPr>
          <w:instrText xml:space="preserve"> PAGEREF _Toc135396625 \h </w:instrText>
        </w:r>
        <w:r w:rsidR="000F5F86">
          <w:rPr>
            <w:webHidden/>
          </w:rPr>
        </w:r>
        <w:r w:rsidR="000F5F86">
          <w:rPr>
            <w:webHidden/>
          </w:rPr>
          <w:fldChar w:fldCharType="separate"/>
        </w:r>
        <w:r w:rsidR="00046D9B">
          <w:rPr>
            <w:webHidden/>
          </w:rPr>
          <w:t>2</w:t>
        </w:r>
        <w:r w:rsidR="000F5F86">
          <w:rPr>
            <w:webHidden/>
          </w:rPr>
          <w:fldChar w:fldCharType="end"/>
        </w:r>
      </w:hyperlink>
    </w:p>
    <w:p w14:paraId="68E41480" w14:textId="49290E15" w:rsidR="000F5F86" w:rsidRDefault="00645219">
      <w:pPr>
        <w:pStyle w:val="TOC3"/>
        <w:rPr>
          <w:rFonts w:asciiTheme="minorHAnsi" w:eastAsiaTheme="minorEastAsia" w:hAnsiTheme="minorHAnsi" w:cstheme="minorBidi"/>
          <w:sz w:val="22"/>
        </w:rPr>
      </w:pPr>
      <w:hyperlink w:anchor="_Toc135396626" w:history="1">
        <w:r w:rsidR="000F5F86" w:rsidRPr="00D85800">
          <w:rPr>
            <w:rStyle w:val="Hyperlink"/>
          </w:rPr>
          <w:t>3</w:t>
        </w:r>
        <w:r w:rsidR="000F5F86">
          <w:rPr>
            <w:rFonts w:asciiTheme="minorHAnsi" w:eastAsiaTheme="minorEastAsia" w:hAnsiTheme="minorHAnsi" w:cstheme="minorBidi"/>
            <w:sz w:val="22"/>
          </w:rPr>
          <w:tab/>
        </w:r>
        <w:r w:rsidR="000F5F86" w:rsidRPr="00D85800">
          <w:rPr>
            <w:rStyle w:val="Hyperlink"/>
          </w:rPr>
          <w:t>Section 2 amended</w:t>
        </w:r>
        <w:r w:rsidR="000F5F86">
          <w:rPr>
            <w:webHidden/>
          </w:rPr>
          <w:tab/>
        </w:r>
        <w:r w:rsidR="000F5F86">
          <w:rPr>
            <w:webHidden/>
          </w:rPr>
          <w:fldChar w:fldCharType="begin"/>
        </w:r>
        <w:r w:rsidR="000F5F86">
          <w:rPr>
            <w:webHidden/>
          </w:rPr>
          <w:instrText xml:space="preserve"> PAGEREF _Toc135396626 \h </w:instrText>
        </w:r>
        <w:r w:rsidR="000F5F86">
          <w:rPr>
            <w:webHidden/>
          </w:rPr>
        </w:r>
        <w:r w:rsidR="000F5F86">
          <w:rPr>
            <w:webHidden/>
          </w:rPr>
          <w:fldChar w:fldCharType="separate"/>
        </w:r>
        <w:r w:rsidR="00046D9B">
          <w:rPr>
            <w:webHidden/>
          </w:rPr>
          <w:t>2</w:t>
        </w:r>
        <w:r w:rsidR="000F5F86">
          <w:rPr>
            <w:webHidden/>
          </w:rPr>
          <w:fldChar w:fldCharType="end"/>
        </w:r>
      </w:hyperlink>
    </w:p>
    <w:p w14:paraId="10F359AE" w14:textId="039C5FC9" w:rsidR="000F5F86" w:rsidRDefault="00645219">
      <w:pPr>
        <w:pStyle w:val="TOC3"/>
        <w:rPr>
          <w:rFonts w:asciiTheme="minorHAnsi" w:eastAsiaTheme="minorEastAsia" w:hAnsiTheme="minorHAnsi" w:cstheme="minorBidi"/>
          <w:sz w:val="22"/>
        </w:rPr>
      </w:pPr>
      <w:hyperlink w:anchor="_Toc135396627" w:history="1">
        <w:r w:rsidR="000F5F86" w:rsidRPr="00D85800">
          <w:rPr>
            <w:rStyle w:val="Hyperlink"/>
          </w:rPr>
          <w:t>4</w:t>
        </w:r>
        <w:r w:rsidR="000F5F86">
          <w:rPr>
            <w:rFonts w:asciiTheme="minorHAnsi" w:eastAsiaTheme="minorEastAsia" w:hAnsiTheme="minorHAnsi" w:cstheme="minorBidi"/>
            <w:sz w:val="22"/>
          </w:rPr>
          <w:tab/>
        </w:r>
        <w:r w:rsidR="000F5F86" w:rsidRPr="00D85800">
          <w:rPr>
            <w:rStyle w:val="Hyperlink"/>
          </w:rPr>
          <w:t>Section 4 amended</w:t>
        </w:r>
        <w:r w:rsidR="000F5F86">
          <w:rPr>
            <w:webHidden/>
          </w:rPr>
          <w:tab/>
        </w:r>
        <w:r w:rsidR="000F5F86">
          <w:rPr>
            <w:webHidden/>
          </w:rPr>
          <w:fldChar w:fldCharType="begin"/>
        </w:r>
        <w:r w:rsidR="000F5F86">
          <w:rPr>
            <w:webHidden/>
          </w:rPr>
          <w:instrText xml:space="preserve"> PAGEREF _Toc135396627 \h </w:instrText>
        </w:r>
        <w:r w:rsidR="000F5F86">
          <w:rPr>
            <w:webHidden/>
          </w:rPr>
        </w:r>
        <w:r w:rsidR="000F5F86">
          <w:rPr>
            <w:webHidden/>
          </w:rPr>
          <w:fldChar w:fldCharType="separate"/>
        </w:r>
        <w:r w:rsidR="00046D9B">
          <w:rPr>
            <w:webHidden/>
          </w:rPr>
          <w:t>4</w:t>
        </w:r>
        <w:r w:rsidR="000F5F86">
          <w:rPr>
            <w:webHidden/>
          </w:rPr>
          <w:fldChar w:fldCharType="end"/>
        </w:r>
      </w:hyperlink>
    </w:p>
    <w:p w14:paraId="62C42041" w14:textId="7D847DA6" w:rsidR="000F5F86" w:rsidRDefault="00645219">
      <w:pPr>
        <w:pStyle w:val="TOC3"/>
        <w:rPr>
          <w:rFonts w:asciiTheme="minorHAnsi" w:eastAsiaTheme="minorEastAsia" w:hAnsiTheme="minorHAnsi" w:cstheme="minorBidi"/>
          <w:sz w:val="22"/>
        </w:rPr>
      </w:pPr>
      <w:hyperlink w:anchor="_Toc135396628" w:history="1">
        <w:r w:rsidR="000F5F86" w:rsidRPr="00D85800">
          <w:rPr>
            <w:rStyle w:val="Hyperlink"/>
          </w:rPr>
          <w:t>5</w:t>
        </w:r>
        <w:r w:rsidR="000F5F86">
          <w:rPr>
            <w:rFonts w:asciiTheme="minorHAnsi" w:eastAsiaTheme="minorEastAsia" w:hAnsiTheme="minorHAnsi" w:cstheme="minorBidi"/>
            <w:sz w:val="22"/>
          </w:rPr>
          <w:tab/>
        </w:r>
        <w:r w:rsidR="000F5F86" w:rsidRPr="00D85800">
          <w:rPr>
            <w:rStyle w:val="Hyperlink"/>
          </w:rPr>
          <w:t>Section 9A inserted</w:t>
        </w:r>
        <w:r w:rsidR="000F5F86">
          <w:rPr>
            <w:webHidden/>
          </w:rPr>
          <w:tab/>
        </w:r>
        <w:r w:rsidR="000F5F86">
          <w:rPr>
            <w:webHidden/>
          </w:rPr>
          <w:fldChar w:fldCharType="begin"/>
        </w:r>
        <w:r w:rsidR="000F5F86">
          <w:rPr>
            <w:webHidden/>
          </w:rPr>
          <w:instrText xml:space="preserve"> PAGEREF _Toc135396628 \h </w:instrText>
        </w:r>
        <w:r w:rsidR="000F5F86">
          <w:rPr>
            <w:webHidden/>
          </w:rPr>
        </w:r>
        <w:r w:rsidR="000F5F86">
          <w:rPr>
            <w:webHidden/>
          </w:rPr>
          <w:fldChar w:fldCharType="separate"/>
        </w:r>
        <w:r w:rsidR="00046D9B">
          <w:rPr>
            <w:webHidden/>
          </w:rPr>
          <w:t>4</w:t>
        </w:r>
        <w:r w:rsidR="000F5F86">
          <w:rPr>
            <w:webHidden/>
          </w:rPr>
          <w:fldChar w:fldCharType="end"/>
        </w:r>
      </w:hyperlink>
    </w:p>
    <w:p w14:paraId="191658B9" w14:textId="39773AB2" w:rsidR="000F5F86" w:rsidRDefault="00645219">
      <w:pPr>
        <w:pStyle w:val="TOC3"/>
        <w:rPr>
          <w:rFonts w:asciiTheme="minorHAnsi" w:eastAsiaTheme="minorEastAsia" w:hAnsiTheme="minorHAnsi" w:cstheme="minorBidi"/>
          <w:sz w:val="22"/>
        </w:rPr>
      </w:pPr>
      <w:hyperlink w:anchor="_Toc135396629" w:history="1">
        <w:r w:rsidR="000F5F86" w:rsidRPr="00D85800">
          <w:rPr>
            <w:rStyle w:val="Hyperlink"/>
          </w:rPr>
          <w:t>6</w:t>
        </w:r>
        <w:r w:rsidR="000F5F86">
          <w:rPr>
            <w:rFonts w:asciiTheme="minorHAnsi" w:eastAsiaTheme="minorEastAsia" w:hAnsiTheme="minorHAnsi" w:cstheme="minorBidi"/>
            <w:sz w:val="22"/>
          </w:rPr>
          <w:tab/>
        </w:r>
        <w:r w:rsidR="000F5F86" w:rsidRPr="00D85800">
          <w:rPr>
            <w:rStyle w:val="Hyperlink"/>
          </w:rPr>
          <w:t>Section 12 amended</w:t>
        </w:r>
        <w:r w:rsidR="000F5F86">
          <w:rPr>
            <w:webHidden/>
          </w:rPr>
          <w:tab/>
        </w:r>
        <w:r w:rsidR="000F5F86">
          <w:rPr>
            <w:webHidden/>
          </w:rPr>
          <w:fldChar w:fldCharType="begin"/>
        </w:r>
        <w:r w:rsidR="000F5F86">
          <w:rPr>
            <w:webHidden/>
          </w:rPr>
          <w:instrText xml:space="preserve"> PAGEREF _Toc135396629 \h </w:instrText>
        </w:r>
        <w:r w:rsidR="000F5F86">
          <w:rPr>
            <w:webHidden/>
          </w:rPr>
        </w:r>
        <w:r w:rsidR="000F5F86">
          <w:rPr>
            <w:webHidden/>
          </w:rPr>
          <w:fldChar w:fldCharType="separate"/>
        </w:r>
        <w:r w:rsidR="00046D9B">
          <w:rPr>
            <w:webHidden/>
          </w:rPr>
          <w:t>5</w:t>
        </w:r>
        <w:r w:rsidR="000F5F86">
          <w:rPr>
            <w:webHidden/>
          </w:rPr>
          <w:fldChar w:fldCharType="end"/>
        </w:r>
      </w:hyperlink>
    </w:p>
    <w:p w14:paraId="09567565" w14:textId="3FDA0987" w:rsidR="000F5F86" w:rsidRDefault="00645219">
      <w:pPr>
        <w:pStyle w:val="TOC3"/>
        <w:rPr>
          <w:rFonts w:asciiTheme="minorHAnsi" w:eastAsiaTheme="minorEastAsia" w:hAnsiTheme="minorHAnsi" w:cstheme="minorBidi"/>
          <w:sz w:val="22"/>
        </w:rPr>
      </w:pPr>
      <w:hyperlink w:anchor="_Toc135396630" w:history="1">
        <w:r w:rsidR="000F5F86" w:rsidRPr="00D85800">
          <w:rPr>
            <w:rStyle w:val="Hyperlink"/>
          </w:rPr>
          <w:t>7</w:t>
        </w:r>
        <w:r w:rsidR="000F5F86">
          <w:rPr>
            <w:rFonts w:asciiTheme="minorHAnsi" w:eastAsiaTheme="minorEastAsia" w:hAnsiTheme="minorHAnsi" w:cstheme="minorBidi"/>
            <w:sz w:val="22"/>
          </w:rPr>
          <w:tab/>
        </w:r>
        <w:r w:rsidR="000F5F86" w:rsidRPr="00D85800">
          <w:rPr>
            <w:rStyle w:val="Hyperlink"/>
          </w:rPr>
          <w:t>Section 27A inserted</w:t>
        </w:r>
        <w:r w:rsidR="000F5F86">
          <w:rPr>
            <w:webHidden/>
          </w:rPr>
          <w:tab/>
        </w:r>
        <w:r w:rsidR="000F5F86">
          <w:rPr>
            <w:webHidden/>
          </w:rPr>
          <w:fldChar w:fldCharType="begin"/>
        </w:r>
        <w:r w:rsidR="000F5F86">
          <w:rPr>
            <w:webHidden/>
          </w:rPr>
          <w:instrText xml:space="preserve"> PAGEREF _Toc135396630 \h </w:instrText>
        </w:r>
        <w:r w:rsidR="000F5F86">
          <w:rPr>
            <w:webHidden/>
          </w:rPr>
        </w:r>
        <w:r w:rsidR="000F5F86">
          <w:rPr>
            <w:webHidden/>
          </w:rPr>
          <w:fldChar w:fldCharType="separate"/>
        </w:r>
        <w:r w:rsidR="00046D9B">
          <w:rPr>
            <w:webHidden/>
          </w:rPr>
          <w:t>5</w:t>
        </w:r>
        <w:r w:rsidR="000F5F86">
          <w:rPr>
            <w:webHidden/>
          </w:rPr>
          <w:fldChar w:fldCharType="end"/>
        </w:r>
      </w:hyperlink>
    </w:p>
    <w:p w14:paraId="54E26268" w14:textId="31B05CE3" w:rsidR="000F5F86" w:rsidRDefault="00645219">
      <w:pPr>
        <w:pStyle w:val="TOC3"/>
        <w:rPr>
          <w:rFonts w:asciiTheme="minorHAnsi" w:eastAsiaTheme="minorEastAsia" w:hAnsiTheme="minorHAnsi" w:cstheme="minorBidi"/>
          <w:sz w:val="22"/>
        </w:rPr>
      </w:pPr>
      <w:hyperlink w:anchor="_Toc135396631" w:history="1">
        <w:r w:rsidR="000F5F86" w:rsidRPr="00D85800">
          <w:rPr>
            <w:rStyle w:val="Hyperlink"/>
          </w:rPr>
          <w:t>8</w:t>
        </w:r>
        <w:r w:rsidR="000F5F86">
          <w:rPr>
            <w:rFonts w:asciiTheme="minorHAnsi" w:eastAsiaTheme="minorEastAsia" w:hAnsiTheme="minorHAnsi" w:cstheme="minorBidi"/>
            <w:sz w:val="22"/>
          </w:rPr>
          <w:tab/>
        </w:r>
        <w:r w:rsidR="000F5F86" w:rsidRPr="00D85800">
          <w:rPr>
            <w:rStyle w:val="Hyperlink"/>
          </w:rPr>
          <w:t>Section 56 amended</w:t>
        </w:r>
        <w:r w:rsidR="000F5F86">
          <w:rPr>
            <w:webHidden/>
          </w:rPr>
          <w:tab/>
        </w:r>
        <w:r w:rsidR="000F5F86">
          <w:rPr>
            <w:webHidden/>
          </w:rPr>
          <w:fldChar w:fldCharType="begin"/>
        </w:r>
        <w:r w:rsidR="000F5F86">
          <w:rPr>
            <w:webHidden/>
          </w:rPr>
          <w:instrText xml:space="preserve"> PAGEREF _Toc135396631 \h </w:instrText>
        </w:r>
        <w:r w:rsidR="000F5F86">
          <w:rPr>
            <w:webHidden/>
          </w:rPr>
        </w:r>
        <w:r w:rsidR="000F5F86">
          <w:rPr>
            <w:webHidden/>
          </w:rPr>
          <w:fldChar w:fldCharType="separate"/>
        </w:r>
        <w:r w:rsidR="00046D9B">
          <w:rPr>
            <w:webHidden/>
          </w:rPr>
          <w:t>6</w:t>
        </w:r>
        <w:r w:rsidR="000F5F86">
          <w:rPr>
            <w:webHidden/>
          </w:rPr>
          <w:fldChar w:fldCharType="end"/>
        </w:r>
      </w:hyperlink>
    </w:p>
    <w:p w14:paraId="35E4DD87" w14:textId="7900E9FE" w:rsidR="00C54A36" w:rsidRPr="0027209B" w:rsidRDefault="00255890" w:rsidP="0027209B">
      <w:pPr>
        <w:pStyle w:val="Arrangement"/>
        <w:spacing w:before="240"/>
        <w:jc w:val="both"/>
        <w:rPr>
          <w:rFonts w:eastAsia="MS Mincho"/>
        </w:rPr>
        <w:sectPr w:rsidR="00C54A36" w:rsidRPr="0027209B"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27209B">
        <w:rPr>
          <w:rFonts w:eastAsia="MS Mincho"/>
          <w:sz w:val="24"/>
          <w:szCs w:val="22"/>
          <w:lang w:val="en-US"/>
        </w:rPr>
        <w:fldChar w:fldCharType="end"/>
      </w:r>
    </w:p>
    <w:p w14:paraId="28134382" w14:textId="77777777" w:rsidR="00C54A36" w:rsidRPr="0027209B" w:rsidRDefault="00C54A36" w:rsidP="00911383">
      <w:pPr>
        <w:pStyle w:val="OneLineSpaceAct"/>
        <w:jc w:val="right"/>
        <w:rPr>
          <w:b/>
        </w:rPr>
      </w:pPr>
      <w:r w:rsidRPr="0027209B">
        <w:rPr>
          <w:b/>
        </w:rPr>
        <w:lastRenderedPageBreak/>
        <w:t>I ASSENT</w:t>
      </w:r>
    </w:p>
    <w:p w14:paraId="303E59A4" w14:textId="10738AE1" w:rsidR="00C54A36" w:rsidRDefault="00C54A36" w:rsidP="00911383">
      <w:pPr>
        <w:pStyle w:val="OneLineSpaceAct"/>
        <w:jc w:val="right"/>
        <w:rPr>
          <w:b/>
        </w:rPr>
      </w:pPr>
    </w:p>
    <w:p w14:paraId="3BA387E5" w14:textId="09626A7B" w:rsidR="006D7E15" w:rsidRPr="0027209B" w:rsidRDefault="00DD2D19" w:rsidP="00DD2D19">
      <w:pPr>
        <w:pStyle w:val="OneLineSpaceAct"/>
        <w:jc w:val="both"/>
        <w:rPr>
          <w:b/>
        </w:rPr>
      </w:pPr>
      <w:r>
        <w:rPr>
          <w:i/>
        </w:rPr>
        <w:t xml:space="preserve">                                                                   </w:t>
      </w:r>
      <w:r w:rsidRPr="00FE108E">
        <w:rPr>
          <w:i/>
        </w:rPr>
        <w:t>Sgd. Sarah Tucker (Mrs.)</w:t>
      </w:r>
    </w:p>
    <w:p w14:paraId="6301C051" w14:textId="0814CEA0" w:rsidR="00C54A36" w:rsidRPr="0027209B" w:rsidRDefault="00DD2D19" w:rsidP="00DD2D19">
      <w:pPr>
        <w:pStyle w:val="OneLineSpaceAct"/>
        <w:rPr>
          <w:b/>
        </w:rPr>
      </w:pPr>
      <w:r>
        <w:rPr>
          <w:b/>
        </w:rPr>
        <w:t xml:space="preserve">                                                                    </w:t>
      </w:r>
      <w:r w:rsidRPr="0027209B">
        <w:rPr>
          <w:b/>
        </w:rPr>
        <w:t>GOVERNOR</w:t>
      </w:r>
    </w:p>
    <w:p w14:paraId="553BD82A" w14:textId="0BA131D7" w:rsidR="00C54A36" w:rsidRDefault="00C54A36" w:rsidP="00911383">
      <w:pPr>
        <w:pStyle w:val="OneLineSpaceAct"/>
        <w:jc w:val="right"/>
      </w:pPr>
    </w:p>
    <w:p w14:paraId="4201A9D2" w14:textId="77777777" w:rsidR="006D7E15" w:rsidRPr="0027209B" w:rsidRDefault="006D7E15" w:rsidP="00911383">
      <w:pPr>
        <w:pStyle w:val="OneLineSpaceAct"/>
        <w:jc w:val="right"/>
      </w:pPr>
    </w:p>
    <w:p w14:paraId="73E09CF2" w14:textId="19A8DF0B" w:rsidR="00C54A36" w:rsidRPr="0027209B" w:rsidRDefault="00C54A36" w:rsidP="00911383">
      <w:pPr>
        <w:pStyle w:val="OneLineSpaceAct"/>
        <w:jc w:val="right"/>
      </w:pPr>
      <w:r w:rsidRPr="0027209B">
        <w:t>DATE:</w:t>
      </w:r>
      <w:r w:rsidR="00DD2D19">
        <w:t xml:space="preserve"> 4 July 2023</w:t>
      </w:r>
    </w:p>
    <w:p w14:paraId="0AF1DA04" w14:textId="77777777" w:rsidR="00166149" w:rsidRPr="0027209B" w:rsidRDefault="00166149" w:rsidP="00911383">
      <w:pPr>
        <w:jc w:val="right"/>
      </w:pPr>
    </w:p>
    <w:p w14:paraId="7B4586B8" w14:textId="77777777" w:rsidR="00C54A36" w:rsidRDefault="00C54A36" w:rsidP="00911383">
      <w:r w:rsidRPr="0027209B">
        <w:t xml:space="preserve">M O N T S E R </w:t>
      </w:r>
      <w:proofErr w:type="spellStart"/>
      <w:r w:rsidRPr="0027209B">
        <w:t>R</w:t>
      </w:r>
      <w:proofErr w:type="spellEnd"/>
      <w:r w:rsidRPr="0027209B">
        <w:t xml:space="preserve"> A T</w:t>
      </w:r>
    </w:p>
    <w:p w14:paraId="67FABCC5" w14:textId="77777777" w:rsidR="00F96F91" w:rsidRDefault="00F96F91" w:rsidP="00911383"/>
    <w:p w14:paraId="354E34AF" w14:textId="7B58BD53" w:rsidR="00C54A36" w:rsidRPr="0027209B" w:rsidRDefault="00D942FA" w:rsidP="00911383">
      <w:pPr>
        <w:rPr>
          <w:rFonts w:eastAsia="MS Mincho"/>
        </w:rPr>
      </w:pPr>
      <w:r w:rsidRPr="0027209B">
        <w:rPr>
          <w:rFonts w:eastAsia="MS Mincho"/>
        </w:rPr>
        <w:t xml:space="preserve">No. </w:t>
      </w:r>
      <w:r w:rsidR="006B59C7">
        <w:rPr>
          <w:rFonts w:eastAsia="MS Mincho"/>
        </w:rPr>
        <w:t>8</w:t>
      </w:r>
      <w:r w:rsidRPr="0027209B">
        <w:rPr>
          <w:rFonts w:eastAsia="MS Mincho"/>
        </w:rPr>
        <w:t xml:space="preserve"> of </w:t>
      </w:r>
      <w:r w:rsidR="004B623B">
        <w:rPr>
          <w:rFonts w:eastAsia="MS Mincho"/>
        </w:rPr>
        <w:t>2023</w:t>
      </w:r>
    </w:p>
    <w:p w14:paraId="49290DF0" w14:textId="77777777" w:rsidR="006D7E15" w:rsidRPr="00C646F4" w:rsidRDefault="006D7E15" w:rsidP="006D7E15">
      <w:pPr>
        <w:pStyle w:val="LongTitle"/>
        <w:jc w:val="center"/>
        <w:rPr>
          <w:rFonts w:eastAsia="MS Mincho"/>
          <w:u w:val="single"/>
        </w:rPr>
      </w:pPr>
      <w:bookmarkStart w:id="0" w:name="_Toc25639021"/>
      <w:bookmarkStart w:id="1" w:name="_Toc44131353"/>
      <w:bookmarkStart w:id="2" w:name="_Toc44131457"/>
      <w:bookmarkStart w:id="3" w:name="_Toc53145440"/>
      <w:bookmarkEnd w:id="0"/>
      <w:bookmarkEnd w:id="1"/>
      <w:bookmarkEnd w:id="2"/>
      <w:bookmarkEnd w:id="3"/>
    </w:p>
    <w:p w14:paraId="47087D70" w14:textId="77777777" w:rsidR="006D7E15" w:rsidRPr="004C1684" w:rsidRDefault="006D7E15" w:rsidP="006D7E15">
      <w:pPr>
        <w:pStyle w:val="LongTitle"/>
        <w:rPr>
          <w:rFonts w:eastAsia="MS Mincho"/>
          <w:sz w:val="22"/>
          <w:szCs w:val="22"/>
        </w:rPr>
      </w:pPr>
      <w:r>
        <w:rPr>
          <w:rFonts w:eastAsia="MS Mincho"/>
        </w:rPr>
        <w:t>an act to amend the elections act (cap. 1.04).</w:t>
      </w:r>
    </w:p>
    <w:p w14:paraId="2BC115F1" w14:textId="77777777" w:rsidR="006D7E15" w:rsidRDefault="006D7E15" w:rsidP="006D7E15">
      <w:pPr>
        <w:jc w:val="both"/>
        <w:rPr>
          <w:rFonts w:eastAsia="MS Mincho"/>
          <w:lang w:val="en-US"/>
        </w:rPr>
      </w:pPr>
    </w:p>
    <w:p w14:paraId="297399BD" w14:textId="6662265B" w:rsidR="006D7E15" w:rsidRDefault="006D7E15" w:rsidP="006D7E15">
      <w:pPr>
        <w:jc w:val="both"/>
        <w:rPr>
          <w:rFonts w:eastAsia="MS Mincho"/>
        </w:rPr>
      </w:pPr>
      <w:r w:rsidRPr="00C646F4">
        <w:rPr>
          <w:rFonts w:eastAsia="MS Mincho"/>
        </w:rPr>
        <w:t xml:space="preserve">BE IT ENACTED by the </w:t>
      </w:r>
      <w:r w:rsidR="004B623B">
        <w:rPr>
          <w:rFonts w:eastAsia="MS Mincho"/>
        </w:rPr>
        <w:t>King</w:t>
      </w:r>
      <w:r w:rsidR="004B623B" w:rsidRPr="00C646F4">
        <w:rPr>
          <w:rFonts w:eastAsia="MS Mincho"/>
        </w:rPr>
        <w:t xml:space="preserve">’s </w:t>
      </w:r>
      <w:r w:rsidRPr="00C646F4">
        <w:rPr>
          <w:rFonts w:eastAsia="MS Mincho"/>
        </w:rPr>
        <w:t xml:space="preserve">Most Excellent Majesty, by and with the advice and consent of the Legislative </w:t>
      </w:r>
      <w:r>
        <w:rPr>
          <w:rFonts w:eastAsia="MS Mincho"/>
        </w:rPr>
        <w:t>Assembly</w:t>
      </w:r>
      <w:r w:rsidRPr="00C646F4">
        <w:rPr>
          <w:rFonts w:eastAsia="MS Mincho"/>
        </w:rPr>
        <w:t xml:space="preserve"> of Montserrat and by the A</w:t>
      </w:r>
      <w:r>
        <w:rPr>
          <w:rFonts w:eastAsia="MS Mincho"/>
        </w:rPr>
        <w:t>uthority of the same as follows:</w:t>
      </w:r>
    </w:p>
    <w:p w14:paraId="52DDC3AC" w14:textId="77777777" w:rsidR="006D7E15" w:rsidRPr="006C1015" w:rsidRDefault="006D7E15" w:rsidP="006D7E15">
      <w:pPr>
        <w:pStyle w:val="MarginalNoteRev"/>
        <w:numPr>
          <w:ilvl w:val="0"/>
          <w:numId w:val="36"/>
        </w:numPr>
        <w:autoSpaceDN/>
      </w:pPr>
      <w:bookmarkStart w:id="4" w:name="_Toc330384394"/>
      <w:bookmarkStart w:id="5" w:name="_Toc347130146"/>
      <w:bookmarkStart w:id="6" w:name="_Toc66710041"/>
      <w:bookmarkStart w:id="7" w:name="_Toc135396624"/>
      <w:r w:rsidRPr="006C1015">
        <w:t>Short titl</w:t>
      </w:r>
      <w:r>
        <w:t>e</w:t>
      </w:r>
      <w:bookmarkEnd w:id="4"/>
      <w:bookmarkEnd w:id="5"/>
      <w:bookmarkEnd w:id="6"/>
      <w:bookmarkEnd w:id="7"/>
    </w:p>
    <w:p w14:paraId="20A8796C" w14:textId="5E666FE9" w:rsidR="006D7E15" w:rsidRPr="004F1969" w:rsidRDefault="006D7E15" w:rsidP="006D7E15">
      <w:pPr>
        <w:pStyle w:val="Sub-Section"/>
        <w:ind w:firstLine="0"/>
        <w:rPr>
          <w:lang w:val="en-US"/>
        </w:rPr>
      </w:pPr>
      <w:r w:rsidRPr="00F10B9C">
        <w:rPr>
          <w:lang w:val="en-US"/>
        </w:rPr>
        <w:t>This</w:t>
      </w:r>
      <w:r w:rsidRPr="004F1969">
        <w:rPr>
          <w:lang w:val="en-US"/>
        </w:rPr>
        <w:t xml:space="preserve"> Act may be cited as the Elections (</w:t>
      </w:r>
      <w:r w:rsidRPr="00F10B9C">
        <w:rPr>
          <w:lang w:val="en-US"/>
        </w:rPr>
        <w:t>Amendment</w:t>
      </w:r>
      <w:r>
        <w:rPr>
          <w:lang w:val="en-US"/>
        </w:rPr>
        <w:t xml:space="preserve">) Act, </w:t>
      </w:r>
      <w:r w:rsidR="004B623B">
        <w:rPr>
          <w:lang w:val="en-US"/>
        </w:rPr>
        <w:t>2023</w:t>
      </w:r>
      <w:r w:rsidRPr="004F1969">
        <w:rPr>
          <w:lang w:val="en-US"/>
        </w:rPr>
        <w:t>.</w:t>
      </w:r>
    </w:p>
    <w:p w14:paraId="7A46F933" w14:textId="77777777" w:rsidR="006D7E15" w:rsidRDefault="006D7E15" w:rsidP="006D7E15">
      <w:pPr>
        <w:pStyle w:val="MarginalNoteRev"/>
        <w:ind w:left="570" w:hanging="570"/>
      </w:pPr>
      <w:bookmarkStart w:id="8" w:name="_Toc66710042"/>
      <w:bookmarkStart w:id="9" w:name="_Toc135396625"/>
      <w:r>
        <w:t>2</w:t>
      </w:r>
      <w:r>
        <w:tab/>
        <w:t>Interpretation</w:t>
      </w:r>
      <w:bookmarkEnd w:id="8"/>
      <w:bookmarkEnd w:id="9"/>
    </w:p>
    <w:p w14:paraId="0FD318FC" w14:textId="77777777" w:rsidR="006D7E15" w:rsidRDefault="006D7E15" w:rsidP="006D7E15">
      <w:pPr>
        <w:pStyle w:val="Section"/>
        <w:rPr>
          <w:b/>
        </w:rPr>
      </w:pPr>
      <w:r w:rsidRPr="00F10B9C">
        <w:t>In this Act</w:t>
      </w:r>
      <w:r>
        <w:rPr>
          <w:b/>
        </w:rPr>
        <w:t>—</w:t>
      </w:r>
    </w:p>
    <w:p w14:paraId="30722DFA" w14:textId="77777777" w:rsidR="006D7E15" w:rsidRDefault="006D7E15" w:rsidP="006D7E15">
      <w:pPr>
        <w:pStyle w:val="Section"/>
      </w:pPr>
      <w:r>
        <w:rPr>
          <w:b/>
        </w:rPr>
        <w:t>“principal Act</w:t>
      </w:r>
      <w:r w:rsidRPr="00F10B9C">
        <w:t xml:space="preserve">” means the </w:t>
      </w:r>
      <w:r>
        <w:t>Elections Act (Cap. 1.04</w:t>
      </w:r>
      <w:r w:rsidRPr="00F10B9C">
        <w:t>).</w:t>
      </w:r>
    </w:p>
    <w:p w14:paraId="18163CDF" w14:textId="77777777" w:rsidR="006D7E15" w:rsidRDefault="006D7E15" w:rsidP="006D7E15">
      <w:pPr>
        <w:pStyle w:val="MarginalNoteRev"/>
        <w:ind w:left="570" w:hanging="570"/>
      </w:pPr>
      <w:bookmarkStart w:id="10" w:name="_Toc66710043"/>
      <w:bookmarkStart w:id="11" w:name="_Toc135396626"/>
      <w:r>
        <w:t>3</w:t>
      </w:r>
      <w:r>
        <w:tab/>
        <w:t>Section 2 amended</w:t>
      </w:r>
      <w:bookmarkEnd w:id="10"/>
      <w:bookmarkEnd w:id="11"/>
    </w:p>
    <w:p w14:paraId="2829FDAC" w14:textId="77777777" w:rsidR="006D7E15" w:rsidRPr="00F72CD9" w:rsidRDefault="006D7E15" w:rsidP="006D7E15">
      <w:pPr>
        <w:pStyle w:val="Sub-Section"/>
        <w:ind w:left="1053" w:firstLine="0"/>
        <w:rPr>
          <w:lang w:eastAsia="fr-FR"/>
        </w:rPr>
      </w:pPr>
      <w:r w:rsidRPr="00F72CD9">
        <w:rPr>
          <w:lang w:eastAsia="fr-FR"/>
        </w:rPr>
        <w:t xml:space="preserve">Section 2 of </w:t>
      </w:r>
      <w:r>
        <w:rPr>
          <w:lang w:eastAsia="fr-FR"/>
        </w:rPr>
        <w:t>the principal Act is amended by—</w:t>
      </w:r>
    </w:p>
    <w:p w14:paraId="6DF56DF9" w14:textId="77777777" w:rsidR="006D7E15" w:rsidRPr="00F72CD9" w:rsidRDefault="006D7E15" w:rsidP="006D7E15">
      <w:pPr>
        <w:tabs>
          <w:tab w:val="left" w:pos="2340"/>
        </w:tabs>
        <w:ind w:left="2340" w:hanging="540"/>
        <w:jc w:val="both"/>
      </w:pPr>
      <w:r w:rsidRPr="00F72CD9">
        <w:rPr>
          <w:i/>
        </w:rPr>
        <w:t>(a)</w:t>
      </w:r>
      <w:r w:rsidRPr="00F72CD9">
        <w:tab/>
        <w:t>inserting the following</w:t>
      </w:r>
      <w:r>
        <w:t xml:space="preserve"> definitions</w:t>
      </w:r>
      <w:r w:rsidRPr="00F72CD9">
        <w:t xml:space="preserve"> into the correct alphabetical sequence—</w:t>
      </w:r>
    </w:p>
    <w:p w14:paraId="7B88D606" w14:textId="0FC49E35" w:rsidR="006D7E15" w:rsidRDefault="006D7E15" w:rsidP="006D7E15">
      <w:pPr>
        <w:pStyle w:val="RegPara"/>
        <w:ind w:left="2880" w:hanging="540"/>
        <w:rPr>
          <w:sz w:val="24"/>
          <w:szCs w:val="24"/>
        </w:rPr>
      </w:pPr>
      <w:r w:rsidRPr="00A30070">
        <w:rPr>
          <w:sz w:val="24"/>
          <w:szCs w:val="24"/>
        </w:rPr>
        <w:t>“</w:t>
      </w:r>
      <w:r w:rsidRPr="00A30070">
        <w:rPr>
          <w:b/>
          <w:sz w:val="24"/>
          <w:szCs w:val="24"/>
        </w:rPr>
        <w:t>“assistant retu</w:t>
      </w:r>
      <w:r w:rsidR="00F776B5">
        <w:rPr>
          <w:b/>
          <w:sz w:val="24"/>
          <w:szCs w:val="24"/>
        </w:rPr>
        <w:t>r</w:t>
      </w:r>
      <w:r w:rsidRPr="00A30070">
        <w:rPr>
          <w:b/>
          <w:sz w:val="24"/>
          <w:szCs w:val="24"/>
        </w:rPr>
        <w:t xml:space="preserve">ning officer” </w:t>
      </w:r>
      <w:r w:rsidRPr="00A30070">
        <w:rPr>
          <w:sz w:val="24"/>
          <w:szCs w:val="24"/>
        </w:rPr>
        <w:t>means a person appointed by the Governor as an assistant returning officer under section 9A;</w:t>
      </w:r>
    </w:p>
    <w:p w14:paraId="4B87AC06" w14:textId="3FB7F212" w:rsidR="006D7E15" w:rsidRPr="002B1672" w:rsidRDefault="006D7E15" w:rsidP="006D7E15">
      <w:pPr>
        <w:pStyle w:val="RegPara"/>
        <w:ind w:left="2880" w:hanging="540"/>
        <w:rPr>
          <w:i/>
          <w:sz w:val="24"/>
          <w:szCs w:val="24"/>
        </w:rPr>
      </w:pPr>
      <w:r w:rsidRPr="002B1672">
        <w:rPr>
          <w:b/>
          <w:sz w:val="24"/>
          <w:szCs w:val="24"/>
        </w:rPr>
        <w:t>“election data”</w:t>
      </w:r>
      <w:r w:rsidRPr="002B1672">
        <w:rPr>
          <w:sz w:val="24"/>
          <w:szCs w:val="24"/>
        </w:rPr>
        <w:t xml:space="preserve"> means data concerning the outcome of a general election or by</w:t>
      </w:r>
      <w:r w:rsidR="00605A6D">
        <w:rPr>
          <w:sz w:val="24"/>
          <w:szCs w:val="24"/>
        </w:rPr>
        <w:t>-</w:t>
      </w:r>
      <w:r w:rsidR="00813924">
        <w:rPr>
          <w:sz w:val="24"/>
          <w:szCs w:val="24"/>
        </w:rPr>
        <w:t>election, including</w:t>
      </w:r>
      <w:r w:rsidRPr="002B1672">
        <w:rPr>
          <w:sz w:val="24"/>
          <w:szCs w:val="24"/>
        </w:rPr>
        <w:t xml:space="preserve"> data disaggregated by—</w:t>
      </w:r>
    </w:p>
    <w:p w14:paraId="2EDF4829" w14:textId="3EAEE711" w:rsidR="006D7E15" w:rsidRDefault="006D7E15" w:rsidP="00244C17">
      <w:pPr>
        <w:pStyle w:val="RegPara"/>
        <w:ind w:left="3420" w:hanging="540"/>
        <w:rPr>
          <w:sz w:val="24"/>
          <w:szCs w:val="24"/>
        </w:rPr>
      </w:pPr>
      <w:r>
        <w:rPr>
          <w:sz w:val="24"/>
          <w:szCs w:val="24"/>
        </w:rPr>
        <w:t xml:space="preserve">(i) </w:t>
      </w:r>
      <w:r>
        <w:rPr>
          <w:sz w:val="24"/>
          <w:szCs w:val="24"/>
        </w:rPr>
        <w:tab/>
        <w:t xml:space="preserve">number of names on the list of voters; </w:t>
      </w:r>
    </w:p>
    <w:p w14:paraId="46E0088A" w14:textId="77777777" w:rsidR="006D7E15" w:rsidRDefault="006D7E15" w:rsidP="00244C17">
      <w:pPr>
        <w:pStyle w:val="RegPara"/>
        <w:ind w:left="3420" w:hanging="540"/>
        <w:rPr>
          <w:sz w:val="24"/>
          <w:szCs w:val="24"/>
        </w:rPr>
      </w:pPr>
      <w:r>
        <w:rPr>
          <w:sz w:val="24"/>
          <w:szCs w:val="24"/>
        </w:rPr>
        <w:t xml:space="preserve">(ii) </w:t>
      </w:r>
      <w:r>
        <w:rPr>
          <w:sz w:val="24"/>
          <w:szCs w:val="24"/>
        </w:rPr>
        <w:tab/>
      </w:r>
      <w:r w:rsidRPr="00F72CD9">
        <w:rPr>
          <w:sz w:val="24"/>
          <w:szCs w:val="24"/>
        </w:rPr>
        <w:t>polling station</w:t>
      </w:r>
      <w:r>
        <w:rPr>
          <w:sz w:val="24"/>
          <w:szCs w:val="24"/>
        </w:rPr>
        <w:t>s</w:t>
      </w:r>
      <w:r w:rsidRPr="00F72CD9">
        <w:rPr>
          <w:sz w:val="24"/>
          <w:szCs w:val="24"/>
        </w:rPr>
        <w:t xml:space="preserve">; </w:t>
      </w:r>
    </w:p>
    <w:p w14:paraId="1BB46017" w14:textId="7C20BCBA" w:rsidR="006D7E15" w:rsidRDefault="006D7E15" w:rsidP="00244C17">
      <w:pPr>
        <w:pStyle w:val="RegPara"/>
        <w:ind w:left="3420" w:hanging="540"/>
        <w:rPr>
          <w:sz w:val="24"/>
          <w:szCs w:val="24"/>
        </w:rPr>
      </w:pPr>
      <w:r>
        <w:rPr>
          <w:sz w:val="24"/>
          <w:szCs w:val="24"/>
        </w:rPr>
        <w:t xml:space="preserve">(iii) </w:t>
      </w:r>
      <w:r>
        <w:rPr>
          <w:sz w:val="24"/>
          <w:szCs w:val="24"/>
        </w:rPr>
        <w:tab/>
        <w:t>the names of the candidates who received the largest number of votes to be elected to be members of the Assembly;</w:t>
      </w:r>
    </w:p>
    <w:p w14:paraId="71D7108B" w14:textId="77777777" w:rsidR="006D7E15" w:rsidRDefault="006D7E15" w:rsidP="00244C17">
      <w:pPr>
        <w:pStyle w:val="RegPara"/>
        <w:ind w:left="3420" w:hanging="540"/>
        <w:rPr>
          <w:sz w:val="24"/>
          <w:szCs w:val="24"/>
        </w:rPr>
      </w:pPr>
      <w:r>
        <w:rPr>
          <w:sz w:val="24"/>
          <w:szCs w:val="24"/>
        </w:rPr>
        <w:t>(iv)</w:t>
      </w:r>
      <w:r>
        <w:rPr>
          <w:sz w:val="24"/>
          <w:szCs w:val="24"/>
        </w:rPr>
        <w:tab/>
        <w:t>the number of votes polled for each candidate; and</w:t>
      </w:r>
    </w:p>
    <w:p w14:paraId="62A29B8E" w14:textId="77777777" w:rsidR="006D7E15" w:rsidRDefault="006D7E15" w:rsidP="00244C17">
      <w:pPr>
        <w:pStyle w:val="RegPara"/>
        <w:ind w:left="3420" w:hanging="540"/>
        <w:rPr>
          <w:sz w:val="24"/>
          <w:szCs w:val="24"/>
        </w:rPr>
      </w:pPr>
      <w:r>
        <w:rPr>
          <w:sz w:val="24"/>
          <w:szCs w:val="24"/>
        </w:rPr>
        <w:t xml:space="preserve">(v) </w:t>
      </w:r>
      <w:r>
        <w:rPr>
          <w:sz w:val="24"/>
          <w:szCs w:val="24"/>
        </w:rPr>
        <w:tab/>
        <w:t>the number of ballots issued, spoiled or rejected;</w:t>
      </w:r>
    </w:p>
    <w:p w14:paraId="1336888E" w14:textId="77777777" w:rsidR="006D7E15" w:rsidRDefault="006D7E15" w:rsidP="006D7E15">
      <w:pPr>
        <w:pStyle w:val="RegPara"/>
        <w:ind w:left="2880" w:hanging="540"/>
        <w:rPr>
          <w:sz w:val="24"/>
          <w:szCs w:val="24"/>
        </w:rPr>
      </w:pPr>
      <w:r w:rsidRPr="00F72CD9">
        <w:rPr>
          <w:b/>
          <w:sz w:val="24"/>
          <w:szCs w:val="24"/>
        </w:rPr>
        <w:t>“</w:t>
      </w:r>
      <w:r>
        <w:rPr>
          <w:b/>
          <w:sz w:val="24"/>
          <w:szCs w:val="24"/>
        </w:rPr>
        <w:t>mobile polling station”</w:t>
      </w:r>
      <w:r>
        <w:rPr>
          <w:sz w:val="24"/>
          <w:szCs w:val="24"/>
        </w:rPr>
        <w:t xml:space="preserve"> means a mobile polling station established under section 27A;</w:t>
      </w:r>
    </w:p>
    <w:p w14:paraId="2E216DA1" w14:textId="77777777" w:rsidR="006D7E15" w:rsidRPr="0001069E" w:rsidRDefault="006D7E15" w:rsidP="006D7E15">
      <w:pPr>
        <w:pStyle w:val="RegPara"/>
        <w:ind w:left="2880" w:hanging="540"/>
        <w:rPr>
          <w:sz w:val="24"/>
          <w:szCs w:val="24"/>
        </w:rPr>
      </w:pPr>
      <w:r w:rsidRPr="00805F94">
        <w:rPr>
          <w:b/>
          <w:sz w:val="24"/>
          <w:szCs w:val="24"/>
        </w:rPr>
        <w:t>“residential care home”</w:t>
      </w:r>
      <w:r w:rsidRPr="00805F94">
        <w:rPr>
          <w:sz w:val="24"/>
          <w:szCs w:val="24"/>
        </w:rPr>
        <w:t xml:space="preserve"> means an institution at which ten or more persons reside;</w:t>
      </w:r>
    </w:p>
    <w:p w14:paraId="53777C40" w14:textId="636E6D85" w:rsidR="006D7E15" w:rsidRPr="00F72CD9" w:rsidRDefault="006D7E15" w:rsidP="006D7E15">
      <w:pPr>
        <w:pStyle w:val="RegPara"/>
        <w:ind w:left="2880" w:hanging="540"/>
        <w:rPr>
          <w:sz w:val="24"/>
          <w:szCs w:val="24"/>
        </w:rPr>
      </w:pPr>
      <w:r w:rsidRPr="00F72CD9">
        <w:rPr>
          <w:b/>
          <w:sz w:val="24"/>
          <w:szCs w:val="24"/>
        </w:rPr>
        <w:t>“</w:t>
      </w:r>
      <w:proofErr w:type="spellStart"/>
      <w:r w:rsidRPr="00F72CD9">
        <w:rPr>
          <w:b/>
          <w:sz w:val="24"/>
          <w:szCs w:val="24"/>
        </w:rPr>
        <w:t>unconvicted</w:t>
      </w:r>
      <w:proofErr w:type="spellEnd"/>
      <w:r w:rsidRPr="00F72CD9">
        <w:rPr>
          <w:b/>
          <w:sz w:val="24"/>
          <w:szCs w:val="24"/>
        </w:rPr>
        <w:t xml:space="preserve"> prisoner”</w:t>
      </w:r>
      <w:r w:rsidRPr="00F72CD9">
        <w:rPr>
          <w:sz w:val="24"/>
          <w:szCs w:val="24"/>
        </w:rPr>
        <w:t xml:space="preserve"> means a prisoner awaiting trial, a prisoner on remand, a prisoner committed for contempt of court, a prisoner convicted but not sentenced</w:t>
      </w:r>
      <w:r w:rsidRPr="00740DD8">
        <w:rPr>
          <w:sz w:val="24"/>
          <w:szCs w:val="24"/>
        </w:rPr>
        <w:t>, a prisoner appealing against conviction, or a prisoner under lawful temporary</w:t>
      </w:r>
      <w:r>
        <w:rPr>
          <w:sz w:val="24"/>
          <w:szCs w:val="24"/>
        </w:rPr>
        <w:t xml:space="preserve"> detention without charge</w:t>
      </w:r>
      <w:r w:rsidRPr="00F72CD9">
        <w:rPr>
          <w:sz w:val="24"/>
          <w:szCs w:val="24"/>
        </w:rPr>
        <w:t>;”</w:t>
      </w:r>
      <w:r w:rsidR="006A3D50">
        <w:rPr>
          <w:sz w:val="24"/>
          <w:szCs w:val="24"/>
        </w:rPr>
        <w:t>;</w:t>
      </w:r>
    </w:p>
    <w:p w14:paraId="29E67706" w14:textId="59EBADE4" w:rsidR="006D7E15" w:rsidRPr="00F72CD9" w:rsidRDefault="006D7E15" w:rsidP="006D7E15">
      <w:pPr>
        <w:tabs>
          <w:tab w:val="left" w:pos="2340"/>
        </w:tabs>
        <w:ind w:left="2340" w:hanging="540"/>
        <w:jc w:val="both"/>
      </w:pPr>
      <w:r w:rsidRPr="00F72CD9">
        <w:rPr>
          <w:i/>
        </w:rPr>
        <w:t>(b)</w:t>
      </w:r>
      <w:r>
        <w:tab/>
      </w:r>
      <w:r w:rsidRPr="00F72CD9">
        <w:t>deleting the definition of Supervisor of Electi</w:t>
      </w:r>
      <w:r>
        <w:t xml:space="preserve">ons and </w:t>
      </w:r>
      <w:r w:rsidR="00367B55">
        <w:t>substituting</w:t>
      </w:r>
      <w:r>
        <w:t xml:space="preserve"> the following—</w:t>
      </w:r>
    </w:p>
    <w:p w14:paraId="0970D782" w14:textId="77777777" w:rsidR="006D7E15" w:rsidRDefault="006D7E15" w:rsidP="006D7E15">
      <w:pPr>
        <w:pStyle w:val="RegPara"/>
        <w:ind w:left="2880" w:hanging="540"/>
        <w:rPr>
          <w:sz w:val="24"/>
          <w:szCs w:val="24"/>
        </w:rPr>
      </w:pPr>
      <w:r w:rsidRPr="00F72CD9">
        <w:rPr>
          <w:sz w:val="24"/>
          <w:szCs w:val="24"/>
        </w:rPr>
        <w:t>“</w:t>
      </w:r>
      <w:r w:rsidRPr="00F72CD9">
        <w:rPr>
          <w:b/>
          <w:sz w:val="24"/>
          <w:szCs w:val="24"/>
        </w:rPr>
        <w:t xml:space="preserve">“Supervisor of Elections” </w:t>
      </w:r>
      <w:r w:rsidRPr="00F72CD9">
        <w:rPr>
          <w:sz w:val="24"/>
          <w:szCs w:val="24"/>
        </w:rPr>
        <w:t>means the person appointed in accordance with section 4(2);”</w:t>
      </w:r>
      <w:r>
        <w:rPr>
          <w:sz w:val="24"/>
          <w:szCs w:val="24"/>
        </w:rPr>
        <w:t xml:space="preserve"> and </w:t>
      </w:r>
    </w:p>
    <w:p w14:paraId="49083DCA" w14:textId="70BD2E57" w:rsidR="006D7E15" w:rsidRDefault="006D7E15" w:rsidP="006D7E15">
      <w:pPr>
        <w:tabs>
          <w:tab w:val="left" w:pos="2340"/>
        </w:tabs>
        <w:ind w:left="2340" w:hanging="540"/>
        <w:jc w:val="both"/>
      </w:pPr>
      <w:r w:rsidRPr="00052CB8">
        <w:rPr>
          <w:i/>
        </w:rPr>
        <w:t>(c)</w:t>
      </w:r>
      <w:r>
        <w:tab/>
      </w:r>
      <w:r w:rsidR="00367B55" w:rsidRPr="00133895">
        <w:t>in the definition of “</w:t>
      </w:r>
      <w:r w:rsidR="00367B55" w:rsidRPr="00133895">
        <w:rPr>
          <w:b/>
        </w:rPr>
        <w:t>election officer</w:t>
      </w:r>
      <w:r w:rsidR="00367B55" w:rsidRPr="00133895">
        <w:t>”</w:t>
      </w:r>
      <w:r w:rsidR="00367B55">
        <w:t xml:space="preserve">, </w:t>
      </w:r>
      <w:r w:rsidRPr="00133895">
        <w:t>inserting “assistant returning officer</w:t>
      </w:r>
      <w:r w:rsidR="003D7C3E">
        <w:t>,</w:t>
      </w:r>
      <w:r w:rsidRPr="00133895">
        <w:t>” after “returning officer,”.</w:t>
      </w:r>
    </w:p>
    <w:p w14:paraId="5C3744A0" w14:textId="77777777" w:rsidR="006D7E15" w:rsidRDefault="006D7E15" w:rsidP="006D7E15">
      <w:pPr>
        <w:pStyle w:val="MarginalNoteRev"/>
      </w:pPr>
      <w:bookmarkStart w:id="12" w:name="_Toc66710044"/>
      <w:bookmarkStart w:id="13" w:name="_Toc135396627"/>
      <w:r>
        <w:t>4</w:t>
      </w:r>
      <w:r>
        <w:tab/>
        <w:t>Section 4 amended</w:t>
      </w:r>
      <w:bookmarkEnd w:id="12"/>
      <w:bookmarkEnd w:id="13"/>
      <w:r>
        <w:t xml:space="preserve"> </w:t>
      </w:r>
    </w:p>
    <w:p w14:paraId="4F508A96" w14:textId="77777777" w:rsidR="006D7E15" w:rsidRDefault="006D7E15" w:rsidP="006D7E15">
      <w:pPr>
        <w:pStyle w:val="Sub-Section"/>
        <w:ind w:left="1053" w:firstLine="0"/>
        <w:rPr>
          <w:lang w:eastAsia="fr-FR"/>
        </w:rPr>
      </w:pPr>
      <w:r>
        <w:rPr>
          <w:lang w:eastAsia="fr-FR"/>
        </w:rPr>
        <w:t>Section 4(2) of the principal Act is deleted and the following is substituted—</w:t>
      </w:r>
    </w:p>
    <w:p w14:paraId="5FE17BE0" w14:textId="77777777" w:rsidR="006D7E15" w:rsidRPr="00AB290E" w:rsidRDefault="006D7E15" w:rsidP="006D7E15">
      <w:pPr>
        <w:tabs>
          <w:tab w:val="left" w:pos="2340"/>
        </w:tabs>
        <w:ind w:left="2340" w:hanging="630"/>
        <w:jc w:val="both"/>
        <w:rPr>
          <w:b/>
        </w:rPr>
      </w:pPr>
      <w:r w:rsidRPr="00AB290E">
        <w:t>“</w:t>
      </w:r>
      <w:r w:rsidRPr="00AB290E">
        <w:rPr>
          <w:b/>
        </w:rPr>
        <w:t>(2)</w:t>
      </w:r>
      <w:r>
        <w:rPr>
          <w:b/>
        </w:rPr>
        <w:tab/>
      </w:r>
      <w:r>
        <w:t>The Governor on the recommendation of the Electoral Commission</w:t>
      </w:r>
      <w:r w:rsidRPr="00AB290E">
        <w:t xml:space="preserve"> shall appoint a Supervisor of Elections.</w:t>
      </w:r>
    </w:p>
    <w:p w14:paraId="685A22FA" w14:textId="1E6C7876" w:rsidR="006D7E15" w:rsidRDefault="006D7E15" w:rsidP="006D7E15">
      <w:pPr>
        <w:tabs>
          <w:tab w:val="left" w:pos="2340"/>
        </w:tabs>
        <w:ind w:left="2340" w:hanging="540"/>
        <w:jc w:val="both"/>
      </w:pPr>
      <w:r w:rsidRPr="00AB290E">
        <w:rPr>
          <w:b/>
        </w:rPr>
        <w:t xml:space="preserve">(3) </w:t>
      </w:r>
      <w:r>
        <w:rPr>
          <w:b/>
        </w:rPr>
        <w:tab/>
      </w:r>
      <w:r w:rsidRPr="00AB290E">
        <w:t>The Supervisor of Elections shall</w:t>
      </w:r>
      <w:r w:rsidR="00367B55">
        <w:t>,</w:t>
      </w:r>
      <w:r w:rsidRPr="00AB290E">
        <w:t xml:space="preserve"> under the direction of the Electoral Commission</w:t>
      </w:r>
      <w:r w:rsidR="00367B55">
        <w:t>,</w:t>
      </w:r>
      <w:r w:rsidRPr="00AB290E">
        <w:t xml:space="preserve"> perform the functions and duties of the Supervisor of Elections set out in this Act.</w:t>
      </w:r>
      <w:r>
        <w:t>”</w:t>
      </w:r>
      <w:r w:rsidR="006A3D50">
        <w:t>.</w:t>
      </w:r>
    </w:p>
    <w:p w14:paraId="64FCD285" w14:textId="77777777" w:rsidR="006D7E15" w:rsidRDefault="006D7E15" w:rsidP="006D7E15">
      <w:pPr>
        <w:pStyle w:val="MarginalNoteRev"/>
      </w:pPr>
      <w:bookmarkStart w:id="14" w:name="_Toc66710045"/>
      <w:bookmarkStart w:id="15" w:name="_Toc135396628"/>
      <w:r>
        <w:t>5</w:t>
      </w:r>
      <w:r>
        <w:tab/>
        <w:t>Section 9A inserted</w:t>
      </w:r>
      <w:bookmarkEnd w:id="14"/>
      <w:bookmarkEnd w:id="15"/>
    </w:p>
    <w:p w14:paraId="52252244" w14:textId="77777777" w:rsidR="006D7E15" w:rsidRPr="00183F58" w:rsidRDefault="006D7E15" w:rsidP="006D7E15">
      <w:pPr>
        <w:pStyle w:val="Sub-Section"/>
        <w:ind w:left="1053" w:firstLine="0"/>
        <w:rPr>
          <w:lang w:eastAsia="fr-FR"/>
        </w:rPr>
      </w:pPr>
      <w:r w:rsidRPr="00B75457">
        <w:rPr>
          <w:lang w:eastAsia="fr-FR"/>
        </w:rPr>
        <w:t>The principal Act is amended by inserting the following as section 9A—</w:t>
      </w:r>
    </w:p>
    <w:p w14:paraId="75A05E65" w14:textId="429BDBD5" w:rsidR="006D7E15" w:rsidRPr="00D44974" w:rsidRDefault="006D7E15" w:rsidP="006D7E15">
      <w:pPr>
        <w:pStyle w:val="Sub-Section"/>
        <w:tabs>
          <w:tab w:val="left" w:pos="1800"/>
        </w:tabs>
        <w:ind w:left="1800" w:hanging="720"/>
        <w:rPr>
          <w:rFonts w:eastAsia="MS Mincho"/>
          <w:b/>
          <w:lang w:val="en-GB"/>
        </w:rPr>
      </w:pPr>
      <w:r w:rsidRPr="009F43FB">
        <w:rPr>
          <w:rFonts w:eastAsia="MS Mincho"/>
          <w:lang w:val="en-GB"/>
        </w:rPr>
        <w:t>“</w:t>
      </w:r>
      <w:r w:rsidRPr="00D44974">
        <w:rPr>
          <w:rFonts w:eastAsia="MS Mincho"/>
          <w:b/>
          <w:lang w:val="en-GB"/>
        </w:rPr>
        <w:t>9A.</w:t>
      </w:r>
      <w:r w:rsidRPr="00D44974">
        <w:rPr>
          <w:rFonts w:eastAsia="MS Mincho"/>
          <w:b/>
          <w:lang w:val="en-GB"/>
        </w:rPr>
        <w:tab/>
        <w:t xml:space="preserve">Assistant </w:t>
      </w:r>
      <w:r w:rsidR="00367B55">
        <w:rPr>
          <w:rFonts w:eastAsia="MS Mincho"/>
          <w:b/>
          <w:lang w:val="en-GB"/>
        </w:rPr>
        <w:t>r</w:t>
      </w:r>
      <w:r w:rsidRPr="00D44974">
        <w:rPr>
          <w:rFonts w:eastAsia="MS Mincho"/>
          <w:b/>
          <w:lang w:val="en-GB"/>
        </w:rPr>
        <w:t xml:space="preserve">eturning officer </w:t>
      </w:r>
    </w:p>
    <w:p w14:paraId="245244C6" w14:textId="0000ECCD" w:rsidR="006D7E15" w:rsidRPr="00255172" w:rsidRDefault="006D7E15" w:rsidP="006D7E15">
      <w:pPr>
        <w:tabs>
          <w:tab w:val="left" w:pos="2340"/>
        </w:tabs>
        <w:ind w:left="2340" w:hanging="540"/>
        <w:jc w:val="both"/>
        <w:rPr>
          <w:b/>
        </w:rPr>
      </w:pPr>
      <w:r>
        <w:rPr>
          <w:b/>
        </w:rPr>
        <w:t>(1)</w:t>
      </w:r>
      <w:r>
        <w:rPr>
          <w:b/>
        </w:rPr>
        <w:tab/>
      </w:r>
      <w:r w:rsidRPr="00255172">
        <w:t xml:space="preserve">The Governor </w:t>
      </w:r>
      <w:r w:rsidR="00A437D9">
        <w:t>shall</w:t>
      </w:r>
      <w:r w:rsidRPr="00255172">
        <w:t>, on the recommendation of the Supervisor</w:t>
      </w:r>
      <w:r>
        <w:t xml:space="preserve"> of Elections</w:t>
      </w:r>
      <w:r w:rsidR="00367B55">
        <w:t>,</w:t>
      </w:r>
      <w:r w:rsidRPr="00255172">
        <w:t xml:space="preserve"> appoint fit and proper persons </w:t>
      </w:r>
      <w:r>
        <w:t xml:space="preserve">as assistant returning officers </w:t>
      </w:r>
      <w:r w:rsidRPr="00255172">
        <w:t xml:space="preserve">to assist the returning officer in the </w:t>
      </w:r>
      <w:r w:rsidR="00367B55">
        <w:t xml:space="preserve">performance of his functions, </w:t>
      </w:r>
      <w:r w:rsidRPr="00255172">
        <w:t>includ</w:t>
      </w:r>
      <w:r w:rsidR="00367B55">
        <w:t>ing</w:t>
      </w:r>
      <w:r w:rsidRPr="00255172">
        <w:t xml:space="preserve"> the following</w:t>
      </w:r>
      <w:r w:rsidR="00D8544E">
        <w:t>—</w:t>
      </w:r>
    </w:p>
    <w:p w14:paraId="032531FB" w14:textId="77777777" w:rsidR="006D7E15" w:rsidRPr="00255172" w:rsidRDefault="006D7E15" w:rsidP="006D7E15">
      <w:pPr>
        <w:pStyle w:val="RegPara"/>
        <w:ind w:left="2880" w:hanging="540"/>
        <w:rPr>
          <w:i/>
          <w:sz w:val="24"/>
          <w:szCs w:val="24"/>
        </w:rPr>
      </w:pPr>
      <w:r>
        <w:rPr>
          <w:i/>
          <w:sz w:val="24"/>
          <w:szCs w:val="24"/>
        </w:rPr>
        <w:t>(a)</w:t>
      </w:r>
      <w:r>
        <w:rPr>
          <w:i/>
          <w:sz w:val="24"/>
          <w:szCs w:val="24"/>
        </w:rPr>
        <w:tab/>
      </w:r>
      <w:r w:rsidRPr="00255172">
        <w:rPr>
          <w:sz w:val="24"/>
          <w:szCs w:val="24"/>
        </w:rPr>
        <w:t>receiving the ballot boxes, keys, counter foils, poll books and unused ballot papers at the close of the polls;</w:t>
      </w:r>
    </w:p>
    <w:p w14:paraId="44FB19B0" w14:textId="33786282" w:rsidR="006D7E15" w:rsidRPr="00255172" w:rsidRDefault="006D7E15" w:rsidP="006D7E15">
      <w:pPr>
        <w:pStyle w:val="RegPara"/>
        <w:ind w:left="2880" w:hanging="540"/>
        <w:rPr>
          <w:i/>
          <w:sz w:val="24"/>
          <w:szCs w:val="24"/>
        </w:rPr>
      </w:pPr>
      <w:r>
        <w:rPr>
          <w:i/>
          <w:sz w:val="24"/>
          <w:szCs w:val="24"/>
        </w:rPr>
        <w:t>(b)</w:t>
      </w:r>
      <w:r>
        <w:rPr>
          <w:i/>
          <w:sz w:val="24"/>
          <w:szCs w:val="24"/>
        </w:rPr>
        <w:tab/>
      </w:r>
      <w:r w:rsidRPr="00255172">
        <w:rPr>
          <w:sz w:val="24"/>
          <w:szCs w:val="24"/>
        </w:rPr>
        <w:t>accompanying ballot boxes to the place where the count w</w:t>
      </w:r>
      <w:r w:rsidR="00367B55">
        <w:rPr>
          <w:sz w:val="24"/>
          <w:szCs w:val="24"/>
        </w:rPr>
        <w:t>ill</w:t>
      </w:r>
      <w:r w:rsidRPr="00255172">
        <w:rPr>
          <w:sz w:val="24"/>
          <w:szCs w:val="24"/>
        </w:rPr>
        <w:t xml:space="preserve"> be conducted; and</w:t>
      </w:r>
    </w:p>
    <w:p w14:paraId="701554EC" w14:textId="77777777" w:rsidR="006D7E15" w:rsidRPr="00255172" w:rsidRDefault="006D7E15" w:rsidP="006D7E15">
      <w:pPr>
        <w:pStyle w:val="RegPara"/>
        <w:ind w:left="2880" w:hanging="540"/>
        <w:rPr>
          <w:i/>
          <w:sz w:val="24"/>
          <w:szCs w:val="24"/>
        </w:rPr>
      </w:pPr>
      <w:r>
        <w:rPr>
          <w:i/>
          <w:sz w:val="24"/>
          <w:szCs w:val="24"/>
        </w:rPr>
        <w:t>(c)</w:t>
      </w:r>
      <w:r>
        <w:rPr>
          <w:i/>
          <w:sz w:val="24"/>
          <w:szCs w:val="24"/>
        </w:rPr>
        <w:tab/>
      </w:r>
      <w:r w:rsidRPr="00255172">
        <w:rPr>
          <w:sz w:val="24"/>
          <w:szCs w:val="24"/>
        </w:rPr>
        <w:t>assisting the returning officer in recording and counting all votes given to each candidate.</w:t>
      </w:r>
    </w:p>
    <w:p w14:paraId="7D67C65C" w14:textId="77777777" w:rsidR="006D7E15" w:rsidRPr="00255172" w:rsidRDefault="006D7E15" w:rsidP="006D7E15">
      <w:pPr>
        <w:tabs>
          <w:tab w:val="left" w:pos="2340"/>
        </w:tabs>
        <w:ind w:left="2340" w:hanging="540"/>
        <w:jc w:val="both"/>
        <w:rPr>
          <w:b/>
        </w:rPr>
      </w:pPr>
      <w:r>
        <w:rPr>
          <w:b/>
        </w:rPr>
        <w:t>(2)</w:t>
      </w:r>
      <w:r>
        <w:rPr>
          <w:b/>
        </w:rPr>
        <w:tab/>
      </w:r>
      <w:r w:rsidRPr="00255172">
        <w:t>An assistant returning officer shall, subject to the control of the returning officer, be competent to perform all or any of the functions of the returning officer.</w:t>
      </w:r>
    </w:p>
    <w:p w14:paraId="1131B588" w14:textId="4C613D45" w:rsidR="006D7E15" w:rsidRDefault="006D7E15" w:rsidP="006D7E15">
      <w:pPr>
        <w:tabs>
          <w:tab w:val="left" w:pos="2340"/>
        </w:tabs>
        <w:ind w:left="2340" w:hanging="540"/>
        <w:jc w:val="both"/>
      </w:pPr>
      <w:r w:rsidRPr="00133895">
        <w:rPr>
          <w:b/>
        </w:rPr>
        <w:t>(3)</w:t>
      </w:r>
      <w:r w:rsidRPr="00133895">
        <w:rPr>
          <w:b/>
        </w:rPr>
        <w:tab/>
      </w:r>
      <w:r w:rsidRPr="00133895">
        <w:t>An assistant returning officer</w:t>
      </w:r>
      <w:r w:rsidRPr="00133895">
        <w:rPr>
          <w:b/>
        </w:rPr>
        <w:t xml:space="preserve"> </w:t>
      </w:r>
      <w:r w:rsidRPr="00133895">
        <w:rPr>
          <w:lang w:val="en-US"/>
        </w:rPr>
        <w:t>shall, on his appointment, take and subscribe an oath in the form set out as Form No. 9 in the Schedule</w:t>
      </w:r>
      <w:r w:rsidR="00367B55">
        <w:rPr>
          <w:lang w:val="en-US"/>
        </w:rPr>
        <w:t xml:space="preserve">, with the necessary </w:t>
      </w:r>
      <w:r w:rsidR="003D7C3E">
        <w:rPr>
          <w:lang w:val="en-US"/>
        </w:rPr>
        <w:t>modifications</w:t>
      </w:r>
      <w:r w:rsidR="00367B55">
        <w:rPr>
          <w:lang w:val="en-US"/>
        </w:rPr>
        <w:t>,</w:t>
      </w:r>
      <w:r w:rsidRPr="00133895">
        <w:rPr>
          <w:lang w:val="en-US"/>
        </w:rPr>
        <w:t xml:space="preserve"> and shall thereafter transmit the oath to the Supervisor of Elections.</w:t>
      </w:r>
      <w:r w:rsidRPr="00133895">
        <w:t>”</w:t>
      </w:r>
      <w:r w:rsidR="00B93660">
        <w:t>.</w:t>
      </w:r>
    </w:p>
    <w:p w14:paraId="3B0DCA7E" w14:textId="77777777" w:rsidR="006D7E15" w:rsidRPr="00E32A01" w:rsidRDefault="006D7E15" w:rsidP="006D7E15">
      <w:pPr>
        <w:pStyle w:val="MarginalNoteRev"/>
      </w:pPr>
      <w:bookmarkStart w:id="16" w:name="_Toc66710046"/>
      <w:bookmarkStart w:id="17" w:name="_Toc135396629"/>
      <w:r>
        <w:t>6</w:t>
      </w:r>
      <w:r>
        <w:tab/>
        <w:t>Section 12 amended</w:t>
      </w:r>
      <w:bookmarkEnd w:id="16"/>
      <w:bookmarkEnd w:id="17"/>
      <w:r>
        <w:t xml:space="preserve"> </w:t>
      </w:r>
    </w:p>
    <w:p w14:paraId="1B1E246F" w14:textId="77777777" w:rsidR="006D7E15" w:rsidRDefault="006D7E15" w:rsidP="006D7E15">
      <w:pPr>
        <w:pStyle w:val="Sub-Section"/>
        <w:ind w:left="1053" w:firstLine="0"/>
        <w:rPr>
          <w:lang w:eastAsia="fr-FR"/>
        </w:rPr>
      </w:pPr>
      <w:r>
        <w:rPr>
          <w:lang w:eastAsia="fr-FR"/>
        </w:rPr>
        <w:t xml:space="preserve">Section 12 of the principal </w:t>
      </w:r>
      <w:r w:rsidRPr="007E089C">
        <w:rPr>
          <w:lang w:eastAsia="fr-FR"/>
        </w:rPr>
        <w:t xml:space="preserve">Act is </w:t>
      </w:r>
      <w:r>
        <w:rPr>
          <w:lang w:eastAsia="fr-FR"/>
        </w:rPr>
        <w:t>amended by inserting the following as subsection (3)—</w:t>
      </w:r>
    </w:p>
    <w:p w14:paraId="6E6875F0" w14:textId="180E1EB8" w:rsidR="006D7E15" w:rsidRDefault="006D7E15" w:rsidP="006D7E15">
      <w:pPr>
        <w:ind w:left="1620" w:hanging="630"/>
        <w:jc w:val="both"/>
      </w:pPr>
      <w:r>
        <w:t>“</w:t>
      </w:r>
      <w:r>
        <w:rPr>
          <w:b/>
        </w:rPr>
        <w:t>(3</w:t>
      </w:r>
      <w:r w:rsidRPr="00FB560D">
        <w:rPr>
          <w:b/>
        </w:rPr>
        <w:t>)</w:t>
      </w:r>
      <w:r>
        <w:tab/>
      </w:r>
      <w:r w:rsidRPr="00C574EE">
        <w:t xml:space="preserve">An </w:t>
      </w:r>
      <w:proofErr w:type="spellStart"/>
      <w:r w:rsidRPr="00C574EE">
        <w:t>unconvicted</w:t>
      </w:r>
      <w:proofErr w:type="spellEnd"/>
      <w:r w:rsidRPr="00C574EE">
        <w:t xml:space="preserve"> prisoner </w:t>
      </w:r>
      <w:r>
        <w:t>is</w:t>
      </w:r>
      <w:r w:rsidRPr="00C574EE">
        <w:t xml:space="preserve"> entitled to be registered </w:t>
      </w:r>
      <w:r>
        <w:t xml:space="preserve">as a voter, to </w:t>
      </w:r>
      <w:r w:rsidRPr="00C574EE">
        <w:t xml:space="preserve">remain on the electoral register </w:t>
      </w:r>
      <w:r>
        <w:t xml:space="preserve">and to vote at a general </w:t>
      </w:r>
      <w:r w:rsidRPr="00C574EE">
        <w:t>election</w:t>
      </w:r>
      <w:r>
        <w:t xml:space="preserve"> or by-election.</w:t>
      </w:r>
      <w:r w:rsidRPr="00C574EE">
        <w:t>”</w:t>
      </w:r>
      <w:r w:rsidR="003D7C3E">
        <w:t>.</w:t>
      </w:r>
      <w:r>
        <w:t xml:space="preserve"> </w:t>
      </w:r>
    </w:p>
    <w:p w14:paraId="38815A32" w14:textId="77777777" w:rsidR="006D7E15" w:rsidRDefault="006D7E15" w:rsidP="006D7E15">
      <w:pPr>
        <w:pStyle w:val="MarginalNoteRev"/>
      </w:pPr>
      <w:bookmarkStart w:id="18" w:name="_Toc135396630"/>
      <w:bookmarkStart w:id="19" w:name="_Toc66710047"/>
      <w:r>
        <w:t>7</w:t>
      </w:r>
      <w:r>
        <w:tab/>
        <w:t>Section 27A inserted</w:t>
      </w:r>
      <w:bookmarkEnd w:id="18"/>
      <w:r>
        <w:t xml:space="preserve"> </w:t>
      </w:r>
      <w:bookmarkEnd w:id="19"/>
    </w:p>
    <w:p w14:paraId="556DFA1E" w14:textId="77777777" w:rsidR="006D7E15" w:rsidRDefault="006D7E15" w:rsidP="006D7E15">
      <w:pPr>
        <w:pStyle w:val="Sub-Section"/>
        <w:ind w:left="1053" w:firstLine="0"/>
        <w:rPr>
          <w:lang w:eastAsia="fr-FR"/>
        </w:rPr>
      </w:pPr>
      <w:r>
        <w:rPr>
          <w:lang w:eastAsia="fr-FR"/>
        </w:rPr>
        <w:t>The</w:t>
      </w:r>
      <w:r w:rsidRPr="00F10B9C">
        <w:rPr>
          <w:lang w:eastAsia="fr-FR"/>
        </w:rPr>
        <w:t xml:space="preserve"> </w:t>
      </w:r>
      <w:r>
        <w:rPr>
          <w:lang w:eastAsia="fr-FR"/>
        </w:rPr>
        <w:t>principal Act is amended by inserting the following as section 27A—</w:t>
      </w:r>
    </w:p>
    <w:p w14:paraId="77213573" w14:textId="77777777" w:rsidR="006D7E15" w:rsidRPr="003D66CB" w:rsidRDefault="006D7E15" w:rsidP="006D7E15">
      <w:pPr>
        <w:pStyle w:val="Sub-Section"/>
        <w:tabs>
          <w:tab w:val="left" w:pos="1800"/>
        </w:tabs>
        <w:ind w:left="1800" w:hanging="720"/>
        <w:rPr>
          <w:rFonts w:eastAsia="MS Mincho"/>
          <w:lang w:val="en-GB"/>
        </w:rPr>
      </w:pPr>
      <w:r>
        <w:rPr>
          <w:rFonts w:eastAsia="MS Mincho"/>
          <w:lang w:val="en-GB"/>
        </w:rPr>
        <w:t>“</w:t>
      </w:r>
      <w:r>
        <w:rPr>
          <w:rFonts w:eastAsia="MS Mincho"/>
          <w:b/>
          <w:lang w:val="en-GB"/>
        </w:rPr>
        <w:t>27</w:t>
      </w:r>
      <w:r w:rsidRPr="003D66CB">
        <w:rPr>
          <w:rFonts w:eastAsia="MS Mincho"/>
          <w:b/>
          <w:lang w:val="en-GB"/>
        </w:rPr>
        <w:t>A.</w:t>
      </w:r>
      <w:r w:rsidRPr="003D66CB">
        <w:rPr>
          <w:rFonts w:eastAsia="MS Mincho"/>
          <w:b/>
          <w:lang w:val="en-GB"/>
        </w:rPr>
        <w:tab/>
        <w:t>Mobile polling station</w:t>
      </w:r>
      <w:r w:rsidRPr="003D66CB">
        <w:rPr>
          <w:rFonts w:eastAsia="MS Mincho"/>
          <w:lang w:val="en-GB"/>
        </w:rPr>
        <w:t xml:space="preserve"> </w:t>
      </w:r>
    </w:p>
    <w:p w14:paraId="500C73D6" w14:textId="77777777" w:rsidR="006D7E15" w:rsidRPr="00B93AB6" w:rsidRDefault="006D7E15" w:rsidP="006D7E15">
      <w:pPr>
        <w:tabs>
          <w:tab w:val="left" w:pos="2340"/>
        </w:tabs>
        <w:ind w:left="2340" w:hanging="540"/>
        <w:jc w:val="both"/>
      </w:pPr>
      <w:r>
        <w:rPr>
          <w:b/>
        </w:rPr>
        <w:t>(1)</w:t>
      </w:r>
      <w:r>
        <w:rPr>
          <w:b/>
        </w:rPr>
        <w:tab/>
      </w:r>
      <w:r w:rsidRPr="001D0371">
        <w:t xml:space="preserve">The returning officer may establish a mobile polling station for use on the day named in the </w:t>
      </w:r>
      <w:r>
        <w:t>writ issued under section 20(1) in the following facilities—</w:t>
      </w:r>
    </w:p>
    <w:p w14:paraId="08C4CAB6" w14:textId="1AE02B58" w:rsidR="006D7E15" w:rsidRPr="003D66CB" w:rsidRDefault="006D7E15" w:rsidP="006D7E15">
      <w:pPr>
        <w:pStyle w:val="RegPara"/>
        <w:ind w:left="2880" w:hanging="540"/>
        <w:rPr>
          <w:i/>
          <w:sz w:val="24"/>
          <w:szCs w:val="24"/>
        </w:rPr>
      </w:pPr>
      <w:r>
        <w:rPr>
          <w:i/>
          <w:sz w:val="24"/>
          <w:szCs w:val="24"/>
        </w:rPr>
        <w:t>(a)</w:t>
      </w:r>
      <w:r>
        <w:rPr>
          <w:i/>
          <w:sz w:val="24"/>
          <w:szCs w:val="24"/>
        </w:rPr>
        <w:tab/>
      </w:r>
      <w:r w:rsidRPr="003D66CB">
        <w:rPr>
          <w:sz w:val="24"/>
          <w:szCs w:val="24"/>
        </w:rPr>
        <w:t>H</w:t>
      </w:r>
      <w:r w:rsidR="009F43FB">
        <w:rPr>
          <w:sz w:val="24"/>
          <w:szCs w:val="24"/>
        </w:rPr>
        <w:t>is</w:t>
      </w:r>
      <w:r w:rsidRPr="003D66CB">
        <w:rPr>
          <w:sz w:val="24"/>
          <w:szCs w:val="24"/>
        </w:rPr>
        <w:t xml:space="preserve"> Majesty</w:t>
      </w:r>
      <w:r>
        <w:rPr>
          <w:sz w:val="24"/>
          <w:szCs w:val="24"/>
        </w:rPr>
        <w:t>’s</w:t>
      </w:r>
      <w:r w:rsidRPr="003D66CB">
        <w:rPr>
          <w:sz w:val="24"/>
          <w:szCs w:val="24"/>
        </w:rPr>
        <w:t xml:space="preserve"> Prison;</w:t>
      </w:r>
      <w:r>
        <w:rPr>
          <w:sz w:val="24"/>
          <w:szCs w:val="24"/>
        </w:rPr>
        <w:t xml:space="preserve"> and</w:t>
      </w:r>
    </w:p>
    <w:p w14:paraId="00A16629" w14:textId="77777777" w:rsidR="006D7E15" w:rsidRPr="00B93AB6" w:rsidRDefault="006D7E15" w:rsidP="006D7E15">
      <w:pPr>
        <w:pStyle w:val="RegPara"/>
        <w:ind w:left="2880" w:hanging="540"/>
        <w:rPr>
          <w:sz w:val="24"/>
          <w:szCs w:val="24"/>
        </w:rPr>
      </w:pPr>
      <w:r>
        <w:rPr>
          <w:i/>
          <w:sz w:val="24"/>
          <w:szCs w:val="24"/>
        </w:rPr>
        <w:t>(b)</w:t>
      </w:r>
      <w:r>
        <w:rPr>
          <w:i/>
          <w:sz w:val="24"/>
          <w:szCs w:val="24"/>
        </w:rPr>
        <w:tab/>
      </w:r>
      <w:r w:rsidRPr="003D66CB">
        <w:rPr>
          <w:sz w:val="24"/>
          <w:szCs w:val="24"/>
        </w:rPr>
        <w:t>a h</w:t>
      </w:r>
      <w:r>
        <w:rPr>
          <w:sz w:val="24"/>
          <w:szCs w:val="24"/>
        </w:rPr>
        <w:t xml:space="preserve">ospital and </w:t>
      </w:r>
      <w:r w:rsidRPr="003E36E4">
        <w:rPr>
          <w:sz w:val="24"/>
          <w:szCs w:val="24"/>
        </w:rPr>
        <w:t>any other</w:t>
      </w:r>
      <w:r>
        <w:rPr>
          <w:i/>
          <w:sz w:val="24"/>
          <w:szCs w:val="24"/>
        </w:rPr>
        <w:t xml:space="preserve"> </w:t>
      </w:r>
      <w:r w:rsidRPr="003D66CB">
        <w:rPr>
          <w:sz w:val="24"/>
          <w:szCs w:val="24"/>
        </w:rPr>
        <w:t>a res</w:t>
      </w:r>
      <w:r>
        <w:rPr>
          <w:sz w:val="24"/>
          <w:szCs w:val="24"/>
        </w:rPr>
        <w:t>idential care home or facility.</w:t>
      </w:r>
    </w:p>
    <w:p w14:paraId="4AD8F5A8" w14:textId="77777777" w:rsidR="006D7E15" w:rsidRPr="001D0371" w:rsidRDefault="006D7E15" w:rsidP="006D7E15">
      <w:pPr>
        <w:tabs>
          <w:tab w:val="left" w:pos="2340"/>
        </w:tabs>
        <w:ind w:left="2340" w:hanging="540"/>
        <w:jc w:val="both"/>
        <w:rPr>
          <w:b/>
        </w:rPr>
      </w:pPr>
      <w:r>
        <w:rPr>
          <w:b/>
        </w:rPr>
        <w:t>(2)</w:t>
      </w:r>
      <w:r>
        <w:rPr>
          <w:b/>
        </w:rPr>
        <w:tab/>
      </w:r>
      <w:r w:rsidRPr="001D0371">
        <w:t>A returning officer shall—</w:t>
      </w:r>
    </w:p>
    <w:p w14:paraId="005501CE" w14:textId="24EB7F73" w:rsidR="006D7E15" w:rsidRPr="003D66CB" w:rsidRDefault="006D7E15" w:rsidP="006D7E15">
      <w:pPr>
        <w:pStyle w:val="RegPara"/>
        <w:ind w:left="2880" w:hanging="540"/>
        <w:rPr>
          <w:i/>
          <w:sz w:val="24"/>
          <w:szCs w:val="24"/>
        </w:rPr>
      </w:pPr>
      <w:r>
        <w:rPr>
          <w:i/>
          <w:sz w:val="24"/>
          <w:szCs w:val="24"/>
        </w:rPr>
        <w:t>(a)</w:t>
      </w:r>
      <w:r>
        <w:rPr>
          <w:i/>
          <w:sz w:val="24"/>
          <w:szCs w:val="24"/>
        </w:rPr>
        <w:tab/>
      </w:r>
      <w:r w:rsidRPr="003D66CB">
        <w:rPr>
          <w:sz w:val="24"/>
          <w:szCs w:val="24"/>
        </w:rPr>
        <w:t xml:space="preserve">in consultation with the head </w:t>
      </w:r>
      <w:r>
        <w:rPr>
          <w:sz w:val="24"/>
          <w:szCs w:val="24"/>
        </w:rPr>
        <w:t>of each facility mentioned subsection (1)</w:t>
      </w:r>
      <w:r w:rsidRPr="003D66CB">
        <w:rPr>
          <w:sz w:val="24"/>
          <w:szCs w:val="24"/>
        </w:rPr>
        <w:t>, fix the hours when the mobile polling station will operate;</w:t>
      </w:r>
    </w:p>
    <w:p w14:paraId="5832FD9F" w14:textId="77777777" w:rsidR="006D7E15" w:rsidRPr="003D66CB" w:rsidRDefault="006D7E15" w:rsidP="006D7E15">
      <w:pPr>
        <w:pStyle w:val="RegPara"/>
        <w:ind w:left="2880" w:hanging="540"/>
        <w:rPr>
          <w:i/>
          <w:sz w:val="24"/>
          <w:szCs w:val="24"/>
        </w:rPr>
      </w:pPr>
      <w:r>
        <w:rPr>
          <w:i/>
          <w:sz w:val="24"/>
          <w:szCs w:val="24"/>
        </w:rPr>
        <w:t>(b)</w:t>
      </w:r>
      <w:r>
        <w:rPr>
          <w:i/>
          <w:sz w:val="24"/>
          <w:szCs w:val="24"/>
        </w:rPr>
        <w:tab/>
      </w:r>
      <w:r w:rsidRPr="003D66CB">
        <w:rPr>
          <w:sz w:val="24"/>
          <w:szCs w:val="24"/>
        </w:rPr>
        <w:t>appoint a</w:t>
      </w:r>
      <w:r>
        <w:rPr>
          <w:sz w:val="24"/>
          <w:szCs w:val="24"/>
        </w:rPr>
        <w:t>n</w:t>
      </w:r>
      <w:r w:rsidRPr="003D66CB">
        <w:rPr>
          <w:sz w:val="24"/>
          <w:szCs w:val="24"/>
        </w:rPr>
        <w:t xml:space="preserve"> assistant returning officer, for each mobile polling station</w:t>
      </w:r>
      <w:r>
        <w:rPr>
          <w:i/>
          <w:sz w:val="24"/>
          <w:szCs w:val="24"/>
        </w:rPr>
        <w:t>;</w:t>
      </w:r>
      <w:r w:rsidRPr="00FD73E0">
        <w:rPr>
          <w:sz w:val="24"/>
          <w:szCs w:val="24"/>
        </w:rPr>
        <w:t xml:space="preserve"> and</w:t>
      </w:r>
      <w:r w:rsidRPr="003D66CB">
        <w:rPr>
          <w:i/>
          <w:sz w:val="24"/>
          <w:szCs w:val="24"/>
        </w:rPr>
        <w:t xml:space="preserve"> </w:t>
      </w:r>
    </w:p>
    <w:p w14:paraId="3738A909" w14:textId="67C12087" w:rsidR="006D7E15" w:rsidRPr="003D66CB" w:rsidRDefault="006D7E15" w:rsidP="006D7E15">
      <w:pPr>
        <w:pStyle w:val="RegPara"/>
        <w:ind w:left="2880" w:hanging="540"/>
        <w:rPr>
          <w:i/>
          <w:sz w:val="24"/>
          <w:szCs w:val="24"/>
        </w:rPr>
      </w:pPr>
      <w:r>
        <w:rPr>
          <w:i/>
          <w:sz w:val="24"/>
          <w:szCs w:val="24"/>
        </w:rPr>
        <w:t>(c)</w:t>
      </w:r>
      <w:r>
        <w:rPr>
          <w:i/>
          <w:sz w:val="24"/>
          <w:szCs w:val="24"/>
        </w:rPr>
        <w:tab/>
      </w:r>
      <w:r w:rsidRPr="003D66CB">
        <w:rPr>
          <w:sz w:val="24"/>
          <w:szCs w:val="24"/>
        </w:rPr>
        <w:t xml:space="preserve">determine the format that each mobile polling </w:t>
      </w:r>
      <w:r w:rsidR="00A544FE">
        <w:rPr>
          <w:sz w:val="24"/>
          <w:szCs w:val="24"/>
        </w:rPr>
        <w:t xml:space="preserve">station </w:t>
      </w:r>
      <w:r w:rsidRPr="003D66CB">
        <w:rPr>
          <w:sz w:val="24"/>
          <w:szCs w:val="24"/>
        </w:rPr>
        <w:t>is to take</w:t>
      </w:r>
      <w:r w:rsidR="003D7C3E">
        <w:rPr>
          <w:sz w:val="24"/>
          <w:szCs w:val="24"/>
        </w:rPr>
        <w:t>,</w:t>
      </w:r>
      <w:r w:rsidRPr="003D66CB">
        <w:rPr>
          <w:sz w:val="24"/>
          <w:szCs w:val="24"/>
        </w:rPr>
        <w:t xml:space="preserve"> </w:t>
      </w:r>
      <w:r w:rsidR="003D7C3E">
        <w:rPr>
          <w:sz w:val="24"/>
          <w:szCs w:val="24"/>
        </w:rPr>
        <w:t>whether as</w:t>
      </w:r>
      <w:r w:rsidRPr="003D66CB">
        <w:rPr>
          <w:sz w:val="24"/>
          <w:szCs w:val="24"/>
        </w:rPr>
        <w:t xml:space="preserve"> </w:t>
      </w:r>
      <w:r>
        <w:rPr>
          <w:sz w:val="24"/>
          <w:szCs w:val="24"/>
        </w:rPr>
        <w:t xml:space="preserve">a </w:t>
      </w:r>
      <w:r w:rsidRPr="003D66CB">
        <w:rPr>
          <w:sz w:val="24"/>
          <w:szCs w:val="24"/>
        </w:rPr>
        <w:t>fixed location</w:t>
      </w:r>
      <w:r w:rsidR="0024463B">
        <w:rPr>
          <w:sz w:val="24"/>
          <w:szCs w:val="24"/>
        </w:rPr>
        <w:t>,</w:t>
      </w:r>
      <w:r w:rsidRPr="003D66CB">
        <w:rPr>
          <w:sz w:val="24"/>
          <w:szCs w:val="24"/>
        </w:rPr>
        <w:t xml:space="preserve"> </w:t>
      </w:r>
      <w:r w:rsidR="0024463B">
        <w:rPr>
          <w:sz w:val="24"/>
          <w:szCs w:val="24"/>
        </w:rPr>
        <w:t>cell to cell visitation or</w:t>
      </w:r>
      <w:r w:rsidR="0024463B" w:rsidRPr="003D66CB">
        <w:rPr>
          <w:sz w:val="24"/>
          <w:szCs w:val="24"/>
        </w:rPr>
        <w:t xml:space="preserve"> </w:t>
      </w:r>
      <w:r w:rsidR="0024463B">
        <w:rPr>
          <w:sz w:val="24"/>
          <w:szCs w:val="24"/>
        </w:rPr>
        <w:t>or bed-to-bed visitation</w:t>
      </w:r>
      <w:r w:rsidRPr="003D66CB">
        <w:rPr>
          <w:sz w:val="24"/>
          <w:szCs w:val="24"/>
        </w:rPr>
        <w:t>.</w:t>
      </w:r>
    </w:p>
    <w:p w14:paraId="13B99231" w14:textId="77777777" w:rsidR="006D7E15" w:rsidRDefault="006D7E15" w:rsidP="006D7E15">
      <w:pPr>
        <w:tabs>
          <w:tab w:val="left" w:pos="2340"/>
        </w:tabs>
        <w:ind w:left="2340" w:hanging="540"/>
        <w:jc w:val="both"/>
        <w:rPr>
          <w:b/>
        </w:rPr>
      </w:pPr>
      <w:r>
        <w:rPr>
          <w:b/>
        </w:rPr>
        <w:t>(3)</w:t>
      </w:r>
      <w:r>
        <w:rPr>
          <w:b/>
        </w:rPr>
        <w:tab/>
      </w:r>
      <w:r w:rsidRPr="00171C0A">
        <w:t>The head of each</w:t>
      </w:r>
      <w:r>
        <w:rPr>
          <w:b/>
        </w:rPr>
        <w:t xml:space="preserve"> </w:t>
      </w:r>
      <w:r>
        <w:t xml:space="preserve">facility mentioned in subsection (1) shall, in </w:t>
      </w:r>
      <w:r w:rsidRPr="00133895">
        <w:t>consultation with the returning officer, designate a room or space in the facility to accommodate a fixed</w:t>
      </w:r>
      <w:r>
        <w:t xml:space="preserve"> location </w:t>
      </w:r>
      <w:r w:rsidRPr="009A14C8">
        <w:t>mobile polling station.</w:t>
      </w:r>
      <w:r>
        <w:t xml:space="preserve"> </w:t>
      </w:r>
    </w:p>
    <w:p w14:paraId="512A260F" w14:textId="54D06630" w:rsidR="006D7E15" w:rsidRDefault="006D7E15" w:rsidP="006D7E15">
      <w:pPr>
        <w:tabs>
          <w:tab w:val="left" w:pos="2340"/>
        </w:tabs>
        <w:ind w:left="2340" w:hanging="540"/>
        <w:jc w:val="both"/>
      </w:pPr>
      <w:r>
        <w:rPr>
          <w:b/>
        </w:rPr>
        <w:t>(4)</w:t>
      </w:r>
      <w:r>
        <w:rPr>
          <w:b/>
        </w:rPr>
        <w:tab/>
      </w:r>
      <w:r w:rsidRPr="001D0371">
        <w:t>A facility at which one or more mobile polling station is established is a polling station under this Act and all relevant provisions of this Act apply with all necessary modifications.”</w:t>
      </w:r>
      <w:r w:rsidR="000C7B50">
        <w:t>.</w:t>
      </w:r>
    </w:p>
    <w:p w14:paraId="5902F97F" w14:textId="77777777" w:rsidR="006D7E15" w:rsidRDefault="006D7E15" w:rsidP="006D7E15">
      <w:pPr>
        <w:pStyle w:val="MarginalNoteRev"/>
      </w:pPr>
      <w:bookmarkStart w:id="20" w:name="_Toc66710048"/>
      <w:bookmarkStart w:id="21" w:name="_Toc135396631"/>
      <w:r>
        <w:t>8</w:t>
      </w:r>
      <w:r>
        <w:tab/>
        <w:t>Section 56 amended</w:t>
      </w:r>
      <w:bookmarkEnd w:id="20"/>
      <w:bookmarkEnd w:id="21"/>
    </w:p>
    <w:p w14:paraId="622A5420" w14:textId="77777777" w:rsidR="006D7E15" w:rsidRDefault="006D7E15" w:rsidP="006D7E15">
      <w:pPr>
        <w:pStyle w:val="Sub-Section"/>
        <w:ind w:left="1053" w:firstLine="0"/>
        <w:rPr>
          <w:lang w:eastAsia="fr-FR"/>
        </w:rPr>
      </w:pPr>
      <w:r>
        <w:rPr>
          <w:lang w:eastAsia="fr-FR"/>
        </w:rPr>
        <w:t>Section 56 of the</w:t>
      </w:r>
      <w:r w:rsidRPr="00F10B9C">
        <w:rPr>
          <w:lang w:eastAsia="fr-FR"/>
        </w:rPr>
        <w:t xml:space="preserve"> </w:t>
      </w:r>
      <w:r>
        <w:rPr>
          <w:lang w:eastAsia="fr-FR"/>
        </w:rPr>
        <w:t>principal Act is amended by—</w:t>
      </w:r>
    </w:p>
    <w:p w14:paraId="0CEA4B69" w14:textId="5262780B" w:rsidR="006D7E15" w:rsidRDefault="006D7E15" w:rsidP="006D7E15">
      <w:pPr>
        <w:pStyle w:val="Sub-Section"/>
        <w:ind w:left="1710" w:hanging="630"/>
        <w:rPr>
          <w:lang w:eastAsia="fr-FR"/>
        </w:rPr>
      </w:pPr>
      <w:r w:rsidRPr="003865C1">
        <w:rPr>
          <w:i/>
          <w:lang w:eastAsia="fr-FR"/>
        </w:rPr>
        <w:t>(a)</w:t>
      </w:r>
      <w:r>
        <w:rPr>
          <w:lang w:eastAsia="fr-FR"/>
        </w:rPr>
        <w:t xml:space="preserve">  </w:t>
      </w:r>
      <w:r>
        <w:rPr>
          <w:lang w:eastAsia="fr-FR"/>
        </w:rPr>
        <w:tab/>
        <w:t>deleting subsection (1)</w:t>
      </w:r>
      <w:r w:rsidR="003D7C3E" w:rsidRPr="003D7C3E">
        <w:rPr>
          <w:i/>
          <w:lang w:eastAsia="fr-FR"/>
        </w:rPr>
        <w:t>(f)</w:t>
      </w:r>
      <w:r w:rsidRPr="003D7C3E">
        <w:rPr>
          <w:i/>
          <w:lang w:eastAsia="fr-FR"/>
        </w:rPr>
        <w:t xml:space="preserve"> </w:t>
      </w:r>
      <w:r>
        <w:rPr>
          <w:lang w:eastAsia="fr-FR"/>
        </w:rPr>
        <w:t xml:space="preserve">and inserting the following as paragraphs </w:t>
      </w:r>
      <w:r w:rsidRPr="005D5DEF">
        <w:rPr>
          <w:i/>
          <w:lang w:eastAsia="fr-FR"/>
        </w:rPr>
        <w:t>(f)</w:t>
      </w:r>
      <w:r>
        <w:rPr>
          <w:lang w:eastAsia="fr-FR"/>
        </w:rPr>
        <w:t xml:space="preserve"> and </w:t>
      </w:r>
      <w:r w:rsidRPr="005D5DEF">
        <w:rPr>
          <w:i/>
          <w:lang w:eastAsia="fr-FR"/>
        </w:rPr>
        <w:t>(g)</w:t>
      </w:r>
      <w:r>
        <w:rPr>
          <w:lang w:eastAsia="fr-FR"/>
        </w:rPr>
        <w:t>—</w:t>
      </w:r>
    </w:p>
    <w:p w14:paraId="135BB152" w14:textId="77777777" w:rsidR="006D7E15" w:rsidRPr="00F72CD9" w:rsidRDefault="006D7E15" w:rsidP="006D7E15">
      <w:pPr>
        <w:pStyle w:val="RegPara"/>
        <w:ind w:left="2880" w:hanging="540"/>
        <w:rPr>
          <w:sz w:val="24"/>
          <w:szCs w:val="24"/>
        </w:rPr>
      </w:pPr>
      <w:r w:rsidRPr="007B5DF8">
        <w:rPr>
          <w:i/>
          <w:sz w:val="24"/>
          <w:szCs w:val="24"/>
        </w:rPr>
        <w:t xml:space="preserve">“(f) </w:t>
      </w:r>
      <w:r>
        <w:rPr>
          <w:i/>
          <w:sz w:val="24"/>
          <w:szCs w:val="24"/>
        </w:rPr>
        <w:tab/>
      </w:r>
      <w:r>
        <w:rPr>
          <w:sz w:val="24"/>
          <w:szCs w:val="24"/>
        </w:rPr>
        <w:t xml:space="preserve">certified copies of </w:t>
      </w:r>
      <w:r w:rsidRPr="007B5DF8">
        <w:rPr>
          <w:sz w:val="24"/>
          <w:szCs w:val="24"/>
        </w:rPr>
        <w:t>election data</w:t>
      </w:r>
      <w:r>
        <w:rPr>
          <w:sz w:val="24"/>
          <w:szCs w:val="24"/>
        </w:rPr>
        <w:t>; and</w:t>
      </w:r>
    </w:p>
    <w:p w14:paraId="3FAE56C7" w14:textId="26A43030" w:rsidR="006D7E15" w:rsidRPr="001A6F5B" w:rsidRDefault="006D7E15" w:rsidP="006D7E15">
      <w:pPr>
        <w:pStyle w:val="RegPara"/>
        <w:ind w:left="2880" w:hanging="540"/>
        <w:rPr>
          <w:sz w:val="24"/>
          <w:szCs w:val="24"/>
        </w:rPr>
      </w:pPr>
      <w:r w:rsidRPr="007B5DF8">
        <w:rPr>
          <w:i/>
          <w:sz w:val="24"/>
          <w:szCs w:val="24"/>
        </w:rPr>
        <w:t xml:space="preserve">(g) </w:t>
      </w:r>
      <w:r w:rsidRPr="007B5DF8">
        <w:rPr>
          <w:sz w:val="24"/>
          <w:szCs w:val="24"/>
        </w:rPr>
        <w:t xml:space="preserve">all other information, data and documents concerning the general election or </w:t>
      </w:r>
      <w:r>
        <w:rPr>
          <w:sz w:val="24"/>
          <w:szCs w:val="24"/>
        </w:rPr>
        <w:t>by-election</w:t>
      </w:r>
      <w:r w:rsidRPr="007B5DF8">
        <w:rPr>
          <w:sz w:val="24"/>
          <w:szCs w:val="24"/>
        </w:rPr>
        <w:t>.</w:t>
      </w:r>
      <w:r>
        <w:rPr>
          <w:sz w:val="24"/>
          <w:szCs w:val="24"/>
        </w:rPr>
        <w:t>”</w:t>
      </w:r>
      <w:r w:rsidR="003D7C3E">
        <w:rPr>
          <w:sz w:val="24"/>
          <w:szCs w:val="24"/>
        </w:rPr>
        <w:t>;</w:t>
      </w:r>
      <w:r w:rsidRPr="007B5DF8">
        <w:rPr>
          <w:i/>
          <w:sz w:val="24"/>
          <w:szCs w:val="24"/>
        </w:rPr>
        <w:t xml:space="preserve"> </w:t>
      </w:r>
    </w:p>
    <w:p w14:paraId="1E43EEC8" w14:textId="77777777" w:rsidR="006D7E15" w:rsidRPr="00805F94" w:rsidRDefault="006D7E15" w:rsidP="006D7E15">
      <w:pPr>
        <w:pStyle w:val="Sub-Section"/>
        <w:ind w:left="1710" w:hanging="630"/>
        <w:rPr>
          <w:lang w:eastAsia="fr-FR"/>
        </w:rPr>
      </w:pPr>
      <w:r w:rsidRPr="003865C1">
        <w:rPr>
          <w:i/>
          <w:lang w:eastAsia="fr-FR"/>
        </w:rPr>
        <w:t>(b)</w:t>
      </w:r>
      <w:r w:rsidRPr="001A6F5B">
        <w:rPr>
          <w:lang w:eastAsia="fr-FR"/>
        </w:rPr>
        <w:t xml:space="preserve"> </w:t>
      </w:r>
      <w:r>
        <w:rPr>
          <w:lang w:eastAsia="fr-FR"/>
        </w:rPr>
        <w:tab/>
      </w:r>
      <w:r w:rsidRPr="00805F94">
        <w:rPr>
          <w:lang w:eastAsia="fr-FR"/>
        </w:rPr>
        <w:t>deleting subsection (3) and inserting the following subsection (3) and (3A)—</w:t>
      </w:r>
    </w:p>
    <w:p w14:paraId="2F2C2402" w14:textId="0EF517B2" w:rsidR="006D7E15" w:rsidRPr="00805F94" w:rsidRDefault="006D7E15" w:rsidP="006D7E15">
      <w:pPr>
        <w:tabs>
          <w:tab w:val="left" w:pos="2340"/>
        </w:tabs>
        <w:ind w:left="2340" w:hanging="540"/>
        <w:jc w:val="both"/>
      </w:pPr>
      <w:r w:rsidRPr="00805F94">
        <w:rPr>
          <w:b/>
        </w:rPr>
        <w:t xml:space="preserve">“(3) </w:t>
      </w:r>
      <w:r w:rsidRPr="00805F94">
        <w:t xml:space="preserve">The Supervisor of Elections shall, after receiving the return of members elected to the Assembly, submit the writ with the return endorsed on the writ to the Chairman of Electoral Commission within the time specified in the writ. </w:t>
      </w:r>
    </w:p>
    <w:p w14:paraId="4B6E20CA" w14:textId="11D44956" w:rsidR="006D7E15" w:rsidRPr="0024593F" w:rsidRDefault="006D7E15" w:rsidP="006D7E15">
      <w:pPr>
        <w:tabs>
          <w:tab w:val="left" w:pos="2340"/>
        </w:tabs>
        <w:ind w:left="2340" w:hanging="540"/>
        <w:jc w:val="both"/>
      </w:pPr>
      <w:r w:rsidRPr="00805F94">
        <w:rPr>
          <w:b/>
        </w:rPr>
        <w:t>(3A)</w:t>
      </w:r>
      <w:r w:rsidRPr="00805F94">
        <w:tab/>
        <w:t>The Chairman of Electoral Commission shall submit the writ received under subsection (3) to the Governor and the Governor shall within seven days of the receipt of the writ return the writ to the Supervisor of Elections for safe custody in accordance with section 57.</w:t>
      </w:r>
      <w:r w:rsidR="003D7C3E">
        <w:t>”; and</w:t>
      </w:r>
    </w:p>
    <w:p w14:paraId="492E4B55" w14:textId="77777777" w:rsidR="006D7E15" w:rsidRPr="00005C22" w:rsidRDefault="006D7E15" w:rsidP="006D7E15">
      <w:pPr>
        <w:pStyle w:val="Sub-Section"/>
        <w:ind w:left="1710" w:hanging="630"/>
        <w:rPr>
          <w:i/>
          <w:lang w:eastAsia="fr-FR"/>
        </w:rPr>
      </w:pPr>
      <w:r>
        <w:rPr>
          <w:i/>
          <w:lang w:eastAsia="fr-FR"/>
        </w:rPr>
        <w:t>(c)</w:t>
      </w:r>
      <w:r w:rsidRPr="00005C22">
        <w:rPr>
          <w:i/>
          <w:lang w:eastAsia="fr-FR"/>
        </w:rPr>
        <w:tab/>
      </w:r>
      <w:r w:rsidRPr="00005C22">
        <w:rPr>
          <w:lang w:eastAsia="fr-FR"/>
        </w:rPr>
        <w:t>inserting the following as subsections (6) and (7)—</w:t>
      </w:r>
      <w:r w:rsidRPr="00005C22">
        <w:rPr>
          <w:i/>
          <w:lang w:eastAsia="fr-FR"/>
        </w:rPr>
        <w:t xml:space="preserve"> </w:t>
      </w:r>
    </w:p>
    <w:p w14:paraId="100CE2AF" w14:textId="7A26E0F9" w:rsidR="006D7E15" w:rsidRPr="001A6F5B" w:rsidRDefault="006D7E15" w:rsidP="006D7E15">
      <w:pPr>
        <w:tabs>
          <w:tab w:val="left" w:pos="2340"/>
        </w:tabs>
        <w:ind w:left="2340" w:hanging="540"/>
        <w:jc w:val="both"/>
        <w:rPr>
          <w:b/>
        </w:rPr>
      </w:pPr>
      <w:bookmarkStart w:id="22" w:name="_Hlk57901561"/>
      <w:r w:rsidRPr="00805F94">
        <w:t>“</w:t>
      </w:r>
      <w:r>
        <w:rPr>
          <w:b/>
        </w:rPr>
        <w:t>(6</w:t>
      </w:r>
      <w:r w:rsidRPr="001A6F5B">
        <w:rPr>
          <w:b/>
        </w:rPr>
        <w:t xml:space="preserve">) </w:t>
      </w:r>
      <w:r w:rsidRPr="001A6F5B">
        <w:t xml:space="preserve">The Supervisor of Elections shall, on receiving the election data submitted under subsection (1), further certify the election data and submit the election data to the Chairman of </w:t>
      </w:r>
      <w:r w:rsidR="004C4478">
        <w:t xml:space="preserve">the </w:t>
      </w:r>
      <w:r w:rsidRPr="001A6F5B">
        <w:t>Electoral Commission.</w:t>
      </w:r>
      <w:r w:rsidRPr="001A6F5B">
        <w:rPr>
          <w:b/>
        </w:rPr>
        <w:t xml:space="preserve">  </w:t>
      </w:r>
    </w:p>
    <w:p w14:paraId="59610F24" w14:textId="3758179D" w:rsidR="006D7E15" w:rsidRPr="001A6F5B" w:rsidRDefault="003F0145" w:rsidP="006D7E15">
      <w:pPr>
        <w:tabs>
          <w:tab w:val="left" w:pos="2340"/>
        </w:tabs>
        <w:ind w:left="2340" w:hanging="540"/>
        <w:jc w:val="both"/>
        <w:rPr>
          <w:b/>
        </w:rPr>
      </w:pPr>
      <w:r>
        <w:rPr>
          <w:b/>
        </w:rPr>
        <w:t xml:space="preserve"> </w:t>
      </w:r>
      <w:r w:rsidR="006D7E15">
        <w:rPr>
          <w:b/>
        </w:rPr>
        <w:t>(7</w:t>
      </w:r>
      <w:r w:rsidR="006D7E15" w:rsidRPr="001A6F5B">
        <w:rPr>
          <w:b/>
        </w:rPr>
        <w:t xml:space="preserve">) </w:t>
      </w:r>
      <w:r w:rsidR="006D7E15">
        <w:rPr>
          <w:b/>
        </w:rPr>
        <w:tab/>
      </w:r>
      <w:r w:rsidR="006D7E15" w:rsidRPr="001A6F5B">
        <w:t>The Chairman of the Electoral Commission shall, on receiving the election da</w:t>
      </w:r>
      <w:r w:rsidR="006D7E15">
        <w:t>ta submitted under subsection (6</w:t>
      </w:r>
      <w:r w:rsidR="006D7E15" w:rsidRPr="001A6F5B">
        <w:t>)—</w:t>
      </w:r>
    </w:p>
    <w:p w14:paraId="7B8EC16D" w14:textId="74CD2D0C" w:rsidR="006D7E15" w:rsidRPr="001A6F5B" w:rsidRDefault="006D7E15" w:rsidP="006D7E15">
      <w:pPr>
        <w:pStyle w:val="RegPara"/>
        <w:ind w:left="2880" w:hanging="540"/>
        <w:rPr>
          <w:i/>
          <w:sz w:val="24"/>
          <w:szCs w:val="24"/>
        </w:rPr>
      </w:pPr>
      <w:r w:rsidRPr="001A6F5B">
        <w:rPr>
          <w:i/>
          <w:sz w:val="24"/>
          <w:szCs w:val="24"/>
        </w:rPr>
        <w:t xml:space="preserve">(a) </w:t>
      </w:r>
      <w:r w:rsidR="008A273F">
        <w:rPr>
          <w:i/>
          <w:sz w:val="24"/>
          <w:szCs w:val="24"/>
        </w:rPr>
        <w:tab/>
      </w:r>
      <w:r w:rsidRPr="001A6F5B">
        <w:rPr>
          <w:sz w:val="24"/>
          <w:szCs w:val="24"/>
        </w:rPr>
        <w:t>submit the election data</w:t>
      </w:r>
      <w:r>
        <w:rPr>
          <w:sz w:val="24"/>
          <w:szCs w:val="24"/>
        </w:rPr>
        <w:t xml:space="preserve"> </w:t>
      </w:r>
      <w:r w:rsidRPr="001A6F5B">
        <w:rPr>
          <w:sz w:val="24"/>
          <w:szCs w:val="24"/>
        </w:rPr>
        <w:t>to the Governor;</w:t>
      </w:r>
      <w:r>
        <w:rPr>
          <w:sz w:val="24"/>
          <w:szCs w:val="24"/>
        </w:rPr>
        <w:t xml:space="preserve"> and</w:t>
      </w:r>
    </w:p>
    <w:p w14:paraId="2E9F5B46" w14:textId="425604FC" w:rsidR="006D7E15" w:rsidRPr="00A61CB9" w:rsidRDefault="006D7E15" w:rsidP="006D7E15">
      <w:pPr>
        <w:pStyle w:val="RegPara"/>
        <w:ind w:left="2880" w:hanging="540"/>
        <w:rPr>
          <w:i/>
          <w:sz w:val="24"/>
          <w:szCs w:val="24"/>
        </w:rPr>
      </w:pPr>
      <w:r w:rsidRPr="001A6F5B">
        <w:rPr>
          <w:i/>
          <w:sz w:val="24"/>
          <w:szCs w:val="24"/>
        </w:rPr>
        <w:t xml:space="preserve">(b) </w:t>
      </w:r>
      <w:r>
        <w:rPr>
          <w:sz w:val="24"/>
          <w:szCs w:val="24"/>
        </w:rPr>
        <w:tab/>
      </w:r>
      <w:r w:rsidRPr="001A6F5B">
        <w:rPr>
          <w:sz w:val="24"/>
          <w:szCs w:val="24"/>
        </w:rPr>
        <w:t>publish copies of</w:t>
      </w:r>
      <w:r>
        <w:rPr>
          <w:sz w:val="24"/>
          <w:szCs w:val="24"/>
        </w:rPr>
        <w:t xml:space="preserve"> the election data.”</w:t>
      </w:r>
      <w:bookmarkEnd w:id="22"/>
      <w:r w:rsidR="006A3D50">
        <w:rPr>
          <w:sz w:val="24"/>
          <w:szCs w:val="24"/>
        </w:rPr>
        <w:t>.</w:t>
      </w:r>
    </w:p>
    <w:p w14:paraId="327D5CD4" w14:textId="18CFD2F2" w:rsidR="006D7E15" w:rsidRDefault="006D7E15" w:rsidP="006D7E15">
      <w:pPr>
        <w:pStyle w:val="BillSection"/>
        <w:jc w:val="right"/>
      </w:pPr>
    </w:p>
    <w:p w14:paraId="77DC479B" w14:textId="0A627908" w:rsidR="00DB5159" w:rsidRPr="00DD2D19" w:rsidRDefault="00DD2D19" w:rsidP="00DD2D19">
      <w:pPr>
        <w:ind w:left="4680" w:hanging="1710"/>
        <w:jc w:val="both"/>
        <w:rPr>
          <w:i/>
          <w:szCs w:val="24"/>
        </w:rPr>
      </w:pPr>
      <w:r>
        <w:rPr>
          <w:i/>
          <w:szCs w:val="24"/>
        </w:rPr>
        <w:t xml:space="preserve">   </w:t>
      </w:r>
      <w:bookmarkStart w:id="23" w:name="_GoBack"/>
      <w:r w:rsidRPr="007D4C09">
        <w:rPr>
          <w:i/>
          <w:szCs w:val="24"/>
        </w:rPr>
        <w:t>Sgd. Charliena M. L. White (Miss</w:t>
      </w:r>
      <w:r>
        <w:rPr>
          <w:i/>
          <w:szCs w:val="24"/>
        </w:rPr>
        <w:t>.</w:t>
      </w:r>
      <w:r w:rsidRPr="007D4C09">
        <w:rPr>
          <w:i/>
          <w:szCs w:val="24"/>
        </w:rPr>
        <w:t>)</w:t>
      </w:r>
      <w:bookmarkEnd w:id="23"/>
    </w:p>
    <w:p w14:paraId="0E5F0709" w14:textId="0CE8AFE7" w:rsidR="006D7E15" w:rsidRPr="00A61CB9" w:rsidRDefault="00DD2D19" w:rsidP="00DD2D19">
      <w:pPr>
        <w:pStyle w:val="BillSection"/>
        <w:jc w:val="center"/>
      </w:pPr>
      <w:r>
        <w:t xml:space="preserve">                      </w:t>
      </w:r>
      <w:r w:rsidR="006D7E15" w:rsidRPr="00FE3A09">
        <w:t>SPEAKER</w:t>
      </w:r>
    </w:p>
    <w:p w14:paraId="6E9DABD3" w14:textId="77777777" w:rsidR="006D7E15" w:rsidRDefault="006D7E15" w:rsidP="006D7E15">
      <w:pPr>
        <w:tabs>
          <w:tab w:val="left" w:pos="5040"/>
        </w:tabs>
        <w:spacing w:line="276" w:lineRule="auto"/>
      </w:pPr>
    </w:p>
    <w:p w14:paraId="31D5A967" w14:textId="194A9E51" w:rsidR="006D7E15" w:rsidRPr="00C646F4" w:rsidRDefault="006D7E15" w:rsidP="006D7E15">
      <w:pPr>
        <w:tabs>
          <w:tab w:val="left" w:pos="5040"/>
        </w:tabs>
        <w:spacing w:line="276" w:lineRule="auto"/>
      </w:pPr>
      <w:r w:rsidRPr="00C646F4">
        <w:t xml:space="preserve">Passed by the Legislative </w:t>
      </w:r>
      <w:r>
        <w:t>Assembly</w:t>
      </w:r>
      <w:r w:rsidR="00DB5159">
        <w:t xml:space="preserve"> this 27</w:t>
      </w:r>
      <w:r w:rsidR="00DB5159" w:rsidRPr="00DB5159">
        <w:rPr>
          <w:vertAlign w:val="superscript"/>
        </w:rPr>
        <w:t>th</w:t>
      </w:r>
      <w:r>
        <w:t xml:space="preserve"> </w:t>
      </w:r>
      <w:r w:rsidRPr="00C646F4">
        <w:t>day of</w:t>
      </w:r>
      <w:r w:rsidR="00DB5159">
        <w:t xml:space="preserve"> June, 2023</w:t>
      </w:r>
      <w:r w:rsidRPr="00C646F4">
        <w:t>.</w:t>
      </w:r>
    </w:p>
    <w:p w14:paraId="6CD08FAF" w14:textId="77777777" w:rsidR="006D7E15" w:rsidRDefault="006D7E15" w:rsidP="006D7E15">
      <w:pPr>
        <w:tabs>
          <w:tab w:val="left" w:pos="5040"/>
        </w:tabs>
        <w:spacing w:line="276" w:lineRule="auto"/>
      </w:pPr>
    </w:p>
    <w:p w14:paraId="1825206B" w14:textId="3FF84E44" w:rsidR="006D7E15" w:rsidRPr="001D3B8E" w:rsidRDefault="00DD2D19" w:rsidP="00DD2D19">
      <w:pPr>
        <w:tabs>
          <w:tab w:val="left" w:pos="5040"/>
        </w:tabs>
        <w:spacing w:line="276" w:lineRule="auto"/>
        <w:rPr>
          <w:i/>
        </w:rPr>
      </w:pPr>
      <w:r>
        <w:t xml:space="preserve">                                                        </w:t>
      </w:r>
      <w:r w:rsidR="001D3B8E">
        <w:t xml:space="preserve">Sgd. </w:t>
      </w:r>
      <w:proofErr w:type="spellStart"/>
      <w:r w:rsidRPr="001D3B8E">
        <w:rPr>
          <w:i/>
        </w:rPr>
        <w:t>Dr.</w:t>
      </w:r>
      <w:proofErr w:type="spellEnd"/>
      <w:r w:rsidRPr="001D3B8E">
        <w:rPr>
          <w:i/>
        </w:rPr>
        <w:t xml:space="preserve"> Judith Baker</w:t>
      </w:r>
    </w:p>
    <w:p w14:paraId="63595574" w14:textId="77777777" w:rsidR="006D7E15" w:rsidRDefault="006D7E15" w:rsidP="006D7E15">
      <w:pPr>
        <w:pStyle w:val="BillSection"/>
        <w:jc w:val="right"/>
      </w:pPr>
      <w:r w:rsidRPr="00C646F4">
        <w:t xml:space="preserve">CLERK OF </w:t>
      </w:r>
      <w:r>
        <w:t>LEGISLATIVE ASSEMBLY</w:t>
      </w:r>
    </w:p>
    <w:p w14:paraId="53B5F20A" w14:textId="1E0615BF" w:rsidR="00695E0F" w:rsidRPr="0027209B" w:rsidRDefault="00695E0F" w:rsidP="001F7147">
      <w:pPr>
        <w:pStyle w:val="Para"/>
        <w:ind w:left="0" w:firstLine="558"/>
        <w:rPr>
          <w:highlight w:val="yellow"/>
        </w:rPr>
      </w:pPr>
    </w:p>
    <w:sectPr w:rsidR="00695E0F" w:rsidRPr="0027209B"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04367" w14:textId="77777777" w:rsidR="00352567" w:rsidRDefault="00352567" w:rsidP="009D0E64">
      <w:pPr>
        <w:spacing w:before="0" w:after="0"/>
      </w:pPr>
      <w:r>
        <w:separator/>
      </w:r>
    </w:p>
  </w:endnote>
  <w:endnote w:type="continuationSeparator" w:id="0">
    <w:p w14:paraId="7F92E430" w14:textId="77777777" w:rsidR="00352567" w:rsidRDefault="00352567" w:rsidP="009D0E6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EE2E1" w14:textId="7B777885" w:rsidR="00032440" w:rsidRPr="00911383" w:rsidRDefault="00911383" w:rsidP="00911383">
    <w:pPr>
      <w:pStyle w:val="Footer"/>
      <w:tabs>
        <w:tab w:val="clear" w:pos="4680"/>
        <w:tab w:val="clear" w:pos="9360"/>
      </w:tabs>
    </w:pPr>
    <w:r w:rsidRPr="00911383">
      <w:rPr>
        <w:caps/>
      </w:rPr>
      <w:t>______________________________________________________</w:t>
    </w:r>
    <w:r w:rsidRPr="00911383">
      <w:rPr>
        <w:caps/>
      </w:rPr>
      <w:fldChar w:fldCharType="begin"/>
    </w:r>
    <w:r w:rsidRPr="00911383">
      <w:rPr>
        <w:caps/>
      </w:rPr>
      <w:instrText xml:space="preserve"> PAGE   \* MERGEFORMAT </w:instrText>
    </w:r>
    <w:r w:rsidRPr="00911383">
      <w:rPr>
        <w:caps/>
      </w:rPr>
      <w:fldChar w:fldCharType="separate"/>
    </w:r>
    <w:r w:rsidR="00645219">
      <w:rPr>
        <w:caps/>
        <w:noProof/>
      </w:rPr>
      <w:t>7</w:t>
    </w:r>
    <w:r w:rsidRPr="00911383">
      <w:rPr>
        <w:caps/>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81CBE" w14:textId="77777777" w:rsidR="00032440" w:rsidRPr="00541FD1" w:rsidRDefault="00032440" w:rsidP="0000416B">
    <w:pPr>
      <w:pStyle w:val="Header"/>
      <w:pBdr>
        <w:bottom w:val="single" w:sz="4" w:space="1" w:color="auto"/>
      </w:pBdr>
      <w:rPr>
        <w:sz w:val="16"/>
        <w:szCs w:val="16"/>
      </w:rPr>
    </w:pPr>
  </w:p>
  <w:p w14:paraId="1753847C" w14:textId="77777777" w:rsidR="00032440" w:rsidRPr="00DB5149" w:rsidRDefault="00032440" w:rsidP="00DB5149">
    <w:pPr>
      <w:pStyle w:val="Header"/>
      <w:jc w:val="both"/>
      <w:rPr>
        <w:sz w:val="16"/>
        <w:szCs w:val="16"/>
      </w:rPr>
    </w:pPr>
  </w:p>
  <w:p w14:paraId="7A0E4C41" w14:textId="77777777" w:rsidR="00032440" w:rsidRDefault="000324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E89B6E" w14:textId="77777777" w:rsidR="00352567" w:rsidRDefault="00352567" w:rsidP="009D0E64">
      <w:pPr>
        <w:spacing w:before="0" w:after="0"/>
      </w:pPr>
      <w:r>
        <w:separator/>
      </w:r>
    </w:p>
  </w:footnote>
  <w:footnote w:type="continuationSeparator" w:id="0">
    <w:p w14:paraId="714617E1" w14:textId="77777777" w:rsidR="00352567" w:rsidRDefault="00352567" w:rsidP="009D0E6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535EFC" w14:textId="77777777" w:rsidR="00032440" w:rsidRPr="00296298" w:rsidRDefault="00032440">
    <w:pPr>
      <w:pStyle w:val="Header"/>
      <w:rPr>
        <w:b/>
      </w:rPr>
    </w:pPr>
    <w:r w:rsidRPr="00296298">
      <w:rPr>
        <w:b/>
      </w:rPr>
      <w:t>MONTSERRAT</w:t>
    </w:r>
  </w:p>
  <w:p w14:paraId="1A6FDC7D" w14:textId="77777777" w:rsidR="00032440" w:rsidRPr="00296298" w:rsidRDefault="00032440">
    <w:pPr>
      <w:pStyle w:val="Header"/>
      <w:rPr>
        <w:b/>
      </w:rPr>
    </w:pPr>
  </w:p>
  <w:p w14:paraId="1EDC5DB8" w14:textId="2D0B74ED" w:rsidR="00032440" w:rsidRDefault="006D7E15">
    <w:pPr>
      <w:pStyle w:val="Header"/>
    </w:pPr>
    <w:r>
      <w:t>Elections</w:t>
    </w:r>
    <w:r w:rsidR="00D06CEB" w:rsidRPr="00D06CEB">
      <w:t xml:space="preserve"> </w:t>
    </w:r>
    <w:r w:rsidR="00171091">
      <w:t>(</w:t>
    </w:r>
    <w:r w:rsidR="00157EC4">
      <w:t>Amendment</w:t>
    </w:r>
    <w:r w:rsidR="00171091">
      <w:t>)</w:t>
    </w:r>
    <w:r w:rsidR="00D06CEB">
      <w:t xml:space="preserve"> </w:t>
    </w:r>
    <w:r w:rsidR="00A437D9">
      <w:rPr>
        <w:caps/>
      </w:rPr>
      <w:t>a</w:t>
    </w:r>
    <w:r w:rsidR="00A437D9">
      <w:t>ct</w:t>
    </w:r>
    <w:r w:rsidR="00D06CEB" w:rsidRPr="00695E0F">
      <w:t xml:space="preserve">, </w:t>
    </w:r>
    <w:r w:rsidR="004B623B">
      <w:t>2023</w:t>
    </w:r>
  </w:p>
  <w:p w14:paraId="63793EDE" w14:textId="77777777" w:rsidR="001C45F7" w:rsidRPr="00296298" w:rsidRDefault="001C45F7">
    <w:pPr>
      <w:pStyle w:val="Header"/>
      <w:rPr>
        <w:b/>
      </w:rPr>
    </w:pPr>
  </w:p>
  <w:p w14:paraId="07042C3F" w14:textId="19B42475" w:rsidR="00032440" w:rsidRPr="00122F5A" w:rsidRDefault="00032440">
    <w:pPr>
      <w:pStyle w:val="Header"/>
    </w:pPr>
    <w:r w:rsidRPr="00122F5A">
      <w:t xml:space="preserve">No. </w:t>
    </w:r>
    <w:r w:rsidR="006B59C7">
      <w:t>8</w:t>
    </w:r>
    <w:r w:rsidRPr="00122F5A">
      <w:t xml:space="preserve"> of </w:t>
    </w:r>
    <w:r w:rsidR="004B623B">
      <w:t>2023</w:t>
    </w:r>
  </w:p>
  <w:p w14:paraId="46221C8B" w14:textId="77777777" w:rsidR="00032440" w:rsidRPr="00541FD1" w:rsidRDefault="00032440"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25ADC80E" w14:textId="77777777" w:rsidR="00032440" w:rsidRDefault="000324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41963"/>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41F4237"/>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 w15:restartNumberingAfterBreak="0">
    <w:nsid w:val="06F51576"/>
    <w:multiLevelType w:val="hybridMultilevel"/>
    <w:tmpl w:val="FCF25D1E"/>
    <w:lvl w:ilvl="0" w:tplc="9E129350">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 w15:restartNumberingAfterBreak="0">
    <w:nsid w:val="0871767F"/>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0A267268"/>
    <w:multiLevelType w:val="hybridMultilevel"/>
    <w:tmpl w:val="644891AE"/>
    <w:lvl w:ilvl="0" w:tplc="4AAC1384">
      <w:start w:val="1"/>
      <w:numFmt w:val="lowerLetter"/>
      <w:lvlText w:val="(%1)"/>
      <w:lvlJc w:val="left"/>
      <w:pPr>
        <w:ind w:left="2070" w:hanging="360"/>
      </w:pPr>
      <w:rPr>
        <w:rFonts w:hint="default"/>
        <w:i/>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5" w15:restartNumberingAfterBreak="0">
    <w:nsid w:val="0EB15952"/>
    <w:multiLevelType w:val="hybridMultilevel"/>
    <w:tmpl w:val="64046BD4"/>
    <w:lvl w:ilvl="0" w:tplc="1AA80168">
      <w:start w:val="1"/>
      <w:numFmt w:val="decimal"/>
      <w:lvlText w:val="(%1)"/>
      <w:lvlJc w:val="left"/>
      <w:pPr>
        <w:ind w:left="1137" w:hanging="57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24D3D83"/>
    <w:multiLevelType w:val="hybridMultilevel"/>
    <w:tmpl w:val="BF0A615A"/>
    <w:lvl w:ilvl="0" w:tplc="6AFE0FE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15:restartNumberingAfterBreak="0">
    <w:nsid w:val="182732B7"/>
    <w:multiLevelType w:val="hybridMultilevel"/>
    <w:tmpl w:val="933C0B9A"/>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1A2E7ECB"/>
    <w:multiLevelType w:val="singleLevel"/>
    <w:tmpl w:val="11428A3E"/>
    <w:lvl w:ilvl="0">
      <w:start w:val="3"/>
      <w:numFmt w:val="decimal"/>
      <w:lvlText w:val="%1."/>
      <w:legacy w:legacy="1" w:legacySpace="0" w:legacyIndent="0"/>
      <w:lvlJc w:val="left"/>
      <w:rPr>
        <w:rFonts w:ascii="Times New Roman" w:hAnsi="Times New Roman" w:cs="Times New Roman" w:hint="default"/>
        <w:color w:val="161C14"/>
      </w:rPr>
    </w:lvl>
  </w:abstractNum>
  <w:abstractNum w:abstractNumId="9" w15:restartNumberingAfterBreak="0">
    <w:nsid w:val="1C29019F"/>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0" w15:restartNumberingAfterBreak="0">
    <w:nsid w:val="1EE43969"/>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11" w15:restartNumberingAfterBreak="0">
    <w:nsid w:val="22BD7802"/>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2" w15:restartNumberingAfterBreak="0">
    <w:nsid w:val="23826A6D"/>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13" w15:restartNumberingAfterBreak="0">
    <w:nsid w:val="291A7546"/>
    <w:multiLevelType w:val="hybridMultilevel"/>
    <w:tmpl w:val="237A7E4E"/>
    <w:lvl w:ilvl="0" w:tplc="0CE85B4E">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4" w15:restartNumberingAfterBreak="0">
    <w:nsid w:val="292E0C5C"/>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15" w15:restartNumberingAfterBreak="0">
    <w:nsid w:val="43B660D1"/>
    <w:multiLevelType w:val="hybridMultilevel"/>
    <w:tmpl w:val="7B90AD54"/>
    <w:lvl w:ilvl="0" w:tplc="DF987DF4">
      <w:start w:val="1"/>
      <w:numFmt w:val="upperRoman"/>
      <w:lvlText w:val="(%1)"/>
      <w:lvlJc w:val="left"/>
      <w:pPr>
        <w:ind w:left="1296" w:hanging="72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44C20155"/>
    <w:multiLevelType w:val="hybridMultilevel"/>
    <w:tmpl w:val="0194EB86"/>
    <w:lvl w:ilvl="0" w:tplc="3B4C2892">
      <w:start w:val="1"/>
      <w:numFmt w:val="decimal"/>
      <w:lvlText w:val="%1."/>
      <w:lvlJc w:val="left"/>
      <w:pPr>
        <w:ind w:left="930" w:hanging="570"/>
      </w:pPr>
      <w:rPr>
        <w:rFonts w:hint="default"/>
        <w:b/>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7" w15:restartNumberingAfterBreak="0">
    <w:nsid w:val="4B443739"/>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18" w15:restartNumberingAfterBreak="0">
    <w:nsid w:val="4C262015"/>
    <w:multiLevelType w:val="hybridMultilevel"/>
    <w:tmpl w:val="9692FEDA"/>
    <w:lvl w:ilvl="0" w:tplc="06B815D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4FAB1D13"/>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0" w15:restartNumberingAfterBreak="0">
    <w:nsid w:val="53D846CE"/>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21" w15:restartNumberingAfterBreak="0">
    <w:nsid w:val="569F512E"/>
    <w:multiLevelType w:val="hybridMultilevel"/>
    <w:tmpl w:val="1C3A374C"/>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2" w15:restartNumberingAfterBreak="0">
    <w:nsid w:val="56C6417F"/>
    <w:multiLevelType w:val="singleLevel"/>
    <w:tmpl w:val="7FC4E556"/>
    <w:lvl w:ilvl="0">
      <w:start w:val="7"/>
      <w:numFmt w:val="decimal"/>
      <w:lvlText w:val="%1."/>
      <w:legacy w:legacy="1" w:legacySpace="0" w:legacyIndent="0"/>
      <w:lvlJc w:val="left"/>
      <w:rPr>
        <w:rFonts w:ascii="Times New Roman" w:hAnsi="Times New Roman" w:cs="Times New Roman" w:hint="default"/>
        <w:color w:val="161C14"/>
      </w:rPr>
    </w:lvl>
  </w:abstractNum>
  <w:abstractNum w:abstractNumId="23" w15:restartNumberingAfterBreak="0">
    <w:nsid w:val="57686EE7"/>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24" w15:restartNumberingAfterBreak="0">
    <w:nsid w:val="5E966DDE"/>
    <w:multiLevelType w:val="hybridMultilevel"/>
    <w:tmpl w:val="23049B62"/>
    <w:lvl w:ilvl="0" w:tplc="75B06F10">
      <w:start w:val="1"/>
      <w:numFmt w:val="decimal"/>
      <w:lvlText w:val="%1"/>
      <w:lvlJc w:val="left"/>
      <w:pPr>
        <w:ind w:left="570" w:hanging="57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F11573A"/>
    <w:multiLevelType w:val="hybridMultilevel"/>
    <w:tmpl w:val="0C0C765A"/>
    <w:lvl w:ilvl="0" w:tplc="32FEC6E6">
      <w:start w:val="1"/>
      <w:numFmt w:val="lowerRoman"/>
      <w:lvlText w:val="(%1)"/>
      <w:lvlJc w:val="left"/>
      <w:pPr>
        <w:ind w:left="2970" w:hanging="72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6" w15:restartNumberingAfterBreak="0">
    <w:nsid w:val="64392391"/>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27" w15:restartNumberingAfterBreak="0">
    <w:nsid w:val="65E66291"/>
    <w:multiLevelType w:val="singleLevel"/>
    <w:tmpl w:val="50F40286"/>
    <w:lvl w:ilvl="0">
      <w:start w:val="30"/>
      <w:numFmt w:val="decimal"/>
      <w:lvlText w:val="%1."/>
      <w:legacy w:legacy="1" w:legacySpace="0" w:legacyIndent="0"/>
      <w:lvlJc w:val="left"/>
      <w:rPr>
        <w:rFonts w:ascii="Times New Roman" w:hAnsi="Times New Roman" w:cs="Times New Roman" w:hint="default"/>
        <w:color w:val="0E160D"/>
      </w:rPr>
    </w:lvl>
  </w:abstractNum>
  <w:abstractNum w:abstractNumId="28" w15:restartNumberingAfterBreak="0">
    <w:nsid w:val="68F959F9"/>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29" w15:restartNumberingAfterBreak="0">
    <w:nsid w:val="6A8D6D6D"/>
    <w:multiLevelType w:val="singleLevel"/>
    <w:tmpl w:val="8D2EBDCA"/>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30" w15:restartNumberingAfterBreak="0">
    <w:nsid w:val="6ABE3B9D"/>
    <w:multiLevelType w:val="singleLevel"/>
    <w:tmpl w:val="14DC83B8"/>
    <w:lvl w:ilvl="0">
      <w:start w:val="26"/>
      <w:numFmt w:val="decimal"/>
      <w:lvlText w:val="%1."/>
      <w:legacy w:legacy="1" w:legacySpace="0" w:legacyIndent="0"/>
      <w:lvlJc w:val="left"/>
      <w:rPr>
        <w:rFonts w:ascii="Times New Roman" w:hAnsi="Times New Roman" w:cs="Times New Roman" w:hint="default"/>
        <w:color w:val="0E160D"/>
      </w:rPr>
    </w:lvl>
  </w:abstractNum>
  <w:abstractNum w:abstractNumId="31" w15:restartNumberingAfterBreak="0">
    <w:nsid w:val="71B16317"/>
    <w:multiLevelType w:val="singleLevel"/>
    <w:tmpl w:val="799A8208"/>
    <w:lvl w:ilvl="0">
      <w:start w:val="20"/>
      <w:numFmt w:val="decimal"/>
      <w:lvlText w:val="%1."/>
      <w:legacy w:legacy="1" w:legacySpace="0" w:legacyIndent="0"/>
      <w:lvlJc w:val="left"/>
      <w:rPr>
        <w:rFonts w:ascii="Times New Roman" w:hAnsi="Times New Roman" w:cs="Times New Roman" w:hint="default"/>
        <w:color w:val="1E241D"/>
      </w:rPr>
    </w:lvl>
  </w:abstractNum>
  <w:abstractNum w:abstractNumId="32" w15:restartNumberingAfterBreak="0">
    <w:nsid w:val="74664E0C"/>
    <w:multiLevelType w:val="singleLevel"/>
    <w:tmpl w:val="B2E69D1E"/>
    <w:lvl w:ilvl="0">
      <w:start w:val="19"/>
      <w:numFmt w:val="decimal"/>
      <w:lvlText w:val="%1."/>
      <w:legacy w:legacy="1" w:legacySpace="0" w:legacyIndent="0"/>
      <w:lvlJc w:val="left"/>
      <w:rPr>
        <w:rFonts w:ascii="Times New Roman" w:hAnsi="Times New Roman" w:cs="Times New Roman" w:hint="default"/>
        <w:color w:val="0E160D"/>
      </w:rPr>
    </w:lvl>
  </w:abstractNum>
  <w:abstractNum w:abstractNumId="33" w15:restartNumberingAfterBreak="0">
    <w:nsid w:val="78E528B1"/>
    <w:multiLevelType w:val="singleLevel"/>
    <w:tmpl w:val="7FC4E556"/>
    <w:lvl w:ilvl="0">
      <w:start w:val="7"/>
      <w:numFmt w:val="decimal"/>
      <w:lvlText w:val="%1."/>
      <w:legacy w:legacy="1" w:legacySpace="0" w:legacyIndent="0"/>
      <w:lvlJc w:val="left"/>
      <w:rPr>
        <w:rFonts w:ascii="Times New Roman" w:hAnsi="Times New Roman" w:cs="Times New Roman" w:hint="default"/>
        <w:color w:val="161C14"/>
      </w:rPr>
    </w:lvl>
  </w:abstractNum>
  <w:abstractNum w:abstractNumId="34" w15:restartNumberingAfterBreak="0">
    <w:nsid w:val="7C791187"/>
    <w:multiLevelType w:val="hybridMultilevel"/>
    <w:tmpl w:val="5D026CF2"/>
    <w:lvl w:ilvl="0" w:tplc="F9AA8298">
      <w:start w:val="1"/>
      <w:numFmt w:val="decimal"/>
      <w:lvlText w:val="%1."/>
      <w:lvlJc w:val="left"/>
      <w:pPr>
        <w:ind w:left="840" w:hanging="360"/>
        <w:jc w:val="right"/>
      </w:pPr>
      <w:rPr>
        <w:rFonts w:ascii="Calibri" w:eastAsia="Calibri" w:hAnsi="Calibri" w:cs="Calibri" w:hint="default"/>
        <w:w w:val="100"/>
        <w:sz w:val="22"/>
        <w:szCs w:val="22"/>
      </w:rPr>
    </w:lvl>
    <w:lvl w:ilvl="1" w:tplc="795AF552">
      <w:start w:val="1"/>
      <w:numFmt w:val="lowerLetter"/>
      <w:lvlText w:val="%2)"/>
      <w:lvlJc w:val="left"/>
      <w:pPr>
        <w:ind w:left="1560" w:hanging="411"/>
        <w:jc w:val="right"/>
      </w:pPr>
      <w:rPr>
        <w:rFonts w:ascii="Calibri" w:eastAsia="Calibri" w:hAnsi="Calibri" w:cs="Calibri" w:hint="default"/>
        <w:spacing w:val="-1"/>
        <w:w w:val="100"/>
        <w:sz w:val="22"/>
        <w:szCs w:val="22"/>
      </w:rPr>
    </w:lvl>
    <w:lvl w:ilvl="2" w:tplc="E146E4FC">
      <w:numFmt w:val="bullet"/>
      <w:lvlText w:val="•"/>
      <w:lvlJc w:val="left"/>
      <w:pPr>
        <w:ind w:left="2002" w:hanging="411"/>
      </w:pPr>
      <w:rPr>
        <w:rFonts w:hint="default"/>
      </w:rPr>
    </w:lvl>
    <w:lvl w:ilvl="3" w:tplc="4B66FF36">
      <w:numFmt w:val="bullet"/>
      <w:lvlText w:val="•"/>
      <w:lvlJc w:val="left"/>
      <w:pPr>
        <w:ind w:left="2444" w:hanging="411"/>
      </w:pPr>
      <w:rPr>
        <w:rFonts w:hint="default"/>
      </w:rPr>
    </w:lvl>
    <w:lvl w:ilvl="4" w:tplc="7932F096">
      <w:numFmt w:val="bullet"/>
      <w:lvlText w:val="•"/>
      <w:lvlJc w:val="left"/>
      <w:pPr>
        <w:ind w:left="2887" w:hanging="411"/>
      </w:pPr>
      <w:rPr>
        <w:rFonts w:hint="default"/>
      </w:rPr>
    </w:lvl>
    <w:lvl w:ilvl="5" w:tplc="2B1AF9DE">
      <w:numFmt w:val="bullet"/>
      <w:lvlText w:val="•"/>
      <w:lvlJc w:val="left"/>
      <w:pPr>
        <w:ind w:left="3329" w:hanging="411"/>
      </w:pPr>
      <w:rPr>
        <w:rFonts w:hint="default"/>
      </w:rPr>
    </w:lvl>
    <w:lvl w:ilvl="6" w:tplc="6290A4B2">
      <w:numFmt w:val="bullet"/>
      <w:lvlText w:val="•"/>
      <w:lvlJc w:val="left"/>
      <w:pPr>
        <w:ind w:left="3771" w:hanging="411"/>
      </w:pPr>
      <w:rPr>
        <w:rFonts w:hint="default"/>
      </w:rPr>
    </w:lvl>
    <w:lvl w:ilvl="7" w:tplc="EED4049A">
      <w:numFmt w:val="bullet"/>
      <w:lvlText w:val="•"/>
      <w:lvlJc w:val="left"/>
      <w:pPr>
        <w:ind w:left="4214" w:hanging="411"/>
      </w:pPr>
      <w:rPr>
        <w:rFonts w:hint="default"/>
      </w:rPr>
    </w:lvl>
    <w:lvl w:ilvl="8" w:tplc="D6E8025C">
      <w:numFmt w:val="bullet"/>
      <w:lvlText w:val="•"/>
      <w:lvlJc w:val="left"/>
      <w:pPr>
        <w:ind w:left="4656" w:hanging="411"/>
      </w:pPr>
      <w:rPr>
        <w:rFonts w:hint="default"/>
      </w:rPr>
    </w:lvl>
  </w:abstractNum>
  <w:num w:numId="1">
    <w:abstractNumId w:val="3"/>
  </w:num>
  <w:num w:numId="2">
    <w:abstractNumId w:val="0"/>
  </w:num>
  <w:num w:numId="3">
    <w:abstractNumId w:val="6"/>
  </w:num>
  <w:num w:numId="4">
    <w:abstractNumId w:val="18"/>
  </w:num>
  <w:num w:numId="5">
    <w:abstractNumId w:val="21"/>
  </w:num>
  <w:num w:numId="6">
    <w:abstractNumId w:val="7"/>
  </w:num>
  <w:num w:numId="7">
    <w:abstractNumId w:val="16"/>
  </w:num>
  <w:num w:numId="8">
    <w:abstractNumId w:val="10"/>
  </w:num>
  <w:num w:numId="9">
    <w:abstractNumId w:val="23"/>
  </w:num>
  <w:num w:numId="10">
    <w:abstractNumId w:val="31"/>
  </w:num>
  <w:num w:numId="11">
    <w:abstractNumId w:val="8"/>
  </w:num>
  <w:num w:numId="12">
    <w:abstractNumId w:val="33"/>
  </w:num>
  <w:num w:numId="13">
    <w:abstractNumId w:val="33"/>
    <w:lvlOverride w:ilvl="0">
      <w:lvl w:ilvl="0">
        <w:start w:val="10"/>
        <w:numFmt w:val="decimal"/>
        <w:lvlText w:val="%1."/>
        <w:legacy w:legacy="1" w:legacySpace="0" w:legacyIndent="0"/>
        <w:lvlJc w:val="left"/>
        <w:rPr>
          <w:rFonts w:ascii="Times New Roman" w:hAnsi="Times New Roman" w:cs="Times New Roman" w:hint="default"/>
          <w:color w:val="161C14"/>
        </w:rPr>
      </w:lvl>
    </w:lvlOverride>
  </w:num>
  <w:num w:numId="14">
    <w:abstractNumId w:val="22"/>
  </w:num>
  <w:num w:numId="15">
    <w:abstractNumId w:val="29"/>
  </w:num>
  <w:num w:numId="16">
    <w:abstractNumId w:val="19"/>
  </w:num>
  <w:num w:numId="17">
    <w:abstractNumId w:val="27"/>
  </w:num>
  <w:num w:numId="18">
    <w:abstractNumId w:val="17"/>
  </w:num>
  <w:num w:numId="19">
    <w:abstractNumId w:val="9"/>
  </w:num>
  <w:num w:numId="20">
    <w:abstractNumId w:val="28"/>
  </w:num>
  <w:num w:numId="21">
    <w:abstractNumId w:val="11"/>
  </w:num>
  <w:num w:numId="22">
    <w:abstractNumId w:val="20"/>
  </w:num>
  <w:num w:numId="23">
    <w:abstractNumId w:val="1"/>
  </w:num>
  <w:num w:numId="24">
    <w:abstractNumId w:val="30"/>
  </w:num>
  <w:num w:numId="25">
    <w:abstractNumId w:val="26"/>
  </w:num>
  <w:num w:numId="26">
    <w:abstractNumId w:val="12"/>
  </w:num>
  <w:num w:numId="27">
    <w:abstractNumId w:val="14"/>
  </w:num>
  <w:num w:numId="28">
    <w:abstractNumId w:val="32"/>
  </w:num>
  <w:num w:numId="29">
    <w:abstractNumId w:val="15"/>
  </w:num>
  <w:num w:numId="30">
    <w:abstractNumId w:val="5"/>
  </w:num>
  <w:num w:numId="31">
    <w:abstractNumId w:val="34"/>
  </w:num>
  <w:num w:numId="32">
    <w:abstractNumId w:val="2"/>
  </w:num>
  <w:num w:numId="33">
    <w:abstractNumId w:val="13"/>
  </w:num>
  <w:num w:numId="34">
    <w:abstractNumId w:val="25"/>
  </w:num>
  <w:num w:numId="35">
    <w:abstractNumId w:val="4"/>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A36"/>
    <w:rsid w:val="000003D2"/>
    <w:rsid w:val="00000B59"/>
    <w:rsid w:val="0000416B"/>
    <w:rsid w:val="00004FF2"/>
    <w:rsid w:val="000053C3"/>
    <w:rsid w:val="0000603A"/>
    <w:rsid w:val="000113AF"/>
    <w:rsid w:val="000114BA"/>
    <w:rsid w:val="000152F5"/>
    <w:rsid w:val="00017E3B"/>
    <w:rsid w:val="000223F4"/>
    <w:rsid w:val="00022A0B"/>
    <w:rsid w:val="00025F1D"/>
    <w:rsid w:val="00026426"/>
    <w:rsid w:val="0002688A"/>
    <w:rsid w:val="000269E4"/>
    <w:rsid w:val="0003038E"/>
    <w:rsid w:val="00032440"/>
    <w:rsid w:val="000343C3"/>
    <w:rsid w:val="00035A98"/>
    <w:rsid w:val="0003635A"/>
    <w:rsid w:val="00037FD9"/>
    <w:rsid w:val="000406A3"/>
    <w:rsid w:val="00042EBD"/>
    <w:rsid w:val="00043788"/>
    <w:rsid w:val="00046AC6"/>
    <w:rsid w:val="00046D9B"/>
    <w:rsid w:val="000538DB"/>
    <w:rsid w:val="000579B1"/>
    <w:rsid w:val="0006254A"/>
    <w:rsid w:val="000645B9"/>
    <w:rsid w:val="00065F15"/>
    <w:rsid w:val="0007126B"/>
    <w:rsid w:val="0007158E"/>
    <w:rsid w:val="00071D6D"/>
    <w:rsid w:val="00074B54"/>
    <w:rsid w:val="0007735A"/>
    <w:rsid w:val="00077909"/>
    <w:rsid w:val="00082B1E"/>
    <w:rsid w:val="00083BBC"/>
    <w:rsid w:val="00087D69"/>
    <w:rsid w:val="00092212"/>
    <w:rsid w:val="00093E17"/>
    <w:rsid w:val="000978C2"/>
    <w:rsid w:val="000A1267"/>
    <w:rsid w:val="000A647A"/>
    <w:rsid w:val="000B233A"/>
    <w:rsid w:val="000B3680"/>
    <w:rsid w:val="000C376A"/>
    <w:rsid w:val="000C4617"/>
    <w:rsid w:val="000C4C41"/>
    <w:rsid w:val="000C7B50"/>
    <w:rsid w:val="000C7BEE"/>
    <w:rsid w:val="000D1E4B"/>
    <w:rsid w:val="000D3C95"/>
    <w:rsid w:val="000D3D77"/>
    <w:rsid w:val="000D3F1B"/>
    <w:rsid w:val="000D53F7"/>
    <w:rsid w:val="000D5EE8"/>
    <w:rsid w:val="000D669B"/>
    <w:rsid w:val="000E2FF8"/>
    <w:rsid w:val="000E495D"/>
    <w:rsid w:val="000F0F39"/>
    <w:rsid w:val="000F2D02"/>
    <w:rsid w:val="000F323C"/>
    <w:rsid w:val="000F37D4"/>
    <w:rsid w:val="000F597D"/>
    <w:rsid w:val="000F5F86"/>
    <w:rsid w:val="000F6F02"/>
    <w:rsid w:val="00101307"/>
    <w:rsid w:val="00102F1E"/>
    <w:rsid w:val="001047F9"/>
    <w:rsid w:val="00105E21"/>
    <w:rsid w:val="00106C77"/>
    <w:rsid w:val="001076B4"/>
    <w:rsid w:val="001127D0"/>
    <w:rsid w:val="00112D9E"/>
    <w:rsid w:val="00114640"/>
    <w:rsid w:val="00115DE3"/>
    <w:rsid w:val="00117C93"/>
    <w:rsid w:val="00122638"/>
    <w:rsid w:val="00122F5A"/>
    <w:rsid w:val="0012333D"/>
    <w:rsid w:val="001313A5"/>
    <w:rsid w:val="00133047"/>
    <w:rsid w:val="00133E31"/>
    <w:rsid w:val="00136248"/>
    <w:rsid w:val="00137719"/>
    <w:rsid w:val="001405C4"/>
    <w:rsid w:val="00146C2A"/>
    <w:rsid w:val="00147BB5"/>
    <w:rsid w:val="0015056D"/>
    <w:rsid w:val="0015157E"/>
    <w:rsid w:val="00151DE8"/>
    <w:rsid w:val="00152418"/>
    <w:rsid w:val="00154AB6"/>
    <w:rsid w:val="00157EC4"/>
    <w:rsid w:val="00160371"/>
    <w:rsid w:val="001623D7"/>
    <w:rsid w:val="00163F1F"/>
    <w:rsid w:val="00166149"/>
    <w:rsid w:val="00171091"/>
    <w:rsid w:val="0017168D"/>
    <w:rsid w:val="00175744"/>
    <w:rsid w:val="00181192"/>
    <w:rsid w:val="00181EB1"/>
    <w:rsid w:val="001828E1"/>
    <w:rsid w:val="001831C3"/>
    <w:rsid w:val="00190E07"/>
    <w:rsid w:val="00193292"/>
    <w:rsid w:val="00194C80"/>
    <w:rsid w:val="00194C97"/>
    <w:rsid w:val="0019584C"/>
    <w:rsid w:val="00197D88"/>
    <w:rsid w:val="001A2767"/>
    <w:rsid w:val="001A7265"/>
    <w:rsid w:val="001A736A"/>
    <w:rsid w:val="001B17FA"/>
    <w:rsid w:val="001B1E3A"/>
    <w:rsid w:val="001B2E7B"/>
    <w:rsid w:val="001B7E59"/>
    <w:rsid w:val="001C0CD8"/>
    <w:rsid w:val="001C4215"/>
    <w:rsid w:val="001C45F7"/>
    <w:rsid w:val="001C6F56"/>
    <w:rsid w:val="001D2B26"/>
    <w:rsid w:val="001D3648"/>
    <w:rsid w:val="001D3B8E"/>
    <w:rsid w:val="001D572D"/>
    <w:rsid w:val="001D7073"/>
    <w:rsid w:val="001D7ED4"/>
    <w:rsid w:val="001E3561"/>
    <w:rsid w:val="001E36F3"/>
    <w:rsid w:val="001E6FBF"/>
    <w:rsid w:val="001E79CE"/>
    <w:rsid w:val="001F2D13"/>
    <w:rsid w:val="001F4CE5"/>
    <w:rsid w:val="001F4F94"/>
    <w:rsid w:val="001F5B2A"/>
    <w:rsid w:val="001F7147"/>
    <w:rsid w:val="001F72D2"/>
    <w:rsid w:val="002026D2"/>
    <w:rsid w:val="002057BB"/>
    <w:rsid w:val="00214886"/>
    <w:rsid w:val="0021598B"/>
    <w:rsid w:val="00215BE7"/>
    <w:rsid w:val="00216D92"/>
    <w:rsid w:val="0022020D"/>
    <w:rsid w:val="00220C9B"/>
    <w:rsid w:val="002216F8"/>
    <w:rsid w:val="00222BA0"/>
    <w:rsid w:val="00227663"/>
    <w:rsid w:val="00233AEF"/>
    <w:rsid w:val="00235BD1"/>
    <w:rsid w:val="00235C94"/>
    <w:rsid w:val="00236D93"/>
    <w:rsid w:val="0024463B"/>
    <w:rsid w:val="00244C17"/>
    <w:rsid w:val="0025084A"/>
    <w:rsid w:val="002548BB"/>
    <w:rsid w:val="0025491D"/>
    <w:rsid w:val="00255890"/>
    <w:rsid w:val="00255D9D"/>
    <w:rsid w:val="00257304"/>
    <w:rsid w:val="00264E5E"/>
    <w:rsid w:val="002675AA"/>
    <w:rsid w:val="00270291"/>
    <w:rsid w:val="0027063F"/>
    <w:rsid w:val="00270CA6"/>
    <w:rsid w:val="00271485"/>
    <w:rsid w:val="00271C13"/>
    <w:rsid w:val="0027209B"/>
    <w:rsid w:val="00276358"/>
    <w:rsid w:val="002806EA"/>
    <w:rsid w:val="00284C40"/>
    <w:rsid w:val="00292864"/>
    <w:rsid w:val="0029286F"/>
    <w:rsid w:val="0029610D"/>
    <w:rsid w:val="00296298"/>
    <w:rsid w:val="002A1971"/>
    <w:rsid w:val="002A325E"/>
    <w:rsid w:val="002A3546"/>
    <w:rsid w:val="002A4474"/>
    <w:rsid w:val="002A75A5"/>
    <w:rsid w:val="002B0DC1"/>
    <w:rsid w:val="002B30D0"/>
    <w:rsid w:val="002B4A7E"/>
    <w:rsid w:val="002B5FFE"/>
    <w:rsid w:val="002B6399"/>
    <w:rsid w:val="002C0F20"/>
    <w:rsid w:val="002C7F38"/>
    <w:rsid w:val="002D1DC0"/>
    <w:rsid w:val="002D3B31"/>
    <w:rsid w:val="002D41D2"/>
    <w:rsid w:val="002E1C94"/>
    <w:rsid w:val="002E368F"/>
    <w:rsid w:val="002E6937"/>
    <w:rsid w:val="002F07E8"/>
    <w:rsid w:val="002F3EFB"/>
    <w:rsid w:val="002F4878"/>
    <w:rsid w:val="002F4BEC"/>
    <w:rsid w:val="002F5186"/>
    <w:rsid w:val="002F57C9"/>
    <w:rsid w:val="00300A79"/>
    <w:rsid w:val="0030558E"/>
    <w:rsid w:val="00306C0A"/>
    <w:rsid w:val="00306F3B"/>
    <w:rsid w:val="00310CA3"/>
    <w:rsid w:val="003126C3"/>
    <w:rsid w:val="00314163"/>
    <w:rsid w:val="0031498C"/>
    <w:rsid w:val="00314A23"/>
    <w:rsid w:val="003276B7"/>
    <w:rsid w:val="00330106"/>
    <w:rsid w:val="003319DA"/>
    <w:rsid w:val="003335CF"/>
    <w:rsid w:val="00333C02"/>
    <w:rsid w:val="003347DB"/>
    <w:rsid w:val="00334BC0"/>
    <w:rsid w:val="003352CC"/>
    <w:rsid w:val="0033542B"/>
    <w:rsid w:val="00337950"/>
    <w:rsid w:val="00340A20"/>
    <w:rsid w:val="00341059"/>
    <w:rsid w:val="00342391"/>
    <w:rsid w:val="00342B7C"/>
    <w:rsid w:val="00345229"/>
    <w:rsid w:val="003453BC"/>
    <w:rsid w:val="00352567"/>
    <w:rsid w:val="00352F78"/>
    <w:rsid w:val="00355542"/>
    <w:rsid w:val="0036516B"/>
    <w:rsid w:val="003653D9"/>
    <w:rsid w:val="003662C3"/>
    <w:rsid w:val="00366820"/>
    <w:rsid w:val="00367B55"/>
    <w:rsid w:val="00370548"/>
    <w:rsid w:val="00382523"/>
    <w:rsid w:val="00386EF4"/>
    <w:rsid w:val="00394177"/>
    <w:rsid w:val="00397120"/>
    <w:rsid w:val="003A1233"/>
    <w:rsid w:val="003B08E5"/>
    <w:rsid w:val="003B0DB9"/>
    <w:rsid w:val="003B1289"/>
    <w:rsid w:val="003B26FE"/>
    <w:rsid w:val="003B30A9"/>
    <w:rsid w:val="003B4688"/>
    <w:rsid w:val="003B55AA"/>
    <w:rsid w:val="003B57DF"/>
    <w:rsid w:val="003B587C"/>
    <w:rsid w:val="003B618B"/>
    <w:rsid w:val="003C03EE"/>
    <w:rsid w:val="003C0FCD"/>
    <w:rsid w:val="003C10CA"/>
    <w:rsid w:val="003C3365"/>
    <w:rsid w:val="003D1264"/>
    <w:rsid w:val="003D24FA"/>
    <w:rsid w:val="003D4789"/>
    <w:rsid w:val="003D6453"/>
    <w:rsid w:val="003D73F0"/>
    <w:rsid w:val="003D7C3E"/>
    <w:rsid w:val="003E0B6D"/>
    <w:rsid w:val="003E148B"/>
    <w:rsid w:val="003E1B79"/>
    <w:rsid w:val="003E1D79"/>
    <w:rsid w:val="003E336F"/>
    <w:rsid w:val="003E3C84"/>
    <w:rsid w:val="003E6285"/>
    <w:rsid w:val="003F0145"/>
    <w:rsid w:val="003F32E1"/>
    <w:rsid w:val="003F7EDB"/>
    <w:rsid w:val="00407738"/>
    <w:rsid w:val="004113FC"/>
    <w:rsid w:val="00413310"/>
    <w:rsid w:val="00414197"/>
    <w:rsid w:val="00416C63"/>
    <w:rsid w:val="00417971"/>
    <w:rsid w:val="00417CC8"/>
    <w:rsid w:val="00423890"/>
    <w:rsid w:val="00424683"/>
    <w:rsid w:val="0042481B"/>
    <w:rsid w:val="00425915"/>
    <w:rsid w:val="0042642C"/>
    <w:rsid w:val="004267E8"/>
    <w:rsid w:val="0043079F"/>
    <w:rsid w:val="00431109"/>
    <w:rsid w:val="00431EC7"/>
    <w:rsid w:val="0043640C"/>
    <w:rsid w:val="004378B2"/>
    <w:rsid w:val="00437A73"/>
    <w:rsid w:val="00440A03"/>
    <w:rsid w:val="004453D6"/>
    <w:rsid w:val="004515B4"/>
    <w:rsid w:val="00453CBD"/>
    <w:rsid w:val="00457122"/>
    <w:rsid w:val="00457924"/>
    <w:rsid w:val="00457C0B"/>
    <w:rsid w:val="00466E2A"/>
    <w:rsid w:val="00474CE0"/>
    <w:rsid w:val="0048004F"/>
    <w:rsid w:val="00490B5F"/>
    <w:rsid w:val="0049216B"/>
    <w:rsid w:val="004958E2"/>
    <w:rsid w:val="0049673B"/>
    <w:rsid w:val="00497F68"/>
    <w:rsid w:val="004A0E5E"/>
    <w:rsid w:val="004A1C5A"/>
    <w:rsid w:val="004A2158"/>
    <w:rsid w:val="004A2920"/>
    <w:rsid w:val="004A56A3"/>
    <w:rsid w:val="004B4285"/>
    <w:rsid w:val="004B49C6"/>
    <w:rsid w:val="004B54A4"/>
    <w:rsid w:val="004B623B"/>
    <w:rsid w:val="004C373F"/>
    <w:rsid w:val="004C413E"/>
    <w:rsid w:val="004C4478"/>
    <w:rsid w:val="004C63B2"/>
    <w:rsid w:val="004C7036"/>
    <w:rsid w:val="004D06D1"/>
    <w:rsid w:val="004D2A6E"/>
    <w:rsid w:val="004D40EE"/>
    <w:rsid w:val="004D5B1A"/>
    <w:rsid w:val="004D5FE9"/>
    <w:rsid w:val="004E0D06"/>
    <w:rsid w:val="004E1EA8"/>
    <w:rsid w:val="004E344D"/>
    <w:rsid w:val="004E57AB"/>
    <w:rsid w:val="004E74D1"/>
    <w:rsid w:val="004E7B14"/>
    <w:rsid w:val="004F151D"/>
    <w:rsid w:val="004F4633"/>
    <w:rsid w:val="004F4F4D"/>
    <w:rsid w:val="004F60AD"/>
    <w:rsid w:val="004F6C34"/>
    <w:rsid w:val="004F77B9"/>
    <w:rsid w:val="0050212D"/>
    <w:rsid w:val="0050391B"/>
    <w:rsid w:val="00505BA3"/>
    <w:rsid w:val="0050678A"/>
    <w:rsid w:val="00506B60"/>
    <w:rsid w:val="0050752C"/>
    <w:rsid w:val="005147EB"/>
    <w:rsid w:val="00514E97"/>
    <w:rsid w:val="0051677D"/>
    <w:rsid w:val="005174E2"/>
    <w:rsid w:val="00520CB9"/>
    <w:rsid w:val="0052265E"/>
    <w:rsid w:val="0052424D"/>
    <w:rsid w:val="00525801"/>
    <w:rsid w:val="005268E1"/>
    <w:rsid w:val="00526B26"/>
    <w:rsid w:val="00527B63"/>
    <w:rsid w:val="005304C3"/>
    <w:rsid w:val="00537249"/>
    <w:rsid w:val="00544556"/>
    <w:rsid w:val="00544D09"/>
    <w:rsid w:val="00545C19"/>
    <w:rsid w:val="00546FC9"/>
    <w:rsid w:val="005565CF"/>
    <w:rsid w:val="0056342B"/>
    <w:rsid w:val="00564D1E"/>
    <w:rsid w:val="00567DDB"/>
    <w:rsid w:val="00574B1F"/>
    <w:rsid w:val="005756EE"/>
    <w:rsid w:val="005764D9"/>
    <w:rsid w:val="00576F59"/>
    <w:rsid w:val="00587865"/>
    <w:rsid w:val="005961E3"/>
    <w:rsid w:val="005A013A"/>
    <w:rsid w:val="005A1D6C"/>
    <w:rsid w:val="005A5897"/>
    <w:rsid w:val="005A6C6C"/>
    <w:rsid w:val="005B1699"/>
    <w:rsid w:val="005B200E"/>
    <w:rsid w:val="005B3D52"/>
    <w:rsid w:val="005B3E0C"/>
    <w:rsid w:val="005B4615"/>
    <w:rsid w:val="005B480F"/>
    <w:rsid w:val="005C2AA9"/>
    <w:rsid w:val="005C624B"/>
    <w:rsid w:val="005C65C1"/>
    <w:rsid w:val="005C7E19"/>
    <w:rsid w:val="005D6704"/>
    <w:rsid w:val="005D6CA8"/>
    <w:rsid w:val="005D7A48"/>
    <w:rsid w:val="005E0ED3"/>
    <w:rsid w:val="005E1DD2"/>
    <w:rsid w:val="005E3CE2"/>
    <w:rsid w:val="005E4BF2"/>
    <w:rsid w:val="005F17B6"/>
    <w:rsid w:val="005F34B2"/>
    <w:rsid w:val="005F352E"/>
    <w:rsid w:val="005F38EE"/>
    <w:rsid w:val="005F3BC6"/>
    <w:rsid w:val="005F407B"/>
    <w:rsid w:val="005F4095"/>
    <w:rsid w:val="005F75B7"/>
    <w:rsid w:val="005F769E"/>
    <w:rsid w:val="00600811"/>
    <w:rsid w:val="006022E2"/>
    <w:rsid w:val="00603B94"/>
    <w:rsid w:val="00605A6D"/>
    <w:rsid w:val="0061001E"/>
    <w:rsid w:val="0061281B"/>
    <w:rsid w:val="00613EF6"/>
    <w:rsid w:val="00615310"/>
    <w:rsid w:val="00620799"/>
    <w:rsid w:val="00621C52"/>
    <w:rsid w:val="00622975"/>
    <w:rsid w:val="00625396"/>
    <w:rsid w:val="006300C5"/>
    <w:rsid w:val="00632EB5"/>
    <w:rsid w:val="006357DA"/>
    <w:rsid w:val="00645219"/>
    <w:rsid w:val="00646680"/>
    <w:rsid w:val="00660F71"/>
    <w:rsid w:val="00664D5A"/>
    <w:rsid w:val="00670400"/>
    <w:rsid w:val="00673223"/>
    <w:rsid w:val="006741F2"/>
    <w:rsid w:val="00675797"/>
    <w:rsid w:val="0068384E"/>
    <w:rsid w:val="00684C49"/>
    <w:rsid w:val="00686919"/>
    <w:rsid w:val="006879D4"/>
    <w:rsid w:val="0069005A"/>
    <w:rsid w:val="00690771"/>
    <w:rsid w:val="00695E0F"/>
    <w:rsid w:val="006977A8"/>
    <w:rsid w:val="006A1743"/>
    <w:rsid w:val="006A22CF"/>
    <w:rsid w:val="006A2D7D"/>
    <w:rsid w:val="006A3D50"/>
    <w:rsid w:val="006A68CA"/>
    <w:rsid w:val="006A6D5E"/>
    <w:rsid w:val="006B0049"/>
    <w:rsid w:val="006B1266"/>
    <w:rsid w:val="006B380E"/>
    <w:rsid w:val="006B59C7"/>
    <w:rsid w:val="006B5C19"/>
    <w:rsid w:val="006C2009"/>
    <w:rsid w:val="006C204E"/>
    <w:rsid w:val="006C32F1"/>
    <w:rsid w:val="006C42C3"/>
    <w:rsid w:val="006C4312"/>
    <w:rsid w:val="006C5724"/>
    <w:rsid w:val="006C5D0A"/>
    <w:rsid w:val="006C7C38"/>
    <w:rsid w:val="006D0563"/>
    <w:rsid w:val="006D215C"/>
    <w:rsid w:val="006D4224"/>
    <w:rsid w:val="006D7E15"/>
    <w:rsid w:val="006E09FD"/>
    <w:rsid w:val="006E3BAF"/>
    <w:rsid w:val="006E50DC"/>
    <w:rsid w:val="006E5EEC"/>
    <w:rsid w:val="006E7F82"/>
    <w:rsid w:val="006F2DA1"/>
    <w:rsid w:val="006F35E1"/>
    <w:rsid w:val="006F538F"/>
    <w:rsid w:val="006F57B0"/>
    <w:rsid w:val="006F77DF"/>
    <w:rsid w:val="007010D4"/>
    <w:rsid w:val="00706EC2"/>
    <w:rsid w:val="00707516"/>
    <w:rsid w:val="0071445A"/>
    <w:rsid w:val="007222DA"/>
    <w:rsid w:val="007224D4"/>
    <w:rsid w:val="00722531"/>
    <w:rsid w:val="00722D8F"/>
    <w:rsid w:val="00723AC8"/>
    <w:rsid w:val="00725789"/>
    <w:rsid w:val="00732EA3"/>
    <w:rsid w:val="007343CC"/>
    <w:rsid w:val="00734D54"/>
    <w:rsid w:val="00736478"/>
    <w:rsid w:val="007364D9"/>
    <w:rsid w:val="00740856"/>
    <w:rsid w:val="00740A8F"/>
    <w:rsid w:val="00745E44"/>
    <w:rsid w:val="00750433"/>
    <w:rsid w:val="00753100"/>
    <w:rsid w:val="007532B4"/>
    <w:rsid w:val="007551E8"/>
    <w:rsid w:val="00755544"/>
    <w:rsid w:val="007564F9"/>
    <w:rsid w:val="0075771B"/>
    <w:rsid w:val="00763AF7"/>
    <w:rsid w:val="00763C08"/>
    <w:rsid w:val="00763E0D"/>
    <w:rsid w:val="00764EC6"/>
    <w:rsid w:val="00767D0E"/>
    <w:rsid w:val="007740BE"/>
    <w:rsid w:val="00780FB2"/>
    <w:rsid w:val="007858D9"/>
    <w:rsid w:val="00787134"/>
    <w:rsid w:val="00796C5B"/>
    <w:rsid w:val="007A1650"/>
    <w:rsid w:val="007A38E5"/>
    <w:rsid w:val="007B4DDB"/>
    <w:rsid w:val="007C04A4"/>
    <w:rsid w:val="007C05D3"/>
    <w:rsid w:val="007C0EEF"/>
    <w:rsid w:val="007C1515"/>
    <w:rsid w:val="007C2050"/>
    <w:rsid w:val="007C5219"/>
    <w:rsid w:val="007C5902"/>
    <w:rsid w:val="007C7735"/>
    <w:rsid w:val="007D67B1"/>
    <w:rsid w:val="007D6864"/>
    <w:rsid w:val="007E4A21"/>
    <w:rsid w:val="007E534D"/>
    <w:rsid w:val="007F2355"/>
    <w:rsid w:val="007F3924"/>
    <w:rsid w:val="008008B0"/>
    <w:rsid w:val="00802483"/>
    <w:rsid w:val="008028FF"/>
    <w:rsid w:val="00803E8A"/>
    <w:rsid w:val="00803E9E"/>
    <w:rsid w:val="0080555C"/>
    <w:rsid w:val="00810429"/>
    <w:rsid w:val="00810C90"/>
    <w:rsid w:val="00810F91"/>
    <w:rsid w:val="008129B1"/>
    <w:rsid w:val="00813924"/>
    <w:rsid w:val="00815831"/>
    <w:rsid w:val="00816BE2"/>
    <w:rsid w:val="00821451"/>
    <w:rsid w:val="0082197D"/>
    <w:rsid w:val="00827AD4"/>
    <w:rsid w:val="00833993"/>
    <w:rsid w:val="008375AA"/>
    <w:rsid w:val="0084169E"/>
    <w:rsid w:val="008429F2"/>
    <w:rsid w:val="00844E1F"/>
    <w:rsid w:val="0084729B"/>
    <w:rsid w:val="00850902"/>
    <w:rsid w:val="00853AA7"/>
    <w:rsid w:val="00853CB3"/>
    <w:rsid w:val="00854732"/>
    <w:rsid w:val="00857120"/>
    <w:rsid w:val="00862BF5"/>
    <w:rsid w:val="00862E69"/>
    <w:rsid w:val="00870F74"/>
    <w:rsid w:val="008751C5"/>
    <w:rsid w:val="00880E9C"/>
    <w:rsid w:val="00885556"/>
    <w:rsid w:val="00885A9B"/>
    <w:rsid w:val="00892444"/>
    <w:rsid w:val="008A0160"/>
    <w:rsid w:val="008A273F"/>
    <w:rsid w:val="008A49A6"/>
    <w:rsid w:val="008A6463"/>
    <w:rsid w:val="008A7B12"/>
    <w:rsid w:val="008B4E9E"/>
    <w:rsid w:val="008B504E"/>
    <w:rsid w:val="008B5716"/>
    <w:rsid w:val="008B5913"/>
    <w:rsid w:val="008C11E4"/>
    <w:rsid w:val="008C3691"/>
    <w:rsid w:val="008C4483"/>
    <w:rsid w:val="008C57A7"/>
    <w:rsid w:val="008C70EE"/>
    <w:rsid w:val="008D06D8"/>
    <w:rsid w:val="008D1EC1"/>
    <w:rsid w:val="008D640A"/>
    <w:rsid w:val="008D66ED"/>
    <w:rsid w:val="008E362D"/>
    <w:rsid w:val="008E4DC3"/>
    <w:rsid w:val="008F1276"/>
    <w:rsid w:val="008F1A56"/>
    <w:rsid w:val="008F4B43"/>
    <w:rsid w:val="008F6CC9"/>
    <w:rsid w:val="008F7126"/>
    <w:rsid w:val="008F7ABC"/>
    <w:rsid w:val="00900502"/>
    <w:rsid w:val="009011A0"/>
    <w:rsid w:val="00901A92"/>
    <w:rsid w:val="0090519B"/>
    <w:rsid w:val="00905C2F"/>
    <w:rsid w:val="00911383"/>
    <w:rsid w:val="00911C34"/>
    <w:rsid w:val="0091362C"/>
    <w:rsid w:val="00913EC8"/>
    <w:rsid w:val="0091519E"/>
    <w:rsid w:val="00915745"/>
    <w:rsid w:val="009157F7"/>
    <w:rsid w:val="00915C72"/>
    <w:rsid w:val="00917027"/>
    <w:rsid w:val="00920048"/>
    <w:rsid w:val="0092384A"/>
    <w:rsid w:val="00923C77"/>
    <w:rsid w:val="0092421F"/>
    <w:rsid w:val="0092768A"/>
    <w:rsid w:val="0093067E"/>
    <w:rsid w:val="00931BBB"/>
    <w:rsid w:val="009347B2"/>
    <w:rsid w:val="00934E72"/>
    <w:rsid w:val="00937EE6"/>
    <w:rsid w:val="00940088"/>
    <w:rsid w:val="009428C9"/>
    <w:rsid w:val="009435E7"/>
    <w:rsid w:val="0094455E"/>
    <w:rsid w:val="00954CAE"/>
    <w:rsid w:val="00957461"/>
    <w:rsid w:val="00957B48"/>
    <w:rsid w:val="00962AAD"/>
    <w:rsid w:val="00963043"/>
    <w:rsid w:val="00963C50"/>
    <w:rsid w:val="00965428"/>
    <w:rsid w:val="00966E46"/>
    <w:rsid w:val="00971189"/>
    <w:rsid w:val="0097205A"/>
    <w:rsid w:val="00972277"/>
    <w:rsid w:val="00974D1A"/>
    <w:rsid w:val="00974F4F"/>
    <w:rsid w:val="009755C9"/>
    <w:rsid w:val="00976BF2"/>
    <w:rsid w:val="0098123C"/>
    <w:rsid w:val="0098252B"/>
    <w:rsid w:val="00983095"/>
    <w:rsid w:val="00986585"/>
    <w:rsid w:val="00992EAE"/>
    <w:rsid w:val="00993C9A"/>
    <w:rsid w:val="009A002B"/>
    <w:rsid w:val="009A2A93"/>
    <w:rsid w:val="009A344F"/>
    <w:rsid w:val="009A5140"/>
    <w:rsid w:val="009A6511"/>
    <w:rsid w:val="009B20AD"/>
    <w:rsid w:val="009B3E27"/>
    <w:rsid w:val="009B4280"/>
    <w:rsid w:val="009B56A9"/>
    <w:rsid w:val="009B7965"/>
    <w:rsid w:val="009C099D"/>
    <w:rsid w:val="009C17B5"/>
    <w:rsid w:val="009C1870"/>
    <w:rsid w:val="009C1CF9"/>
    <w:rsid w:val="009C53EE"/>
    <w:rsid w:val="009C5D64"/>
    <w:rsid w:val="009C638F"/>
    <w:rsid w:val="009C6A29"/>
    <w:rsid w:val="009C78EC"/>
    <w:rsid w:val="009D0E64"/>
    <w:rsid w:val="009D2693"/>
    <w:rsid w:val="009E25E7"/>
    <w:rsid w:val="009E2699"/>
    <w:rsid w:val="009E682A"/>
    <w:rsid w:val="009E72BE"/>
    <w:rsid w:val="009E7415"/>
    <w:rsid w:val="009F03FA"/>
    <w:rsid w:val="009F1628"/>
    <w:rsid w:val="009F43FB"/>
    <w:rsid w:val="009F498B"/>
    <w:rsid w:val="009F52F9"/>
    <w:rsid w:val="009F650F"/>
    <w:rsid w:val="009F6818"/>
    <w:rsid w:val="00A02AA9"/>
    <w:rsid w:val="00A125DD"/>
    <w:rsid w:val="00A13D2F"/>
    <w:rsid w:val="00A14701"/>
    <w:rsid w:val="00A163A3"/>
    <w:rsid w:val="00A16819"/>
    <w:rsid w:val="00A16914"/>
    <w:rsid w:val="00A16D88"/>
    <w:rsid w:val="00A17385"/>
    <w:rsid w:val="00A17427"/>
    <w:rsid w:val="00A2154A"/>
    <w:rsid w:val="00A23227"/>
    <w:rsid w:val="00A23BAF"/>
    <w:rsid w:val="00A246CD"/>
    <w:rsid w:val="00A2513E"/>
    <w:rsid w:val="00A268B4"/>
    <w:rsid w:val="00A3081C"/>
    <w:rsid w:val="00A33516"/>
    <w:rsid w:val="00A361C3"/>
    <w:rsid w:val="00A36810"/>
    <w:rsid w:val="00A410A6"/>
    <w:rsid w:val="00A4112B"/>
    <w:rsid w:val="00A437D9"/>
    <w:rsid w:val="00A44A0E"/>
    <w:rsid w:val="00A45917"/>
    <w:rsid w:val="00A46FB4"/>
    <w:rsid w:val="00A544FE"/>
    <w:rsid w:val="00A56EEC"/>
    <w:rsid w:val="00A64747"/>
    <w:rsid w:val="00A708B5"/>
    <w:rsid w:val="00A73ABF"/>
    <w:rsid w:val="00A752EB"/>
    <w:rsid w:val="00A75A02"/>
    <w:rsid w:val="00A80079"/>
    <w:rsid w:val="00A87A1D"/>
    <w:rsid w:val="00A90F59"/>
    <w:rsid w:val="00A94885"/>
    <w:rsid w:val="00AA0B6D"/>
    <w:rsid w:val="00AA0E00"/>
    <w:rsid w:val="00AA1E3F"/>
    <w:rsid w:val="00AA2ED9"/>
    <w:rsid w:val="00AA5961"/>
    <w:rsid w:val="00AB0518"/>
    <w:rsid w:val="00AB36CA"/>
    <w:rsid w:val="00AC0EA6"/>
    <w:rsid w:val="00AC0FF4"/>
    <w:rsid w:val="00AC340A"/>
    <w:rsid w:val="00AC44A1"/>
    <w:rsid w:val="00AC5000"/>
    <w:rsid w:val="00AD30F2"/>
    <w:rsid w:val="00AD3800"/>
    <w:rsid w:val="00AD3FD1"/>
    <w:rsid w:val="00AD4566"/>
    <w:rsid w:val="00AE1E52"/>
    <w:rsid w:val="00AE1ED8"/>
    <w:rsid w:val="00AE1FE1"/>
    <w:rsid w:val="00AE4560"/>
    <w:rsid w:val="00AE7969"/>
    <w:rsid w:val="00AF6873"/>
    <w:rsid w:val="00B00FBC"/>
    <w:rsid w:val="00B0154D"/>
    <w:rsid w:val="00B10208"/>
    <w:rsid w:val="00B11B50"/>
    <w:rsid w:val="00B12990"/>
    <w:rsid w:val="00B13352"/>
    <w:rsid w:val="00B15C47"/>
    <w:rsid w:val="00B26954"/>
    <w:rsid w:val="00B31135"/>
    <w:rsid w:val="00B36DA7"/>
    <w:rsid w:val="00B40B97"/>
    <w:rsid w:val="00B4616B"/>
    <w:rsid w:val="00B4693E"/>
    <w:rsid w:val="00B47322"/>
    <w:rsid w:val="00B53E71"/>
    <w:rsid w:val="00B54C75"/>
    <w:rsid w:val="00B573F9"/>
    <w:rsid w:val="00B57E50"/>
    <w:rsid w:val="00B61E97"/>
    <w:rsid w:val="00B629CB"/>
    <w:rsid w:val="00B64E42"/>
    <w:rsid w:val="00B7308E"/>
    <w:rsid w:val="00B7428E"/>
    <w:rsid w:val="00B74A54"/>
    <w:rsid w:val="00B809AA"/>
    <w:rsid w:val="00B81DBB"/>
    <w:rsid w:val="00B833C8"/>
    <w:rsid w:val="00B8371B"/>
    <w:rsid w:val="00B84A20"/>
    <w:rsid w:val="00B93660"/>
    <w:rsid w:val="00B93941"/>
    <w:rsid w:val="00B96ACB"/>
    <w:rsid w:val="00B96BDE"/>
    <w:rsid w:val="00B977E5"/>
    <w:rsid w:val="00B978A5"/>
    <w:rsid w:val="00BA042E"/>
    <w:rsid w:val="00BB5D69"/>
    <w:rsid w:val="00BC1F08"/>
    <w:rsid w:val="00BC2DF9"/>
    <w:rsid w:val="00BC3B1E"/>
    <w:rsid w:val="00BD3BAA"/>
    <w:rsid w:val="00BD4228"/>
    <w:rsid w:val="00BE130B"/>
    <w:rsid w:val="00BE54B3"/>
    <w:rsid w:val="00BE60F1"/>
    <w:rsid w:val="00BE6F78"/>
    <w:rsid w:val="00BF020B"/>
    <w:rsid w:val="00BF274F"/>
    <w:rsid w:val="00BF4256"/>
    <w:rsid w:val="00BF459E"/>
    <w:rsid w:val="00C034BB"/>
    <w:rsid w:val="00C03914"/>
    <w:rsid w:val="00C0556A"/>
    <w:rsid w:val="00C05912"/>
    <w:rsid w:val="00C06D16"/>
    <w:rsid w:val="00C104C2"/>
    <w:rsid w:val="00C107D4"/>
    <w:rsid w:val="00C10C0D"/>
    <w:rsid w:val="00C112F9"/>
    <w:rsid w:val="00C11A41"/>
    <w:rsid w:val="00C129C4"/>
    <w:rsid w:val="00C137E5"/>
    <w:rsid w:val="00C13915"/>
    <w:rsid w:val="00C16D1F"/>
    <w:rsid w:val="00C25A4B"/>
    <w:rsid w:val="00C3204D"/>
    <w:rsid w:val="00C3209F"/>
    <w:rsid w:val="00C3245E"/>
    <w:rsid w:val="00C33165"/>
    <w:rsid w:val="00C35E4E"/>
    <w:rsid w:val="00C363B5"/>
    <w:rsid w:val="00C373B3"/>
    <w:rsid w:val="00C4248A"/>
    <w:rsid w:val="00C431C1"/>
    <w:rsid w:val="00C461FD"/>
    <w:rsid w:val="00C464CF"/>
    <w:rsid w:val="00C47E7A"/>
    <w:rsid w:val="00C500C0"/>
    <w:rsid w:val="00C5052B"/>
    <w:rsid w:val="00C52704"/>
    <w:rsid w:val="00C54A36"/>
    <w:rsid w:val="00C57828"/>
    <w:rsid w:val="00C57A18"/>
    <w:rsid w:val="00C60B9C"/>
    <w:rsid w:val="00C62BDB"/>
    <w:rsid w:val="00C6569B"/>
    <w:rsid w:val="00C670B5"/>
    <w:rsid w:val="00C67405"/>
    <w:rsid w:val="00C7205E"/>
    <w:rsid w:val="00C721AF"/>
    <w:rsid w:val="00C72A7B"/>
    <w:rsid w:val="00C74601"/>
    <w:rsid w:val="00C755E1"/>
    <w:rsid w:val="00C764DD"/>
    <w:rsid w:val="00C76FD8"/>
    <w:rsid w:val="00C81E3A"/>
    <w:rsid w:val="00C856B4"/>
    <w:rsid w:val="00C86265"/>
    <w:rsid w:val="00C86F7C"/>
    <w:rsid w:val="00C93B86"/>
    <w:rsid w:val="00C9471D"/>
    <w:rsid w:val="00C952C7"/>
    <w:rsid w:val="00C96305"/>
    <w:rsid w:val="00CA3DD4"/>
    <w:rsid w:val="00CA5ED8"/>
    <w:rsid w:val="00CA7A6D"/>
    <w:rsid w:val="00CB394B"/>
    <w:rsid w:val="00CB39D4"/>
    <w:rsid w:val="00CB5E82"/>
    <w:rsid w:val="00CC0B1C"/>
    <w:rsid w:val="00CC28C9"/>
    <w:rsid w:val="00CC4B9A"/>
    <w:rsid w:val="00CC4DD4"/>
    <w:rsid w:val="00CC72D9"/>
    <w:rsid w:val="00CD0462"/>
    <w:rsid w:val="00CD35BF"/>
    <w:rsid w:val="00CD6992"/>
    <w:rsid w:val="00CE453D"/>
    <w:rsid w:val="00CE5C13"/>
    <w:rsid w:val="00CE6817"/>
    <w:rsid w:val="00CE71AA"/>
    <w:rsid w:val="00CF4527"/>
    <w:rsid w:val="00CF60D0"/>
    <w:rsid w:val="00CF693C"/>
    <w:rsid w:val="00CF7CFF"/>
    <w:rsid w:val="00D00CB5"/>
    <w:rsid w:val="00D03DB3"/>
    <w:rsid w:val="00D05E92"/>
    <w:rsid w:val="00D061FF"/>
    <w:rsid w:val="00D06CEB"/>
    <w:rsid w:val="00D10B0D"/>
    <w:rsid w:val="00D158D7"/>
    <w:rsid w:val="00D17212"/>
    <w:rsid w:val="00D174E1"/>
    <w:rsid w:val="00D17674"/>
    <w:rsid w:val="00D17EE8"/>
    <w:rsid w:val="00D2014F"/>
    <w:rsid w:val="00D202DB"/>
    <w:rsid w:val="00D225E0"/>
    <w:rsid w:val="00D31AE9"/>
    <w:rsid w:val="00D324B2"/>
    <w:rsid w:val="00D34DBD"/>
    <w:rsid w:val="00D35FA4"/>
    <w:rsid w:val="00D4000F"/>
    <w:rsid w:val="00D452EE"/>
    <w:rsid w:val="00D47EBC"/>
    <w:rsid w:val="00D50AE9"/>
    <w:rsid w:val="00D54531"/>
    <w:rsid w:val="00D5670F"/>
    <w:rsid w:val="00D56E3D"/>
    <w:rsid w:val="00D5724D"/>
    <w:rsid w:val="00D605D6"/>
    <w:rsid w:val="00D61B1E"/>
    <w:rsid w:val="00D62C8F"/>
    <w:rsid w:val="00D6302B"/>
    <w:rsid w:val="00D647FF"/>
    <w:rsid w:val="00D7274E"/>
    <w:rsid w:val="00D739FE"/>
    <w:rsid w:val="00D7434D"/>
    <w:rsid w:val="00D835C7"/>
    <w:rsid w:val="00D83A0F"/>
    <w:rsid w:val="00D8544E"/>
    <w:rsid w:val="00D860D9"/>
    <w:rsid w:val="00D878C5"/>
    <w:rsid w:val="00D87C26"/>
    <w:rsid w:val="00D9010C"/>
    <w:rsid w:val="00D90571"/>
    <w:rsid w:val="00D90E05"/>
    <w:rsid w:val="00D93AD5"/>
    <w:rsid w:val="00D942FA"/>
    <w:rsid w:val="00D96325"/>
    <w:rsid w:val="00D96A3D"/>
    <w:rsid w:val="00D973BD"/>
    <w:rsid w:val="00DA1455"/>
    <w:rsid w:val="00DA1A48"/>
    <w:rsid w:val="00DA243C"/>
    <w:rsid w:val="00DA7429"/>
    <w:rsid w:val="00DB0C66"/>
    <w:rsid w:val="00DB196D"/>
    <w:rsid w:val="00DB281A"/>
    <w:rsid w:val="00DB3378"/>
    <w:rsid w:val="00DB5125"/>
    <w:rsid w:val="00DB5149"/>
    <w:rsid w:val="00DB5159"/>
    <w:rsid w:val="00DB657B"/>
    <w:rsid w:val="00DC066D"/>
    <w:rsid w:val="00DC4B8A"/>
    <w:rsid w:val="00DD1A3D"/>
    <w:rsid w:val="00DD20C0"/>
    <w:rsid w:val="00DD2D19"/>
    <w:rsid w:val="00DD2E2F"/>
    <w:rsid w:val="00DD491D"/>
    <w:rsid w:val="00DE015A"/>
    <w:rsid w:val="00DE4A31"/>
    <w:rsid w:val="00DE504B"/>
    <w:rsid w:val="00DE5F63"/>
    <w:rsid w:val="00DE6F5F"/>
    <w:rsid w:val="00DF0452"/>
    <w:rsid w:val="00DF1375"/>
    <w:rsid w:val="00DF3223"/>
    <w:rsid w:val="00DF35B2"/>
    <w:rsid w:val="00DF6DDD"/>
    <w:rsid w:val="00DF6FD5"/>
    <w:rsid w:val="00E00AF5"/>
    <w:rsid w:val="00E021F5"/>
    <w:rsid w:val="00E03F57"/>
    <w:rsid w:val="00E045CF"/>
    <w:rsid w:val="00E07B9F"/>
    <w:rsid w:val="00E10700"/>
    <w:rsid w:val="00E11172"/>
    <w:rsid w:val="00E12112"/>
    <w:rsid w:val="00E1710E"/>
    <w:rsid w:val="00E173CA"/>
    <w:rsid w:val="00E21274"/>
    <w:rsid w:val="00E22FC5"/>
    <w:rsid w:val="00E2792B"/>
    <w:rsid w:val="00E31DD7"/>
    <w:rsid w:val="00E33288"/>
    <w:rsid w:val="00E349F9"/>
    <w:rsid w:val="00E3542B"/>
    <w:rsid w:val="00E4052F"/>
    <w:rsid w:val="00E46DD5"/>
    <w:rsid w:val="00E513F2"/>
    <w:rsid w:val="00E529A9"/>
    <w:rsid w:val="00E54355"/>
    <w:rsid w:val="00E5728A"/>
    <w:rsid w:val="00E6717B"/>
    <w:rsid w:val="00E71204"/>
    <w:rsid w:val="00E72AE0"/>
    <w:rsid w:val="00E73795"/>
    <w:rsid w:val="00E80114"/>
    <w:rsid w:val="00E835AD"/>
    <w:rsid w:val="00E84B5E"/>
    <w:rsid w:val="00E86B92"/>
    <w:rsid w:val="00E86E8B"/>
    <w:rsid w:val="00E90676"/>
    <w:rsid w:val="00E9246F"/>
    <w:rsid w:val="00E93188"/>
    <w:rsid w:val="00EA10AC"/>
    <w:rsid w:val="00EA33E4"/>
    <w:rsid w:val="00EA48FB"/>
    <w:rsid w:val="00EA7A1F"/>
    <w:rsid w:val="00EB0F3F"/>
    <w:rsid w:val="00EB1D97"/>
    <w:rsid w:val="00EB393A"/>
    <w:rsid w:val="00EB5CE5"/>
    <w:rsid w:val="00EC1F0E"/>
    <w:rsid w:val="00EC2787"/>
    <w:rsid w:val="00EC3BED"/>
    <w:rsid w:val="00EC4514"/>
    <w:rsid w:val="00EC5123"/>
    <w:rsid w:val="00EC795D"/>
    <w:rsid w:val="00ED14FB"/>
    <w:rsid w:val="00ED35DD"/>
    <w:rsid w:val="00ED401C"/>
    <w:rsid w:val="00ED6915"/>
    <w:rsid w:val="00EE0816"/>
    <w:rsid w:val="00EE281B"/>
    <w:rsid w:val="00EE63B9"/>
    <w:rsid w:val="00EF0C10"/>
    <w:rsid w:val="00EF4007"/>
    <w:rsid w:val="00F072F2"/>
    <w:rsid w:val="00F11D5B"/>
    <w:rsid w:val="00F123EE"/>
    <w:rsid w:val="00F124FF"/>
    <w:rsid w:val="00F12953"/>
    <w:rsid w:val="00F13FFB"/>
    <w:rsid w:val="00F15A5C"/>
    <w:rsid w:val="00F161F5"/>
    <w:rsid w:val="00F166B2"/>
    <w:rsid w:val="00F16AC6"/>
    <w:rsid w:val="00F207A6"/>
    <w:rsid w:val="00F21E48"/>
    <w:rsid w:val="00F22314"/>
    <w:rsid w:val="00F228A0"/>
    <w:rsid w:val="00F26160"/>
    <w:rsid w:val="00F31A87"/>
    <w:rsid w:val="00F332CE"/>
    <w:rsid w:val="00F33379"/>
    <w:rsid w:val="00F37D52"/>
    <w:rsid w:val="00F42401"/>
    <w:rsid w:val="00F4452B"/>
    <w:rsid w:val="00F46718"/>
    <w:rsid w:val="00F47865"/>
    <w:rsid w:val="00F50DED"/>
    <w:rsid w:val="00F574AF"/>
    <w:rsid w:val="00F57991"/>
    <w:rsid w:val="00F6485E"/>
    <w:rsid w:val="00F64CD6"/>
    <w:rsid w:val="00F67032"/>
    <w:rsid w:val="00F71439"/>
    <w:rsid w:val="00F71E1A"/>
    <w:rsid w:val="00F72236"/>
    <w:rsid w:val="00F728D9"/>
    <w:rsid w:val="00F73028"/>
    <w:rsid w:val="00F73DE1"/>
    <w:rsid w:val="00F7551C"/>
    <w:rsid w:val="00F75A07"/>
    <w:rsid w:val="00F776B5"/>
    <w:rsid w:val="00F77B3D"/>
    <w:rsid w:val="00F81E90"/>
    <w:rsid w:val="00F85CF0"/>
    <w:rsid w:val="00F93BB9"/>
    <w:rsid w:val="00F94901"/>
    <w:rsid w:val="00F964E9"/>
    <w:rsid w:val="00F96F91"/>
    <w:rsid w:val="00FA2F96"/>
    <w:rsid w:val="00FA3E82"/>
    <w:rsid w:val="00FA7AB0"/>
    <w:rsid w:val="00FB122B"/>
    <w:rsid w:val="00FC02E7"/>
    <w:rsid w:val="00FC084F"/>
    <w:rsid w:val="00FC1238"/>
    <w:rsid w:val="00FC2156"/>
    <w:rsid w:val="00FC648B"/>
    <w:rsid w:val="00FD03E1"/>
    <w:rsid w:val="00FD0FFC"/>
    <w:rsid w:val="00FD2BB3"/>
    <w:rsid w:val="00FD4EA3"/>
    <w:rsid w:val="00FD5853"/>
    <w:rsid w:val="00FD60AC"/>
    <w:rsid w:val="00FD6C38"/>
    <w:rsid w:val="00FE147B"/>
    <w:rsid w:val="00FE3AC6"/>
    <w:rsid w:val="00FE4C65"/>
    <w:rsid w:val="00FF1417"/>
    <w:rsid w:val="00FF3B8A"/>
    <w:rsid w:val="00FF5EAA"/>
    <w:rsid w:val="00FF6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53FE4D96"/>
  <w15:docId w15:val="{B8510368-FE26-457A-BE2D-A85FE8682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A36"/>
    <w:pPr>
      <w:autoSpaceDN w:val="0"/>
      <w:spacing w:before="120" w:after="120" w:line="240" w:lineRule="auto"/>
      <w:jc w:val="center"/>
    </w:pPr>
    <w:rPr>
      <w:rFonts w:ascii="Times New Roman" w:eastAsia="Times New Roman" w:hAnsi="Times New Roman" w:cs="Times New Roman"/>
      <w:sz w:val="24"/>
      <w:szCs w:val="20"/>
      <w:lang w:val="en-GB"/>
    </w:rPr>
  </w:style>
  <w:style w:type="paragraph" w:styleId="Heading1">
    <w:name w:val="heading 1"/>
    <w:basedOn w:val="Normal"/>
    <w:next w:val="Normal"/>
    <w:link w:val="Heading1Char"/>
    <w:uiPriority w:val="9"/>
    <w:qFormat/>
    <w:rsid w:val="000F2D02"/>
    <w:pPr>
      <w:keepNext/>
      <w:autoSpaceDN/>
      <w:spacing w:before="0" w:after="0"/>
      <w:jc w:val="left"/>
      <w:outlineLvl w:val="0"/>
    </w:pPr>
    <w:rPr>
      <w:b/>
      <w:kern w:val="28"/>
    </w:rPr>
  </w:style>
  <w:style w:type="paragraph" w:styleId="Heading2">
    <w:name w:val="heading 2"/>
    <w:basedOn w:val="Normal"/>
    <w:next w:val="Normal"/>
    <w:link w:val="Heading2Char"/>
    <w:uiPriority w:val="99"/>
    <w:unhideWhenUsed/>
    <w:qFormat/>
    <w:rsid w:val="000F2D02"/>
    <w:pPr>
      <w:keepNext/>
      <w:autoSpaceDN/>
      <w:spacing w:before="240" w:after="60"/>
      <w:jc w:val="left"/>
      <w:outlineLvl w:val="1"/>
    </w:pPr>
    <w:rPr>
      <w:rFonts w:ascii="Cambria" w:hAnsi="Cambria"/>
      <w:b/>
      <w:bCs/>
      <w:i/>
      <w:iCs/>
      <w:sz w:val="28"/>
      <w:szCs w:val="28"/>
    </w:rPr>
  </w:style>
  <w:style w:type="paragraph" w:styleId="Heading3">
    <w:name w:val="heading 3"/>
    <w:basedOn w:val="Normal"/>
    <w:next w:val="Normal"/>
    <w:link w:val="Heading3Char"/>
    <w:uiPriority w:val="99"/>
    <w:qFormat/>
    <w:rsid w:val="000F2D02"/>
    <w:pPr>
      <w:keepNext/>
      <w:autoSpaceDN/>
      <w:spacing w:before="0" w:after="60"/>
      <w:jc w:val="left"/>
      <w:outlineLvl w:val="2"/>
    </w:pPr>
  </w:style>
  <w:style w:type="paragraph" w:styleId="Heading4">
    <w:name w:val="heading 4"/>
    <w:basedOn w:val="Normal"/>
    <w:next w:val="Normal"/>
    <w:link w:val="Heading4Char"/>
    <w:unhideWhenUsed/>
    <w:qFormat/>
    <w:rsid w:val="000F2D02"/>
    <w:pPr>
      <w:keepNext/>
      <w:keepLines/>
      <w:widowControl w:val="0"/>
      <w:autoSpaceDE w:val="0"/>
      <w:adjustRightInd w:val="0"/>
      <w:spacing w:before="200" w:after="0"/>
      <w:jc w:val="left"/>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0F2D02"/>
    <w:pPr>
      <w:overflowPunct w:val="0"/>
      <w:autoSpaceDE w:val="0"/>
      <w:adjustRightInd w:val="0"/>
      <w:spacing w:before="0" w:after="0"/>
      <w:ind w:left="2892" w:hanging="2892"/>
      <w:jc w:val="left"/>
      <w:textAlignment w:val="baseline"/>
      <w:outlineLvl w:val="4"/>
    </w:pPr>
    <w:rPr>
      <w:szCs w:val="24"/>
      <w:lang w:val="en-AU"/>
    </w:rPr>
  </w:style>
  <w:style w:type="paragraph" w:styleId="Heading6">
    <w:name w:val="heading 6"/>
    <w:basedOn w:val="Normal"/>
    <w:next w:val="Normal"/>
    <w:link w:val="Heading6Char"/>
    <w:qFormat/>
    <w:rsid w:val="000F2D02"/>
    <w:pPr>
      <w:suppressLineNumbers/>
      <w:overflowPunct w:val="0"/>
      <w:autoSpaceDE w:val="0"/>
      <w:adjustRightInd w:val="0"/>
      <w:spacing w:before="240" w:after="60"/>
      <w:ind w:left="10064" w:hanging="708"/>
      <w:jc w:val="left"/>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0F2D02"/>
    <w:pPr>
      <w:suppressLineNumbers/>
      <w:overflowPunct w:val="0"/>
      <w:autoSpaceDE w:val="0"/>
      <w:adjustRightInd w:val="0"/>
      <w:spacing w:before="240" w:after="60"/>
      <w:ind w:left="10772" w:hanging="708"/>
      <w:jc w:val="left"/>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0F2D02"/>
    <w:pPr>
      <w:suppressLineNumbers/>
      <w:overflowPunct w:val="0"/>
      <w:autoSpaceDE w:val="0"/>
      <w:adjustRightInd w:val="0"/>
      <w:spacing w:before="240" w:after="60"/>
      <w:ind w:left="11480" w:hanging="708"/>
      <w:jc w:val="left"/>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0F2D02"/>
    <w:pPr>
      <w:suppressLineNumbers/>
      <w:overflowPunct w:val="0"/>
      <w:autoSpaceDE w:val="0"/>
      <w:adjustRightInd w:val="0"/>
      <w:spacing w:before="240" w:after="60"/>
      <w:ind w:left="12188" w:hanging="708"/>
      <w:jc w:val="left"/>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A36"/>
    <w:rPr>
      <w:strike w:val="0"/>
      <w:dstrike w:val="0"/>
      <w:color w:val="0000FF"/>
      <w:u w:val="none"/>
      <w:effect w:val="none"/>
    </w:rPr>
  </w:style>
  <w:style w:type="paragraph" w:styleId="TOC1">
    <w:name w:val="toc 1"/>
    <w:basedOn w:val="Normal"/>
    <w:next w:val="Normal"/>
    <w:autoRedefine/>
    <w:uiPriority w:val="39"/>
    <w:unhideWhenUsed/>
    <w:qFormat/>
    <w:rsid w:val="00C54A36"/>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C54A36"/>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C54A3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C54A36"/>
    <w:pPr>
      <w:keepNext/>
      <w:spacing w:before="240"/>
    </w:pPr>
    <w:rPr>
      <w:rFonts w:ascii="Times" w:hAnsi="Times"/>
      <w:b/>
      <w:caps/>
    </w:rPr>
  </w:style>
  <w:style w:type="paragraph" w:customStyle="1" w:styleId="Definitions">
    <w:name w:val="Definitions"/>
    <w:basedOn w:val="Normal"/>
    <w:rsid w:val="00C54A36"/>
    <w:pPr>
      <w:spacing w:line="240" w:lineRule="exact"/>
      <w:ind w:left="2016" w:hanging="1008"/>
      <w:jc w:val="both"/>
    </w:pPr>
  </w:style>
  <w:style w:type="paragraph" w:customStyle="1" w:styleId="LongTitle">
    <w:name w:val="Long Title"/>
    <w:basedOn w:val="Normal"/>
    <w:rsid w:val="00C54A36"/>
    <w:pPr>
      <w:jc w:val="both"/>
    </w:pPr>
    <w:rPr>
      <w:smallCaps/>
    </w:rPr>
  </w:style>
  <w:style w:type="paragraph" w:customStyle="1" w:styleId="MarginalNoteRev">
    <w:name w:val="Marginal Note Rev"/>
    <w:basedOn w:val="Normal"/>
    <w:link w:val="MarginalNoteRevChar"/>
    <w:qFormat/>
    <w:rsid w:val="00C54A36"/>
    <w:pPr>
      <w:keepNext/>
      <w:keepLines/>
      <w:tabs>
        <w:tab w:val="left" w:pos="576"/>
      </w:tabs>
      <w:spacing w:before="240" w:after="0"/>
      <w:ind w:left="576" w:hanging="576"/>
      <w:jc w:val="left"/>
    </w:pPr>
    <w:rPr>
      <w:b/>
    </w:rPr>
  </w:style>
  <w:style w:type="character" w:customStyle="1" w:styleId="MarginalNoteRevChar">
    <w:name w:val="Marginal Note Rev Char"/>
    <w:basedOn w:val="DefaultParagraphFont"/>
    <w:link w:val="MarginalNoteRev"/>
    <w:rsid w:val="00C6569B"/>
    <w:rPr>
      <w:rFonts w:ascii="Times New Roman" w:eastAsia="Times New Roman" w:hAnsi="Times New Roman" w:cs="Times New Roman"/>
      <w:b/>
      <w:sz w:val="24"/>
      <w:szCs w:val="20"/>
      <w:lang w:val="en-GB"/>
    </w:rPr>
  </w:style>
  <w:style w:type="paragraph" w:customStyle="1" w:styleId="PartHead">
    <w:name w:val="PartHead"/>
    <w:basedOn w:val="Normal"/>
    <w:qFormat/>
    <w:rsid w:val="00C54A36"/>
    <w:pPr>
      <w:keepNext/>
      <w:keepLines/>
      <w:spacing w:before="360"/>
    </w:pPr>
    <w:rPr>
      <w:rFonts w:eastAsia="MS Mincho"/>
      <w:b/>
      <w:caps/>
    </w:rPr>
  </w:style>
  <w:style w:type="paragraph" w:customStyle="1" w:styleId="OneLineSpaceAct">
    <w:name w:val="OneLineSpaceAct"/>
    <w:basedOn w:val="Normal"/>
    <w:uiPriority w:val="99"/>
    <w:rsid w:val="00C54A36"/>
  </w:style>
  <w:style w:type="paragraph" w:customStyle="1" w:styleId="BillSection">
    <w:name w:val="Bill Section"/>
    <w:basedOn w:val="Normal"/>
    <w:autoRedefine/>
    <w:rsid w:val="005C65C1"/>
    <w:pPr>
      <w:tabs>
        <w:tab w:val="left" w:pos="3780"/>
      </w:tabs>
      <w:spacing w:line="276" w:lineRule="auto"/>
      <w:ind w:left="1620"/>
      <w:jc w:val="both"/>
    </w:pPr>
    <w:rPr>
      <w:rFonts w:eastAsia="MS Mincho"/>
      <w:b/>
      <w:szCs w:val="24"/>
      <w:lang w:val="en-AU"/>
    </w:rPr>
  </w:style>
  <w:style w:type="paragraph" w:customStyle="1" w:styleId="Normal-Schedule">
    <w:name w:val="Normal - Schedule"/>
    <w:uiPriority w:val="99"/>
    <w:rsid w:val="00C54A3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pPr>
    <w:rPr>
      <w:rFonts w:ascii="Times New Roman" w:eastAsia="Times New Roman" w:hAnsi="Times New Roman" w:cs="Times New Roman"/>
      <w:sz w:val="20"/>
      <w:szCs w:val="20"/>
      <w:lang w:val="en-AU"/>
    </w:rPr>
  </w:style>
  <w:style w:type="paragraph" w:customStyle="1" w:styleId="MontserratDefinitionsub-para">
    <w:name w:val="Montserrat Definition sub-para"/>
    <w:basedOn w:val="Normal"/>
    <w:autoRedefine/>
    <w:uiPriority w:val="99"/>
    <w:rsid w:val="00C54A36"/>
    <w:pPr>
      <w:spacing w:before="0" w:after="0"/>
      <w:ind w:left="2304" w:hanging="432"/>
      <w:jc w:val="both"/>
    </w:pPr>
  </w:style>
  <w:style w:type="paragraph" w:customStyle="1" w:styleId="Para">
    <w:name w:val="Para"/>
    <w:basedOn w:val="Normal"/>
    <w:link w:val="ParaChar"/>
    <w:qFormat/>
    <w:rsid w:val="00C54A36"/>
    <w:pPr>
      <w:overflowPunct w:val="0"/>
      <w:autoSpaceDE w:val="0"/>
      <w:adjustRightInd w:val="0"/>
      <w:ind w:left="1440" w:hanging="432"/>
      <w:jc w:val="both"/>
    </w:pPr>
    <w:rPr>
      <w:szCs w:val="24"/>
      <w:lang w:val="en-AU"/>
    </w:rPr>
  </w:style>
  <w:style w:type="character" w:customStyle="1" w:styleId="ParaChar">
    <w:name w:val="Para Char"/>
    <w:basedOn w:val="DefaultParagraphFont"/>
    <w:link w:val="Para"/>
    <w:locked/>
    <w:rsid w:val="00C54A36"/>
    <w:rPr>
      <w:rFonts w:ascii="Times New Roman" w:eastAsia="Times New Roman" w:hAnsi="Times New Roman" w:cs="Times New Roman"/>
      <w:sz w:val="24"/>
      <w:szCs w:val="24"/>
      <w:lang w:val="en-AU"/>
    </w:rPr>
  </w:style>
  <w:style w:type="paragraph" w:customStyle="1" w:styleId="StyleMontserratDefinitionparaLeft14">
    <w:name w:val="Style Montserrat Definition para + Left:  1.4&quot;"/>
    <w:basedOn w:val="Normal"/>
    <w:autoRedefine/>
    <w:uiPriority w:val="99"/>
    <w:rsid w:val="00C54A36"/>
    <w:pPr>
      <w:ind w:left="2448" w:hanging="432"/>
      <w:jc w:val="both"/>
    </w:pPr>
  </w:style>
  <w:style w:type="paragraph" w:customStyle="1" w:styleId="Section">
    <w:name w:val="Section"/>
    <w:basedOn w:val="Normal"/>
    <w:link w:val="SectionChar"/>
    <w:autoRedefine/>
    <w:qFormat/>
    <w:rsid w:val="009F498B"/>
    <w:pPr>
      <w:tabs>
        <w:tab w:val="left" w:pos="634"/>
        <w:tab w:val="left" w:pos="990"/>
        <w:tab w:val="left" w:pos="1350"/>
        <w:tab w:val="left" w:pos="1710"/>
      </w:tabs>
      <w:overflowPunct w:val="0"/>
      <w:autoSpaceDE w:val="0"/>
      <w:adjustRightInd w:val="0"/>
      <w:spacing w:line="276" w:lineRule="auto"/>
      <w:ind w:left="990"/>
      <w:jc w:val="both"/>
    </w:pPr>
    <w:rPr>
      <w:rFonts w:eastAsia="MS Mincho"/>
      <w:color w:val="1A2119"/>
      <w:szCs w:val="24"/>
      <w:lang w:val="en-US"/>
    </w:rPr>
  </w:style>
  <w:style w:type="character" w:customStyle="1" w:styleId="SectionChar">
    <w:name w:val="Section Char"/>
    <w:basedOn w:val="DefaultParagraphFont"/>
    <w:link w:val="Section"/>
    <w:locked/>
    <w:rsid w:val="009F498B"/>
    <w:rPr>
      <w:rFonts w:ascii="Times New Roman" w:eastAsia="MS Mincho" w:hAnsi="Times New Roman" w:cs="Times New Roman"/>
      <w:color w:val="1A2119"/>
      <w:sz w:val="24"/>
      <w:szCs w:val="24"/>
    </w:rPr>
  </w:style>
  <w:style w:type="paragraph" w:customStyle="1" w:styleId="Sub-Section">
    <w:name w:val="Sub-Section"/>
    <w:basedOn w:val="Normal"/>
    <w:link w:val="Sub-SectionChar"/>
    <w:qFormat/>
    <w:rsid w:val="00C54A36"/>
    <w:pPr>
      <w:overflowPunct w:val="0"/>
      <w:autoSpaceDE w:val="0"/>
      <w:adjustRightInd w:val="0"/>
      <w:ind w:left="1008" w:hanging="432"/>
      <w:jc w:val="both"/>
    </w:pPr>
    <w:rPr>
      <w:szCs w:val="24"/>
      <w:lang w:val="en-AU"/>
    </w:rPr>
  </w:style>
  <w:style w:type="character" w:customStyle="1" w:styleId="Sub-SectionChar">
    <w:name w:val="Sub-Section Char"/>
    <w:basedOn w:val="DefaultParagraphFont"/>
    <w:link w:val="Sub-Section"/>
    <w:locked/>
    <w:rsid w:val="00C54A36"/>
    <w:rPr>
      <w:rFonts w:ascii="Times New Roman" w:eastAsia="Times New Roman" w:hAnsi="Times New Roman" w:cs="Times New Roman"/>
      <w:sz w:val="24"/>
      <w:szCs w:val="24"/>
      <w:lang w:val="en-AU"/>
    </w:rPr>
  </w:style>
  <w:style w:type="paragraph" w:customStyle="1" w:styleId="Sub-Sectionnoindent">
    <w:name w:val="Sub-Sectionnoindent"/>
    <w:basedOn w:val="Sub-Section"/>
    <w:uiPriority w:val="99"/>
    <w:rsid w:val="00C54A36"/>
    <w:pPr>
      <w:ind w:firstLine="0"/>
    </w:pPr>
  </w:style>
  <w:style w:type="paragraph" w:customStyle="1" w:styleId="Sub-Para">
    <w:name w:val="Sub-Para"/>
    <w:basedOn w:val="Normal"/>
    <w:qFormat/>
    <w:rsid w:val="00C54A36"/>
    <w:pPr>
      <w:tabs>
        <w:tab w:val="right" w:pos="1627"/>
      </w:tabs>
      <w:overflowPunct w:val="0"/>
      <w:autoSpaceDE w:val="0"/>
      <w:adjustRightInd w:val="0"/>
      <w:ind w:left="1872" w:hanging="432"/>
      <w:jc w:val="both"/>
    </w:pPr>
    <w:rPr>
      <w:szCs w:val="24"/>
      <w:lang w:val="en-AU"/>
    </w:rPr>
  </w:style>
  <w:style w:type="paragraph" w:styleId="Header">
    <w:name w:val="header"/>
    <w:basedOn w:val="Normal"/>
    <w:link w:val="HeaderChar"/>
    <w:uiPriority w:val="99"/>
    <w:unhideWhenUsed/>
    <w:rsid w:val="009D0E64"/>
    <w:pPr>
      <w:tabs>
        <w:tab w:val="center" w:pos="4680"/>
        <w:tab w:val="right" w:pos="9360"/>
      </w:tabs>
      <w:spacing w:before="0" w:after="0"/>
    </w:pPr>
  </w:style>
  <w:style w:type="character" w:customStyle="1" w:styleId="HeaderChar">
    <w:name w:val="Header Char"/>
    <w:basedOn w:val="DefaultParagraphFont"/>
    <w:link w:val="Header"/>
    <w:uiPriority w:val="99"/>
    <w:rsid w:val="009D0E64"/>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9D0E64"/>
    <w:pPr>
      <w:tabs>
        <w:tab w:val="center" w:pos="4680"/>
        <w:tab w:val="right" w:pos="9360"/>
      </w:tabs>
      <w:spacing w:before="0" w:after="0"/>
    </w:pPr>
  </w:style>
  <w:style w:type="character" w:customStyle="1" w:styleId="FooterChar">
    <w:name w:val="Footer Char"/>
    <w:basedOn w:val="DefaultParagraphFont"/>
    <w:link w:val="Footer"/>
    <w:uiPriority w:val="99"/>
    <w:rsid w:val="009D0E64"/>
    <w:rPr>
      <w:rFonts w:ascii="Times New Roman" w:eastAsia="Times New Roman" w:hAnsi="Times New Roman" w:cs="Times New Roman"/>
      <w:sz w:val="24"/>
      <w:szCs w:val="20"/>
      <w:lang w:val="en-GB"/>
    </w:rPr>
  </w:style>
  <w:style w:type="character" w:styleId="PageNumber">
    <w:name w:val="page number"/>
    <w:basedOn w:val="DefaultParagraphFont"/>
    <w:rsid w:val="009D0E64"/>
  </w:style>
  <w:style w:type="paragraph" w:customStyle="1" w:styleId="Default">
    <w:name w:val="Default"/>
    <w:rsid w:val="00911C34"/>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47EBC"/>
    <w:rPr>
      <w:sz w:val="16"/>
      <w:szCs w:val="16"/>
    </w:rPr>
  </w:style>
  <w:style w:type="paragraph" w:styleId="CommentText">
    <w:name w:val="annotation text"/>
    <w:basedOn w:val="Normal"/>
    <w:link w:val="CommentTextChar"/>
    <w:uiPriority w:val="99"/>
    <w:semiHidden/>
    <w:unhideWhenUsed/>
    <w:rsid w:val="00D47EBC"/>
    <w:rPr>
      <w:sz w:val="20"/>
    </w:rPr>
  </w:style>
  <w:style w:type="character" w:customStyle="1" w:styleId="CommentTextChar">
    <w:name w:val="Comment Text Char"/>
    <w:basedOn w:val="DefaultParagraphFont"/>
    <w:link w:val="CommentText"/>
    <w:uiPriority w:val="99"/>
    <w:semiHidden/>
    <w:rsid w:val="00D47EB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47EBC"/>
    <w:rPr>
      <w:b/>
      <w:bCs/>
    </w:rPr>
  </w:style>
  <w:style w:type="character" w:customStyle="1" w:styleId="CommentSubjectChar">
    <w:name w:val="Comment Subject Char"/>
    <w:basedOn w:val="CommentTextChar"/>
    <w:link w:val="CommentSubject"/>
    <w:uiPriority w:val="99"/>
    <w:semiHidden/>
    <w:rsid w:val="00D47EB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47EB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EBC"/>
    <w:rPr>
      <w:rFonts w:ascii="Tahoma" w:eastAsia="Times New Roman" w:hAnsi="Tahoma" w:cs="Tahoma"/>
      <w:sz w:val="16"/>
      <w:szCs w:val="16"/>
      <w:lang w:val="en-GB"/>
    </w:rPr>
  </w:style>
  <w:style w:type="paragraph" w:customStyle="1" w:styleId="SectionNoIndent">
    <w:name w:val="SectionNoIndent"/>
    <w:basedOn w:val="Section"/>
    <w:rsid w:val="008F1A56"/>
    <w:pPr>
      <w:overflowPunct/>
      <w:autoSpaceDE/>
      <w:autoSpaceDN/>
      <w:adjustRightInd/>
      <w:spacing w:after="0" w:line="240" w:lineRule="exact"/>
      <w:ind w:left="0"/>
    </w:pPr>
    <w:rPr>
      <w:szCs w:val="20"/>
      <w:lang w:val="en-GB"/>
    </w:rPr>
  </w:style>
  <w:style w:type="paragraph" w:styleId="ListParagraph">
    <w:name w:val="List Paragraph"/>
    <w:basedOn w:val="Normal"/>
    <w:uiPriority w:val="1"/>
    <w:qFormat/>
    <w:rsid w:val="004F6C34"/>
    <w:pPr>
      <w:ind w:left="720"/>
      <w:contextualSpacing/>
    </w:pPr>
  </w:style>
  <w:style w:type="paragraph" w:customStyle="1" w:styleId="RegTable">
    <w:name w:val="RegTable"/>
    <w:basedOn w:val="Normal"/>
    <w:rsid w:val="00815831"/>
    <w:pPr>
      <w:autoSpaceDN/>
      <w:spacing w:before="0" w:after="0"/>
      <w:jc w:val="left"/>
    </w:pPr>
    <w:rPr>
      <w:sz w:val="21"/>
    </w:rPr>
  </w:style>
  <w:style w:type="paragraph" w:customStyle="1" w:styleId="RegCentreItalic">
    <w:name w:val="Reg Centre Italic"/>
    <w:basedOn w:val="Normal"/>
    <w:rsid w:val="00815831"/>
    <w:pPr>
      <w:autoSpaceDN/>
    </w:pPr>
    <w:rPr>
      <w:i/>
      <w:sz w:val="21"/>
    </w:rPr>
  </w:style>
  <w:style w:type="paragraph" w:customStyle="1" w:styleId="CentredRule">
    <w:name w:val="Centred Rule"/>
    <w:basedOn w:val="Normal"/>
    <w:rsid w:val="00600811"/>
    <w:pPr>
      <w:autoSpaceDN/>
      <w:spacing w:before="240" w:after="240"/>
    </w:pPr>
  </w:style>
  <w:style w:type="table" w:styleId="TableGrid">
    <w:name w:val="Table Grid"/>
    <w:basedOn w:val="TableNormal"/>
    <w:uiPriority w:val="59"/>
    <w:rsid w:val="00182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F2D02"/>
    <w:rPr>
      <w:rFonts w:ascii="Times New Roman" w:eastAsia="Times New Roman" w:hAnsi="Times New Roman" w:cs="Times New Roman"/>
      <w:b/>
      <w:kern w:val="28"/>
      <w:sz w:val="24"/>
      <w:szCs w:val="20"/>
      <w:lang w:val="en-GB"/>
    </w:rPr>
  </w:style>
  <w:style w:type="character" w:customStyle="1" w:styleId="Heading2Char">
    <w:name w:val="Heading 2 Char"/>
    <w:basedOn w:val="DefaultParagraphFont"/>
    <w:link w:val="Heading2"/>
    <w:uiPriority w:val="99"/>
    <w:rsid w:val="000F2D02"/>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9"/>
    <w:rsid w:val="000F2D02"/>
    <w:rPr>
      <w:rFonts w:ascii="Times New Roman" w:eastAsia="Times New Roman" w:hAnsi="Times New Roman" w:cs="Times New Roman"/>
      <w:sz w:val="24"/>
      <w:szCs w:val="20"/>
      <w:lang w:val="en-GB"/>
    </w:rPr>
  </w:style>
  <w:style w:type="character" w:customStyle="1" w:styleId="Heading4Char">
    <w:name w:val="Heading 4 Char"/>
    <w:basedOn w:val="DefaultParagraphFont"/>
    <w:link w:val="Heading4"/>
    <w:rsid w:val="000F2D02"/>
    <w:rPr>
      <w:rFonts w:ascii="Cambria" w:eastAsia="Times New Roman" w:hAnsi="Cambria" w:cs="Times New Roman"/>
      <w:b/>
      <w:bCs/>
      <w:i/>
      <w:iCs/>
      <w:color w:val="4F81BD"/>
      <w:sz w:val="24"/>
      <w:szCs w:val="24"/>
    </w:rPr>
  </w:style>
  <w:style w:type="character" w:customStyle="1" w:styleId="Heading5Char">
    <w:name w:val="Heading 5 Char"/>
    <w:basedOn w:val="DefaultParagraphFont"/>
    <w:link w:val="Heading5"/>
    <w:uiPriority w:val="99"/>
    <w:rsid w:val="000F2D02"/>
    <w:rPr>
      <w:rFonts w:ascii="Times New Roman" w:eastAsia="Times New Roman" w:hAnsi="Times New Roman" w:cs="Times New Roman"/>
      <w:sz w:val="24"/>
      <w:szCs w:val="24"/>
      <w:lang w:val="en-AU"/>
    </w:rPr>
  </w:style>
  <w:style w:type="character" w:customStyle="1" w:styleId="Heading6Char">
    <w:name w:val="Heading 6 Char"/>
    <w:basedOn w:val="DefaultParagraphFont"/>
    <w:link w:val="Heading6"/>
    <w:rsid w:val="000F2D02"/>
    <w:rPr>
      <w:rFonts w:ascii="Arial" w:eastAsia="Times New Roman" w:hAnsi="Arial" w:cs="Arial"/>
      <w:i/>
      <w:iCs/>
      <w:lang w:val="en-AU"/>
    </w:rPr>
  </w:style>
  <w:style w:type="character" w:customStyle="1" w:styleId="Heading7Char">
    <w:name w:val="Heading 7 Char"/>
    <w:basedOn w:val="DefaultParagraphFont"/>
    <w:link w:val="Heading7"/>
    <w:rsid w:val="000F2D02"/>
    <w:rPr>
      <w:rFonts w:ascii="Arial" w:eastAsia="Times New Roman" w:hAnsi="Arial" w:cs="Arial"/>
      <w:sz w:val="24"/>
      <w:szCs w:val="24"/>
      <w:lang w:val="en-AU"/>
    </w:rPr>
  </w:style>
  <w:style w:type="character" w:customStyle="1" w:styleId="Heading8Char">
    <w:name w:val="Heading 8 Char"/>
    <w:basedOn w:val="DefaultParagraphFont"/>
    <w:link w:val="Heading8"/>
    <w:uiPriority w:val="99"/>
    <w:rsid w:val="000F2D02"/>
    <w:rPr>
      <w:rFonts w:ascii="Arial" w:eastAsia="Times New Roman" w:hAnsi="Arial" w:cs="Arial"/>
      <w:i/>
      <w:iCs/>
      <w:sz w:val="24"/>
      <w:szCs w:val="24"/>
      <w:lang w:val="en-AU"/>
    </w:rPr>
  </w:style>
  <w:style w:type="character" w:customStyle="1" w:styleId="Heading9Char">
    <w:name w:val="Heading 9 Char"/>
    <w:basedOn w:val="DefaultParagraphFont"/>
    <w:link w:val="Heading9"/>
    <w:uiPriority w:val="99"/>
    <w:rsid w:val="000F2D02"/>
    <w:rPr>
      <w:rFonts w:ascii="Arial" w:eastAsia="Times New Roman" w:hAnsi="Arial" w:cs="Arial"/>
      <w:i/>
      <w:iCs/>
      <w:sz w:val="18"/>
      <w:szCs w:val="18"/>
      <w:lang w:val="en-AU"/>
    </w:rPr>
  </w:style>
  <w:style w:type="character" w:customStyle="1" w:styleId="TitleChar">
    <w:name w:val="Title Char"/>
    <w:basedOn w:val="DefaultParagraphFont"/>
    <w:link w:val="Title"/>
    <w:uiPriority w:val="99"/>
    <w:rsid w:val="000F2D02"/>
    <w:rPr>
      <w:rFonts w:ascii="Times New Roman" w:eastAsia="Times New Roman" w:hAnsi="Times New Roman" w:cs="Times New Roman"/>
      <w:b/>
      <w:bCs/>
      <w:sz w:val="28"/>
      <w:szCs w:val="28"/>
      <w:lang w:val="en-AU"/>
    </w:rPr>
  </w:style>
  <w:style w:type="paragraph" w:styleId="Title">
    <w:name w:val="Title"/>
    <w:basedOn w:val="Normal"/>
    <w:link w:val="TitleChar"/>
    <w:uiPriority w:val="99"/>
    <w:qFormat/>
    <w:rsid w:val="000F2D02"/>
    <w:pPr>
      <w:suppressLineNumbers/>
      <w:overflowPunct w:val="0"/>
      <w:autoSpaceDE w:val="0"/>
      <w:adjustRightInd w:val="0"/>
      <w:spacing w:before="0" w:after="0"/>
      <w:jc w:val="left"/>
      <w:textAlignment w:val="baseline"/>
    </w:pPr>
    <w:rPr>
      <w:b/>
      <w:bCs/>
      <w:sz w:val="28"/>
      <w:szCs w:val="28"/>
      <w:lang w:val="en-AU"/>
    </w:rPr>
  </w:style>
  <w:style w:type="paragraph" w:customStyle="1" w:styleId="Style">
    <w:name w:val="Style"/>
    <w:rsid w:val="00A17385"/>
    <w:pPr>
      <w:widowControl w:val="0"/>
      <w:autoSpaceDE w:val="0"/>
      <w:autoSpaceDN w:val="0"/>
      <w:adjustRightInd w:val="0"/>
      <w:spacing w:after="0" w:line="240" w:lineRule="auto"/>
    </w:pPr>
    <w:rPr>
      <w:rFonts w:ascii="Times New Roman" w:eastAsiaTheme="minorEastAsia" w:hAnsi="Times New Roman" w:cs="Times New Roman"/>
      <w:sz w:val="24"/>
      <w:szCs w:val="24"/>
      <w:lang w:val="en-029" w:eastAsia="en-029"/>
    </w:rPr>
  </w:style>
  <w:style w:type="paragraph" w:customStyle="1" w:styleId="StLuciaSubParagraph">
    <w:name w:val="StLucia_Sub_Paragraph"/>
    <w:rsid w:val="00A56EEC"/>
    <w:pPr>
      <w:tabs>
        <w:tab w:val="left" w:pos="1701"/>
      </w:tabs>
      <w:spacing w:before="80" w:after="0" w:line="240" w:lineRule="auto"/>
      <w:ind w:left="1701" w:hanging="567"/>
      <w:jc w:val="both"/>
    </w:pPr>
    <w:rPr>
      <w:rFonts w:ascii="Times New Roman" w:eastAsia="Times New Roman" w:hAnsi="Times New Roman" w:cs="Times New Roman"/>
      <w:sz w:val="24"/>
      <w:szCs w:val="20"/>
      <w:lang w:val="en-GB"/>
    </w:rPr>
  </w:style>
  <w:style w:type="paragraph" w:customStyle="1" w:styleId="StLuciaSectionText">
    <w:name w:val="StLucia_Section_Text"/>
    <w:rsid w:val="00A56EEC"/>
    <w:pPr>
      <w:suppressAutoHyphens/>
      <w:spacing w:before="120" w:after="0" w:line="240" w:lineRule="auto"/>
      <w:ind w:left="567"/>
      <w:jc w:val="both"/>
    </w:pPr>
    <w:rPr>
      <w:rFonts w:ascii="Times New Roman" w:eastAsia="Times New Roman" w:hAnsi="Times New Roman" w:cs="Times New Roman"/>
      <w:sz w:val="24"/>
      <w:szCs w:val="20"/>
      <w:lang w:val="en-GB"/>
    </w:rPr>
  </w:style>
  <w:style w:type="paragraph" w:customStyle="1" w:styleId="StLuciaParagraph">
    <w:name w:val="StLucia_Paragraph"/>
    <w:rsid w:val="00BD4228"/>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StLuciaSection">
    <w:name w:val="StLucia_Section"/>
    <w:rsid w:val="001D2B26"/>
    <w:pPr>
      <w:keepNext/>
      <w:tabs>
        <w:tab w:val="left" w:pos="567"/>
      </w:tabs>
      <w:suppressAutoHyphens/>
      <w:spacing w:before="480" w:after="0" w:line="240" w:lineRule="auto"/>
      <w:ind w:left="567" w:hanging="567"/>
      <w:outlineLvl w:val="0"/>
    </w:pPr>
    <w:rPr>
      <w:rFonts w:ascii="Arial" w:eastAsia="Times New Roman" w:hAnsi="Arial" w:cs="Times New Roman"/>
      <w:b/>
      <w:caps/>
      <w:szCs w:val="20"/>
      <w:lang w:val="en-GB"/>
    </w:rPr>
  </w:style>
  <w:style w:type="character" w:customStyle="1" w:styleId="StLuciaSectionNumber">
    <w:name w:val="StLucia_Section_Number"/>
    <w:rsid w:val="001D2B26"/>
    <w:rPr>
      <w:szCs w:val="22"/>
    </w:rPr>
  </w:style>
  <w:style w:type="paragraph" w:customStyle="1" w:styleId="StLuciaCIF">
    <w:name w:val="StLucia_CIF"/>
    <w:rsid w:val="001D2B26"/>
    <w:pPr>
      <w:widowControl w:val="0"/>
      <w:spacing w:after="0" w:line="240" w:lineRule="auto"/>
      <w:ind w:left="567"/>
    </w:pPr>
    <w:rPr>
      <w:rFonts w:ascii="Times New Roman" w:eastAsia="Times New Roman" w:hAnsi="Times New Roman" w:cs="Times New Roman"/>
      <w:sz w:val="20"/>
      <w:szCs w:val="20"/>
      <w:lang w:val="en-GB"/>
    </w:rPr>
  </w:style>
  <w:style w:type="paragraph" w:customStyle="1" w:styleId="StLuciaParaNoNumber">
    <w:name w:val="StLucia_Para_No_Number"/>
    <w:rsid w:val="001D2B26"/>
    <w:pPr>
      <w:suppressAutoHyphens/>
      <w:spacing w:before="120" w:after="0" w:line="240" w:lineRule="auto"/>
      <w:ind w:left="1134"/>
      <w:jc w:val="both"/>
    </w:pPr>
    <w:rPr>
      <w:rFonts w:ascii="Times New Roman" w:eastAsia="MS Mincho" w:hAnsi="Times New Roman" w:cs="Times New Roman"/>
      <w:sz w:val="24"/>
      <w:szCs w:val="20"/>
      <w:lang w:val="en-GB"/>
    </w:rPr>
  </w:style>
  <w:style w:type="paragraph" w:styleId="BodyText">
    <w:name w:val="Body Text"/>
    <w:basedOn w:val="Normal"/>
    <w:link w:val="BodyTextChar"/>
    <w:uiPriority w:val="1"/>
    <w:qFormat/>
    <w:rsid w:val="00D06CEB"/>
    <w:pPr>
      <w:widowControl w:val="0"/>
      <w:autoSpaceDE w:val="0"/>
      <w:spacing w:before="0" w:after="0"/>
      <w:jc w:val="left"/>
    </w:pPr>
    <w:rPr>
      <w:rFonts w:ascii="Calibri" w:eastAsia="Calibri" w:hAnsi="Calibri" w:cs="Calibri"/>
      <w:sz w:val="22"/>
      <w:szCs w:val="22"/>
      <w:lang w:val="en-US"/>
    </w:rPr>
  </w:style>
  <w:style w:type="character" w:customStyle="1" w:styleId="BodyTextChar">
    <w:name w:val="Body Text Char"/>
    <w:basedOn w:val="DefaultParagraphFont"/>
    <w:link w:val="BodyText"/>
    <w:uiPriority w:val="1"/>
    <w:rsid w:val="00D06CEB"/>
    <w:rPr>
      <w:rFonts w:ascii="Calibri" w:eastAsia="Calibri" w:hAnsi="Calibri" w:cs="Calibri"/>
    </w:rPr>
  </w:style>
  <w:style w:type="paragraph" w:styleId="NormalWeb">
    <w:name w:val="Normal (Web)"/>
    <w:basedOn w:val="Normal"/>
    <w:uiPriority w:val="99"/>
    <w:unhideWhenUsed/>
    <w:rsid w:val="0027209B"/>
    <w:pPr>
      <w:autoSpaceDN/>
      <w:spacing w:before="100" w:beforeAutospacing="1" w:after="240"/>
      <w:jc w:val="left"/>
    </w:pPr>
    <w:rPr>
      <w:szCs w:val="24"/>
      <w:lang w:val="en-US"/>
    </w:rPr>
  </w:style>
  <w:style w:type="paragraph" w:customStyle="1" w:styleId="RegPara">
    <w:name w:val="Reg Para"/>
    <w:basedOn w:val="Normal"/>
    <w:rsid w:val="006D7E15"/>
    <w:pPr>
      <w:overflowPunct w:val="0"/>
      <w:autoSpaceDE w:val="0"/>
      <w:adjustRightInd w:val="0"/>
      <w:spacing w:before="0"/>
      <w:ind w:left="1440" w:hanging="431"/>
      <w:jc w:val="both"/>
      <w:textAlignment w:val="baseline"/>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656766">
      <w:bodyDiv w:val="1"/>
      <w:marLeft w:val="0"/>
      <w:marRight w:val="0"/>
      <w:marTop w:val="0"/>
      <w:marBottom w:val="0"/>
      <w:divBdr>
        <w:top w:val="none" w:sz="0" w:space="0" w:color="auto"/>
        <w:left w:val="none" w:sz="0" w:space="0" w:color="auto"/>
        <w:bottom w:val="none" w:sz="0" w:space="0" w:color="auto"/>
        <w:right w:val="none" w:sz="0" w:space="0" w:color="auto"/>
      </w:divBdr>
    </w:div>
    <w:div w:id="496919213">
      <w:bodyDiv w:val="1"/>
      <w:marLeft w:val="0"/>
      <w:marRight w:val="0"/>
      <w:marTop w:val="0"/>
      <w:marBottom w:val="0"/>
      <w:divBdr>
        <w:top w:val="none" w:sz="0" w:space="0" w:color="auto"/>
        <w:left w:val="none" w:sz="0" w:space="0" w:color="auto"/>
        <w:bottom w:val="none" w:sz="0" w:space="0" w:color="auto"/>
        <w:right w:val="none" w:sz="0" w:space="0" w:color="auto"/>
      </w:divBdr>
      <w:divsChild>
        <w:div w:id="522787175">
          <w:marLeft w:val="0"/>
          <w:marRight w:val="0"/>
          <w:marTop w:val="0"/>
          <w:marBottom w:val="0"/>
          <w:divBdr>
            <w:top w:val="none" w:sz="0" w:space="0" w:color="auto"/>
            <w:left w:val="none" w:sz="0" w:space="0" w:color="auto"/>
            <w:bottom w:val="none" w:sz="0" w:space="0" w:color="auto"/>
            <w:right w:val="none" w:sz="0" w:space="0" w:color="auto"/>
          </w:divBdr>
          <w:divsChild>
            <w:div w:id="1140997128">
              <w:marLeft w:val="0"/>
              <w:marRight w:val="0"/>
              <w:marTop w:val="0"/>
              <w:marBottom w:val="0"/>
              <w:divBdr>
                <w:top w:val="none" w:sz="0" w:space="0" w:color="auto"/>
                <w:left w:val="none" w:sz="0" w:space="0" w:color="auto"/>
                <w:bottom w:val="none" w:sz="0" w:space="0" w:color="auto"/>
                <w:right w:val="none" w:sz="0" w:space="0" w:color="auto"/>
              </w:divBdr>
              <w:divsChild>
                <w:div w:id="1068772347">
                  <w:marLeft w:val="0"/>
                  <w:marRight w:val="0"/>
                  <w:marTop w:val="0"/>
                  <w:marBottom w:val="0"/>
                  <w:divBdr>
                    <w:top w:val="none" w:sz="0" w:space="0" w:color="auto"/>
                    <w:left w:val="none" w:sz="0" w:space="0" w:color="auto"/>
                    <w:bottom w:val="none" w:sz="0" w:space="0" w:color="auto"/>
                    <w:right w:val="none" w:sz="0" w:space="0" w:color="auto"/>
                  </w:divBdr>
                  <w:divsChild>
                    <w:div w:id="861406567">
                      <w:marLeft w:val="0"/>
                      <w:marRight w:val="0"/>
                      <w:marTop w:val="0"/>
                      <w:marBottom w:val="0"/>
                      <w:divBdr>
                        <w:top w:val="none" w:sz="0" w:space="0" w:color="auto"/>
                        <w:left w:val="none" w:sz="0" w:space="0" w:color="auto"/>
                        <w:bottom w:val="none" w:sz="0" w:space="0" w:color="auto"/>
                        <w:right w:val="none" w:sz="0" w:space="0" w:color="auto"/>
                      </w:divBdr>
                      <w:divsChild>
                        <w:div w:id="518156664">
                          <w:marLeft w:val="0"/>
                          <w:marRight w:val="0"/>
                          <w:marTop w:val="0"/>
                          <w:marBottom w:val="0"/>
                          <w:divBdr>
                            <w:top w:val="none" w:sz="0" w:space="0" w:color="auto"/>
                            <w:left w:val="none" w:sz="0" w:space="0" w:color="auto"/>
                            <w:bottom w:val="none" w:sz="0" w:space="0" w:color="auto"/>
                            <w:right w:val="none" w:sz="0" w:space="0" w:color="auto"/>
                          </w:divBdr>
                          <w:divsChild>
                            <w:div w:id="299307687">
                              <w:marLeft w:val="0"/>
                              <w:marRight w:val="0"/>
                              <w:marTop w:val="0"/>
                              <w:marBottom w:val="0"/>
                              <w:divBdr>
                                <w:top w:val="none" w:sz="0" w:space="0" w:color="auto"/>
                                <w:left w:val="none" w:sz="0" w:space="0" w:color="auto"/>
                                <w:bottom w:val="none" w:sz="0" w:space="0" w:color="auto"/>
                                <w:right w:val="none" w:sz="0" w:space="0" w:color="auto"/>
                              </w:divBdr>
                              <w:divsChild>
                                <w:div w:id="1230194240">
                                  <w:marLeft w:val="0"/>
                                  <w:marRight w:val="0"/>
                                  <w:marTop w:val="0"/>
                                  <w:marBottom w:val="0"/>
                                  <w:divBdr>
                                    <w:top w:val="none" w:sz="0" w:space="0" w:color="auto"/>
                                    <w:left w:val="none" w:sz="0" w:space="0" w:color="auto"/>
                                    <w:bottom w:val="none" w:sz="0" w:space="0" w:color="auto"/>
                                    <w:right w:val="none" w:sz="0" w:space="0" w:color="auto"/>
                                  </w:divBdr>
                                  <w:divsChild>
                                    <w:div w:id="1323041480">
                                      <w:marLeft w:val="0"/>
                                      <w:marRight w:val="0"/>
                                      <w:marTop w:val="0"/>
                                      <w:marBottom w:val="0"/>
                                      <w:divBdr>
                                        <w:top w:val="none" w:sz="0" w:space="0" w:color="auto"/>
                                        <w:left w:val="none" w:sz="0" w:space="0" w:color="auto"/>
                                        <w:bottom w:val="none" w:sz="0" w:space="0" w:color="auto"/>
                                        <w:right w:val="none" w:sz="0" w:space="0" w:color="auto"/>
                                      </w:divBdr>
                                      <w:divsChild>
                                        <w:div w:id="800539755">
                                          <w:marLeft w:val="0"/>
                                          <w:marRight w:val="0"/>
                                          <w:marTop w:val="0"/>
                                          <w:marBottom w:val="0"/>
                                          <w:divBdr>
                                            <w:top w:val="none" w:sz="0" w:space="0" w:color="auto"/>
                                            <w:left w:val="none" w:sz="0" w:space="0" w:color="auto"/>
                                            <w:bottom w:val="none" w:sz="0" w:space="0" w:color="auto"/>
                                            <w:right w:val="none" w:sz="0" w:space="0" w:color="auto"/>
                                          </w:divBdr>
                                          <w:divsChild>
                                            <w:div w:id="1278177246">
                                              <w:marLeft w:val="0"/>
                                              <w:marRight w:val="0"/>
                                              <w:marTop w:val="0"/>
                                              <w:marBottom w:val="0"/>
                                              <w:divBdr>
                                                <w:top w:val="none" w:sz="0" w:space="0" w:color="auto"/>
                                                <w:left w:val="none" w:sz="0" w:space="0" w:color="auto"/>
                                                <w:bottom w:val="none" w:sz="0" w:space="0" w:color="auto"/>
                                                <w:right w:val="none" w:sz="0" w:space="0" w:color="auto"/>
                                              </w:divBdr>
                                              <w:divsChild>
                                                <w:div w:id="822966279">
                                                  <w:marLeft w:val="0"/>
                                                  <w:marRight w:val="0"/>
                                                  <w:marTop w:val="0"/>
                                                  <w:marBottom w:val="0"/>
                                                  <w:divBdr>
                                                    <w:top w:val="none" w:sz="0" w:space="0" w:color="auto"/>
                                                    <w:left w:val="none" w:sz="0" w:space="0" w:color="auto"/>
                                                    <w:bottom w:val="none" w:sz="0" w:space="0" w:color="auto"/>
                                                    <w:right w:val="none" w:sz="0" w:space="0" w:color="auto"/>
                                                  </w:divBdr>
                                                  <w:divsChild>
                                                    <w:div w:id="2073960682">
                                                      <w:marLeft w:val="0"/>
                                                      <w:marRight w:val="0"/>
                                                      <w:marTop w:val="0"/>
                                                      <w:marBottom w:val="0"/>
                                                      <w:divBdr>
                                                        <w:top w:val="none" w:sz="0" w:space="0" w:color="auto"/>
                                                        <w:left w:val="none" w:sz="0" w:space="0" w:color="auto"/>
                                                        <w:bottom w:val="none" w:sz="0" w:space="0" w:color="auto"/>
                                                        <w:right w:val="none" w:sz="0" w:space="0" w:color="auto"/>
                                                      </w:divBdr>
                                                      <w:divsChild>
                                                        <w:div w:id="1173493518">
                                                          <w:marLeft w:val="0"/>
                                                          <w:marRight w:val="0"/>
                                                          <w:marTop w:val="0"/>
                                                          <w:marBottom w:val="0"/>
                                                          <w:divBdr>
                                                            <w:top w:val="none" w:sz="0" w:space="0" w:color="auto"/>
                                                            <w:left w:val="none" w:sz="0" w:space="0" w:color="auto"/>
                                                            <w:bottom w:val="none" w:sz="0" w:space="0" w:color="auto"/>
                                                            <w:right w:val="none" w:sz="0" w:space="0" w:color="auto"/>
                                                          </w:divBdr>
                                                          <w:divsChild>
                                                            <w:div w:id="653724775">
                                                              <w:marLeft w:val="0"/>
                                                              <w:marRight w:val="0"/>
                                                              <w:marTop w:val="0"/>
                                                              <w:marBottom w:val="0"/>
                                                              <w:divBdr>
                                                                <w:top w:val="none" w:sz="0" w:space="0" w:color="auto"/>
                                                                <w:left w:val="none" w:sz="0" w:space="0" w:color="auto"/>
                                                                <w:bottom w:val="none" w:sz="0" w:space="0" w:color="auto"/>
                                                                <w:right w:val="none" w:sz="0" w:space="0" w:color="auto"/>
                                                              </w:divBdr>
                                                              <w:divsChild>
                                                                <w:div w:id="1737707630">
                                                                  <w:marLeft w:val="0"/>
                                                                  <w:marRight w:val="0"/>
                                                                  <w:marTop w:val="0"/>
                                                                  <w:marBottom w:val="0"/>
                                                                  <w:divBdr>
                                                                    <w:top w:val="none" w:sz="0" w:space="0" w:color="auto"/>
                                                                    <w:left w:val="none" w:sz="0" w:space="0" w:color="auto"/>
                                                                    <w:bottom w:val="none" w:sz="0" w:space="0" w:color="auto"/>
                                                                    <w:right w:val="none" w:sz="0" w:space="0" w:color="auto"/>
                                                                  </w:divBdr>
                                                                  <w:divsChild>
                                                                    <w:div w:id="386732960">
                                                                      <w:marLeft w:val="0"/>
                                                                      <w:marRight w:val="0"/>
                                                                      <w:marTop w:val="0"/>
                                                                      <w:marBottom w:val="384"/>
                                                                      <w:divBdr>
                                                                        <w:top w:val="none" w:sz="0" w:space="0" w:color="auto"/>
                                                                        <w:left w:val="none" w:sz="0" w:space="0" w:color="auto"/>
                                                                        <w:bottom w:val="single" w:sz="6" w:space="0" w:color="E9E9E9"/>
                                                                        <w:right w:val="none" w:sz="0" w:space="0" w:color="auto"/>
                                                                      </w:divBdr>
                                                                      <w:divsChild>
                                                                        <w:div w:id="570427456">
                                                                          <w:marLeft w:val="0"/>
                                                                          <w:marRight w:val="0"/>
                                                                          <w:marTop w:val="0"/>
                                                                          <w:marBottom w:val="0"/>
                                                                          <w:divBdr>
                                                                            <w:top w:val="none" w:sz="0" w:space="0" w:color="auto"/>
                                                                            <w:left w:val="none" w:sz="0" w:space="0" w:color="auto"/>
                                                                            <w:bottom w:val="none" w:sz="0" w:space="0" w:color="auto"/>
                                                                            <w:right w:val="none" w:sz="0" w:space="0" w:color="auto"/>
                                                                          </w:divBdr>
                                                                          <w:divsChild>
                                                                            <w:div w:id="31826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1111162">
      <w:bodyDiv w:val="1"/>
      <w:marLeft w:val="0"/>
      <w:marRight w:val="0"/>
      <w:marTop w:val="0"/>
      <w:marBottom w:val="0"/>
      <w:divBdr>
        <w:top w:val="none" w:sz="0" w:space="0" w:color="auto"/>
        <w:left w:val="none" w:sz="0" w:space="0" w:color="auto"/>
        <w:bottom w:val="none" w:sz="0" w:space="0" w:color="auto"/>
        <w:right w:val="none" w:sz="0" w:space="0" w:color="auto"/>
      </w:divBdr>
    </w:div>
    <w:div w:id="1455565039">
      <w:bodyDiv w:val="1"/>
      <w:marLeft w:val="0"/>
      <w:marRight w:val="0"/>
      <w:marTop w:val="0"/>
      <w:marBottom w:val="0"/>
      <w:divBdr>
        <w:top w:val="none" w:sz="0" w:space="0" w:color="auto"/>
        <w:left w:val="none" w:sz="0" w:space="0" w:color="auto"/>
        <w:bottom w:val="none" w:sz="0" w:space="0" w:color="auto"/>
        <w:right w:val="none" w:sz="0" w:space="0" w:color="auto"/>
      </w:divBdr>
    </w:div>
    <w:div w:id="1720743938">
      <w:bodyDiv w:val="1"/>
      <w:marLeft w:val="0"/>
      <w:marRight w:val="0"/>
      <w:marTop w:val="0"/>
      <w:marBottom w:val="0"/>
      <w:divBdr>
        <w:top w:val="none" w:sz="0" w:space="0" w:color="auto"/>
        <w:left w:val="none" w:sz="0" w:space="0" w:color="auto"/>
        <w:bottom w:val="none" w:sz="0" w:space="0" w:color="auto"/>
        <w:right w:val="none" w:sz="0" w:space="0" w:color="auto"/>
      </w:divBdr>
    </w:div>
    <w:div w:id="2025328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2741D1-21E4-4116-9207-EC17762F0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1080</Words>
  <Characters>6347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GREENAWAYJM</dc:creator>
  <cp:lastModifiedBy>Laureen Bramble</cp:lastModifiedBy>
  <cp:revision>4</cp:revision>
  <cp:lastPrinted>2023-06-27T19:53:00Z</cp:lastPrinted>
  <dcterms:created xsi:type="dcterms:W3CDTF">2023-06-30T17:17:00Z</dcterms:created>
  <dcterms:modified xsi:type="dcterms:W3CDTF">2023-10-27T18:11:00Z</dcterms:modified>
</cp:coreProperties>
</file>