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E02" w:rsidRPr="00D30FA0" w:rsidRDefault="000A0E02" w:rsidP="000A0E02">
      <w:pPr>
        <w:spacing w:before="0"/>
        <w:rPr>
          <w:b/>
          <w:spacing w:val="-3"/>
          <w:sz w:val="40"/>
          <w:szCs w:val="40"/>
        </w:rPr>
      </w:pPr>
      <w:r w:rsidRPr="00D30FA0">
        <w:rPr>
          <w:b/>
          <w:spacing w:val="-3"/>
          <w:sz w:val="40"/>
          <w:szCs w:val="40"/>
        </w:rPr>
        <w:t>M</w:t>
      </w:r>
      <w:r w:rsidR="00D30FA0">
        <w:rPr>
          <w:b/>
          <w:spacing w:val="-3"/>
          <w:sz w:val="40"/>
          <w:szCs w:val="40"/>
        </w:rPr>
        <w:t xml:space="preserve"> </w:t>
      </w:r>
      <w:r w:rsidRPr="00D30FA0">
        <w:rPr>
          <w:b/>
          <w:spacing w:val="-3"/>
          <w:sz w:val="40"/>
          <w:szCs w:val="40"/>
        </w:rPr>
        <w:t>O</w:t>
      </w:r>
      <w:r w:rsidR="00D30FA0">
        <w:rPr>
          <w:b/>
          <w:spacing w:val="-3"/>
          <w:sz w:val="40"/>
          <w:szCs w:val="40"/>
        </w:rPr>
        <w:t xml:space="preserve"> </w:t>
      </w:r>
      <w:r w:rsidRPr="00D30FA0">
        <w:rPr>
          <w:b/>
          <w:spacing w:val="-3"/>
          <w:sz w:val="40"/>
          <w:szCs w:val="40"/>
        </w:rPr>
        <w:t>N</w:t>
      </w:r>
      <w:r w:rsidR="00D30FA0">
        <w:rPr>
          <w:b/>
          <w:spacing w:val="-3"/>
          <w:sz w:val="40"/>
          <w:szCs w:val="40"/>
        </w:rPr>
        <w:t xml:space="preserve"> </w:t>
      </w:r>
      <w:r w:rsidRPr="00D30FA0">
        <w:rPr>
          <w:b/>
          <w:spacing w:val="-3"/>
          <w:sz w:val="40"/>
          <w:szCs w:val="40"/>
        </w:rPr>
        <w:t>T</w:t>
      </w:r>
      <w:r w:rsidR="00D30FA0">
        <w:rPr>
          <w:b/>
          <w:spacing w:val="-3"/>
          <w:sz w:val="40"/>
          <w:szCs w:val="40"/>
        </w:rPr>
        <w:t xml:space="preserve"> </w:t>
      </w:r>
      <w:r w:rsidRPr="00D30FA0">
        <w:rPr>
          <w:b/>
          <w:spacing w:val="-3"/>
          <w:sz w:val="40"/>
          <w:szCs w:val="40"/>
        </w:rPr>
        <w:t>S</w:t>
      </w:r>
      <w:r w:rsidR="00D30FA0">
        <w:rPr>
          <w:b/>
          <w:spacing w:val="-3"/>
          <w:sz w:val="40"/>
          <w:szCs w:val="40"/>
        </w:rPr>
        <w:t xml:space="preserve"> </w:t>
      </w:r>
      <w:r w:rsidRPr="00D30FA0">
        <w:rPr>
          <w:b/>
          <w:spacing w:val="-3"/>
          <w:sz w:val="40"/>
          <w:szCs w:val="40"/>
        </w:rPr>
        <w:t>E</w:t>
      </w:r>
      <w:r w:rsidR="00D30FA0">
        <w:rPr>
          <w:b/>
          <w:spacing w:val="-3"/>
          <w:sz w:val="40"/>
          <w:szCs w:val="40"/>
        </w:rPr>
        <w:t xml:space="preserve"> </w:t>
      </w:r>
      <w:r w:rsidRPr="00D30FA0">
        <w:rPr>
          <w:b/>
          <w:spacing w:val="-3"/>
          <w:sz w:val="40"/>
          <w:szCs w:val="40"/>
        </w:rPr>
        <w:t>R</w:t>
      </w:r>
      <w:r w:rsidR="00D30FA0">
        <w:rPr>
          <w:b/>
          <w:spacing w:val="-3"/>
          <w:sz w:val="40"/>
          <w:szCs w:val="40"/>
        </w:rPr>
        <w:t xml:space="preserve"> </w:t>
      </w:r>
      <w:proofErr w:type="spellStart"/>
      <w:r w:rsidRPr="00D30FA0">
        <w:rPr>
          <w:b/>
          <w:spacing w:val="-3"/>
          <w:sz w:val="40"/>
          <w:szCs w:val="40"/>
        </w:rPr>
        <w:t>R</w:t>
      </w:r>
      <w:proofErr w:type="spellEnd"/>
      <w:r w:rsidR="00D30FA0">
        <w:rPr>
          <w:b/>
          <w:spacing w:val="-3"/>
          <w:sz w:val="40"/>
          <w:szCs w:val="40"/>
        </w:rPr>
        <w:t xml:space="preserve"> </w:t>
      </w:r>
      <w:r w:rsidRPr="00D30FA0">
        <w:rPr>
          <w:b/>
          <w:spacing w:val="-3"/>
          <w:sz w:val="40"/>
          <w:szCs w:val="40"/>
        </w:rPr>
        <w:t>A</w:t>
      </w:r>
      <w:r w:rsidR="00D30FA0">
        <w:rPr>
          <w:b/>
          <w:spacing w:val="-3"/>
          <w:sz w:val="40"/>
          <w:szCs w:val="40"/>
        </w:rPr>
        <w:t xml:space="preserve"> </w:t>
      </w:r>
      <w:r w:rsidRPr="00D30FA0">
        <w:rPr>
          <w:b/>
          <w:spacing w:val="-3"/>
          <w:sz w:val="40"/>
          <w:szCs w:val="40"/>
        </w:rPr>
        <w:t>T</w:t>
      </w:r>
      <w:bookmarkStart w:id="0" w:name="_GoBack"/>
      <w:bookmarkEnd w:id="0"/>
    </w:p>
    <w:p w:rsidR="000A0E02" w:rsidRPr="00705D24" w:rsidRDefault="000A0E02" w:rsidP="000A0E0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:rsidR="000A0E02" w:rsidRPr="00705D24" w:rsidRDefault="00105687" w:rsidP="000A0E0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proofErr w:type="gramStart"/>
      <w:r>
        <w:rPr>
          <w:b/>
          <w:spacing w:val="-3"/>
          <w:sz w:val="21"/>
          <w:szCs w:val="21"/>
        </w:rPr>
        <w:t>S.R.O.</w:t>
      </w:r>
      <w:proofErr w:type="gramEnd"/>
      <w:r>
        <w:rPr>
          <w:b/>
          <w:spacing w:val="-3"/>
          <w:sz w:val="21"/>
          <w:szCs w:val="21"/>
        </w:rPr>
        <w:t xml:space="preserve"> </w:t>
      </w:r>
      <w:r w:rsidR="000D0185">
        <w:rPr>
          <w:b/>
          <w:spacing w:val="-3"/>
          <w:sz w:val="21"/>
          <w:szCs w:val="21"/>
        </w:rPr>
        <w:t xml:space="preserve"> 33 </w:t>
      </w:r>
      <w:r w:rsidR="000A0E02">
        <w:rPr>
          <w:b/>
          <w:spacing w:val="-3"/>
          <w:sz w:val="21"/>
          <w:szCs w:val="21"/>
        </w:rPr>
        <w:t>OF 2021</w:t>
      </w:r>
    </w:p>
    <w:p w:rsidR="000A0E02" w:rsidRPr="00705D24" w:rsidRDefault="000A0E02" w:rsidP="000A0E02">
      <w:pPr>
        <w:spacing w:before="0" w:after="0"/>
        <w:rPr>
          <w:rFonts w:eastAsia="MS Mincho"/>
          <w:b/>
          <w:sz w:val="16"/>
          <w:szCs w:val="16"/>
        </w:rPr>
      </w:pPr>
    </w:p>
    <w:p w:rsidR="000A0E02" w:rsidRPr="00705D24" w:rsidRDefault="000A0E02" w:rsidP="000A0E02">
      <w:pPr>
        <w:spacing w:before="0" w:after="0"/>
        <w:rPr>
          <w:rFonts w:eastAsia="MS Mincho"/>
          <w:b/>
          <w:sz w:val="16"/>
          <w:szCs w:val="16"/>
        </w:rPr>
      </w:pPr>
    </w:p>
    <w:p w:rsidR="000A0E02" w:rsidRPr="00705D24" w:rsidRDefault="000A0E02" w:rsidP="000A0E02">
      <w:pPr>
        <w:spacing w:before="0" w:after="0"/>
        <w:rPr>
          <w:rFonts w:eastAsia="MS Mincho"/>
          <w:b/>
          <w:sz w:val="16"/>
          <w:szCs w:val="16"/>
        </w:rPr>
      </w:pPr>
    </w:p>
    <w:p w:rsidR="000A0E02" w:rsidRPr="00705D24" w:rsidRDefault="000A0E02" w:rsidP="000A0E02">
      <w:pPr>
        <w:spacing w:before="0" w:after="0"/>
        <w:rPr>
          <w:rFonts w:eastAsia="MS Mincho"/>
          <w:b/>
          <w:sz w:val="16"/>
          <w:szCs w:val="16"/>
        </w:rPr>
      </w:pPr>
    </w:p>
    <w:p w:rsidR="000A0E02" w:rsidRPr="00C8139F" w:rsidRDefault="000A0E02" w:rsidP="000A0E02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"Public Hospital (Amendment) Regulations, 2021"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PUBLIC HOSPITAL (AMENDMENT)</w:t>
      </w:r>
      <w:r w:rsidR="00105687">
        <w:rPr>
          <w:rFonts w:eastAsia="MS Mincho"/>
          <w:b/>
          <w:sz w:val="21"/>
          <w:szCs w:val="21"/>
        </w:rPr>
        <w:t xml:space="preserve"> (NO.2)</w:t>
      </w:r>
      <w:r>
        <w:rPr>
          <w:rFonts w:eastAsia="MS Mincho"/>
          <w:b/>
          <w:sz w:val="21"/>
          <w:szCs w:val="21"/>
        </w:rPr>
        <w:t xml:space="preserve"> REGULATIONS, 2021</w:t>
      </w:r>
      <w:r>
        <w:rPr>
          <w:rFonts w:eastAsia="MS Mincho"/>
          <w:b/>
          <w:sz w:val="21"/>
          <w:szCs w:val="21"/>
        </w:rPr>
        <w:fldChar w:fldCharType="end"/>
      </w:r>
    </w:p>
    <w:p w:rsidR="000A0E02" w:rsidRPr="00705D24" w:rsidRDefault="000A0E02" w:rsidP="000A0E02">
      <w:pPr>
        <w:spacing w:before="0" w:after="0"/>
        <w:rPr>
          <w:rFonts w:eastAsia="MS Mincho"/>
          <w:b/>
          <w:sz w:val="21"/>
          <w:szCs w:val="21"/>
        </w:rPr>
      </w:pPr>
    </w:p>
    <w:p w:rsidR="000A0E02" w:rsidRPr="00705D24" w:rsidRDefault="000A0E02" w:rsidP="000A0E02">
      <w:pPr>
        <w:spacing w:before="0" w:after="0"/>
        <w:rPr>
          <w:rFonts w:eastAsia="MS Mincho"/>
          <w:b/>
          <w:sz w:val="21"/>
          <w:szCs w:val="21"/>
        </w:rPr>
      </w:pPr>
    </w:p>
    <w:p w:rsidR="000A0E02" w:rsidRPr="00705D24" w:rsidRDefault="000A0E02" w:rsidP="000A0E02">
      <w:pPr>
        <w:spacing w:before="0" w:after="0"/>
        <w:rPr>
          <w:rFonts w:eastAsia="MS Mincho"/>
          <w:b/>
          <w:sz w:val="21"/>
          <w:szCs w:val="21"/>
        </w:rPr>
      </w:pPr>
    </w:p>
    <w:p w:rsidR="000A0E02" w:rsidRPr="00705D24" w:rsidRDefault="000A0E02" w:rsidP="000A0E02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>
        <w:rPr>
          <w:rFonts w:eastAsia="MS Mincho"/>
          <w:b/>
          <w:sz w:val="21"/>
          <w:szCs w:val="21"/>
        </w:rPr>
        <w:t>ORDER</w:t>
      </w:r>
    </w:p>
    <w:p w:rsidR="000A0E02" w:rsidRPr="00705D24" w:rsidRDefault="000A0E02" w:rsidP="000A0E02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:rsidR="000A0E02" w:rsidRDefault="000A0E02" w:rsidP="000A0E02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72411546" w:history="1">
        <w:r w:rsidRPr="008667EC">
          <w:rPr>
            <w:rStyle w:val="Hyperlink"/>
          </w:rPr>
          <w:t>1.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8667EC">
          <w:rPr>
            <w:rStyle w:val="Hyperlink"/>
          </w:rPr>
          <w:t>Citation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_Toc72411546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2D421F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:rsidR="000A0E02" w:rsidRDefault="00D30FA0" w:rsidP="000A0E02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2411547" w:history="1">
        <w:r w:rsidR="000A0E02" w:rsidRPr="008667EC">
          <w:rPr>
            <w:rStyle w:val="Hyperlink"/>
          </w:rPr>
          <w:t>2.</w:t>
        </w:r>
        <w:r w:rsidR="000A0E02">
          <w:rPr>
            <w:rFonts w:asciiTheme="minorHAnsi" w:eastAsiaTheme="minorEastAsia" w:hAnsiTheme="minorHAnsi" w:cstheme="minorBidi"/>
            <w:sz w:val="22"/>
          </w:rPr>
          <w:tab/>
        </w:r>
        <w:r w:rsidR="000A0E02" w:rsidRPr="008667EC">
          <w:rPr>
            <w:rStyle w:val="Hyperlink"/>
          </w:rPr>
          <w:t>Schedule of Fees amended</w:t>
        </w:r>
        <w:r w:rsidR="000A0E02">
          <w:rPr>
            <w:webHidden/>
          </w:rPr>
          <w:tab/>
        </w:r>
        <w:r w:rsidR="000A0E02">
          <w:rPr>
            <w:webHidden/>
          </w:rPr>
          <w:fldChar w:fldCharType="begin"/>
        </w:r>
        <w:r w:rsidR="000A0E02">
          <w:rPr>
            <w:webHidden/>
          </w:rPr>
          <w:instrText xml:space="preserve"> PAGEREF _Toc72411547 \h </w:instrText>
        </w:r>
        <w:r w:rsidR="000A0E02">
          <w:rPr>
            <w:webHidden/>
          </w:rPr>
        </w:r>
        <w:r w:rsidR="000A0E02">
          <w:rPr>
            <w:webHidden/>
          </w:rPr>
          <w:fldChar w:fldCharType="separate"/>
        </w:r>
        <w:r w:rsidR="002D421F">
          <w:rPr>
            <w:webHidden/>
          </w:rPr>
          <w:t>2</w:t>
        </w:r>
        <w:r w:rsidR="000A0E02">
          <w:rPr>
            <w:webHidden/>
          </w:rPr>
          <w:fldChar w:fldCharType="end"/>
        </w:r>
      </w:hyperlink>
    </w:p>
    <w:p w:rsidR="000A0E02" w:rsidRPr="006D0D56" w:rsidRDefault="000A0E02" w:rsidP="000A0E02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:rsidR="000A0E02" w:rsidRPr="00705D24" w:rsidRDefault="000A0E02" w:rsidP="000A0E02">
      <w:pPr>
        <w:pStyle w:val="Arrangement"/>
        <w:rPr>
          <w:rFonts w:eastAsia="MS Mincho"/>
        </w:rPr>
      </w:pPr>
    </w:p>
    <w:p w:rsidR="000A0E02" w:rsidRPr="00705D24" w:rsidRDefault="000A0E02" w:rsidP="000A0E02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:rsidR="000A0E02" w:rsidRPr="00705D24" w:rsidRDefault="000A0E02" w:rsidP="000A0E02">
      <w:pPr>
        <w:pStyle w:val="Arrangement"/>
        <w:ind w:left="0" w:firstLine="0"/>
        <w:rPr>
          <w:rFonts w:eastAsia="MS Mincho"/>
        </w:rPr>
        <w:sectPr w:rsidR="000A0E02" w:rsidRPr="00705D24" w:rsidSect="00D30FA0">
          <w:headerReference w:type="even" r:id="rId7"/>
          <w:headerReference w:type="default" r:id="rId8"/>
          <w:footerReference w:type="default" r:id="rId9"/>
          <w:footerReference w:type="first" r:id="rId10"/>
          <w:pgSz w:w="12240" w:h="15840" w:code="1"/>
          <w:pgMar w:top="1440" w:right="2160" w:bottom="1440" w:left="2160" w:header="1008" w:footer="1440" w:gutter="0"/>
          <w:cols w:space="720"/>
          <w:titlePg/>
          <w:docGrid w:linePitch="360"/>
        </w:sectPr>
      </w:pPr>
    </w:p>
    <w:p w:rsidR="000A0E02" w:rsidRPr="00465581" w:rsidRDefault="000A0E02" w:rsidP="000A0E02">
      <w:pPr>
        <w:pStyle w:val="StyleBoldCentreHeadTimesNewRomanLinespacingMultiple11"/>
        <w:rPr>
          <w:spacing w:val="-3"/>
          <w:sz w:val="21"/>
          <w:szCs w:val="21"/>
        </w:rPr>
      </w:pPr>
      <w:r w:rsidRPr="00465581">
        <w:rPr>
          <w:spacing w:val="-3"/>
          <w:sz w:val="21"/>
          <w:szCs w:val="21"/>
        </w:rPr>
        <w:lastRenderedPageBreak/>
        <w:t>MONTSERRAT</w:t>
      </w:r>
    </w:p>
    <w:p w:rsidR="000A0E02" w:rsidRPr="00465581" w:rsidRDefault="000A0E02" w:rsidP="000A0E0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65581">
        <w:rPr>
          <w:b/>
          <w:spacing w:val="-3"/>
          <w:sz w:val="21"/>
          <w:szCs w:val="21"/>
        </w:rPr>
        <w:t>STATUTORY RULES AND ORDERS</w:t>
      </w:r>
    </w:p>
    <w:p w:rsidR="000A0E02" w:rsidRPr="00465581" w:rsidRDefault="000D0185" w:rsidP="000A0E0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33 </w:t>
      </w:r>
      <w:r w:rsidR="000A0E02">
        <w:rPr>
          <w:b/>
          <w:spacing w:val="-3"/>
          <w:sz w:val="21"/>
          <w:szCs w:val="21"/>
        </w:rPr>
        <w:t>OF 2021</w:t>
      </w:r>
    </w:p>
    <w:p w:rsidR="000A0E02" w:rsidRPr="00465581" w:rsidRDefault="000A0E02" w:rsidP="000A0E02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:rsidR="000A0E02" w:rsidRPr="00465581" w:rsidRDefault="000A0E02" w:rsidP="000A0E02">
      <w:pPr>
        <w:spacing w:before="0" w:after="0" w:line="360" w:lineRule="auto"/>
        <w:ind w:left="-1134" w:right="-1514"/>
        <w:rPr>
          <w:rFonts w:eastAsia="MS Mincho"/>
          <w:b/>
          <w:sz w:val="21"/>
          <w:szCs w:val="21"/>
        </w:rPr>
      </w:pPr>
      <w:bookmarkStart w:id="1" w:name="_Toc300046013"/>
      <w:r w:rsidRPr="00465581">
        <w:rPr>
          <w:rFonts w:eastAsia="MS Mincho"/>
          <w:b/>
          <w:sz w:val="21"/>
          <w:szCs w:val="21"/>
        </w:rPr>
        <w:t xml:space="preserve">PUBLIC </w:t>
      </w:r>
      <w:r>
        <w:rPr>
          <w:rFonts w:eastAsia="MS Mincho"/>
          <w:b/>
          <w:sz w:val="21"/>
          <w:szCs w:val="21"/>
        </w:rPr>
        <w:t>HOSPITAL (AMENDMENT)</w:t>
      </w:r>
      <w:r w:rsidR="00105687">
        <w:rPr>
          <w:rFonts w:eastAsia="MS Mincho"/>
          <w:b/>
          <w:sz w:val="21"/>
          <w:szCs w:val="21"/>
        </w:rPr>
        <w:t xml:space="preserve"> (NO.2)</w:t>
      </w:r>
      <w:r>
        <w:rPr>
          <w:rFonts w:eastAsia="MS Mincho"/>
          <w:b/>
          <w:sz w:val="21"/>
          <w:szCs w:val="21"/>
        </w:rPr>
        <w:t xml:space="preserve"> REGULATIONS</w:t>
      </w:r>
    </w:p>
    <w:p w:rsidR="000A0E02" w:rsidRPr="00465581" w:rsidRDefault="000A0E02" w:rsidP="000A0E02">
      <w:pPr>
        <w:tabs>
          <w:tab w:val="left" w:pos="-720"/>
        </w:tabs>
        <w:suppressAutoHyphens/>
        <w:spacing w:before="0" w:after="0"/>
        <w:ind w:firstLine="450"/>
        <w:jc w:val="both"/>
        <w:rPr>
          <w:b/>
          <w:sz w:val="21"/>
          <w:szCs w:val="21"/>
        </w:rPr>
      </w:pPr>
    </w:p>
    <w:p w:rsidR="000A0E02" w:rsidRPr="00465581" w:rsidRDefault="000A0E02" w:rsidP="000A0E02">
      <w:pPr>
        <w:keepNext/>
        <w:keepLines/>
        <w:jc w:val="both"/>
        <w:rPr>
          <w:b/>
          <w:smallCaps/>
          <w:sz w:val="21"/>
          <w:szCs w:val="21"/>
        </w:rPr>
      </w:pPr>
      <w:r w:rsidRPr="00465581">
        <w:rPr>
          <w:b/>
          <w:smallCaps/>
          <w:sz w:val="21"/>
          <w:szCs w:val="21"/>
        </w:rPr>
        <w:t xml:space="preserve">The public </w:t>
      </w:r>
      <w:r>
        <w:rPr>
          <w:b/>
          <w:smallCaps/>
          <w:sz w:val="21"/>
          <w:szCs w:val="21"/>
        </w:rPr>
        <w:t xml:space="preserve">Hospital (Amendment) </w:t>
      </w:r>
      <w:r w:rsidR="00105687">
        <w:rPr>
          <w:b/>
          <w:smallCaps/>
          <w:sz w:val="21"/>
          <w:szCs w:val="21"/>
        </w:rPr>
        <w:t xml:space="preserve">(no.2) </w:t>
      </w:r>
      <w:r>
        <w:rPr>
          <w:b/>
          <w:smallCaps/>
          <w:sz w:val="21"/>
          <w:szCs w:val="21"/>
        </w:rPr>
        <w:t>Regulations 2021</w:t>
      </w:r>
      <w:r w:rsidRPr="00465581">
        <w:rPr>
          <w:b/>
          <w:smallCaps/>
          <w:sz w:val="21"/>
          <w:szCs w:val="21"/>
        </w:rPr>
        <w:t xml:space="preserve"> made by the governor acting on the advice of cabinet under section </w:t>
      </w:r>
      <w:r>
        <w:rPr>
          <w:b/>
          <w:smallCaps/>
          <w:sz w:val="21"/>
          <w:szCs w:val="21"/>
        </w:rPr>
        <w:t>8</w:t>
      </w:r>
      <w:r w:rsidRPr="00465581">
        <w:rPr>
          <w:b/>
          <w:smallCaps/>
          <w:sz w:val="21"/>
          <w:szCs w:val="21"/>
        </w:rPr>
        <w:t xml:space="preserve"> of the public health act (cap. 14.01).</w:t>
      </w:r>
    </w:p>
    <w:p w:rsidR="000A0E02" w:rsidRPr="00465581" w:rsidRDefault="000A0E02" w:rsidP="000A0E02">
      <w:pPr>
        <w:pStyle w:val="MarginalNoteRev"/>
        <w:ind w:left="0" w:firstLine="0"/>
        <w:rPr>
          <w:sz w:val="21"/>
          <w:szCs w:val="21"/>
        </w:rPr>
      </w:pPr>
      <w:bookmarkStart w:id="2" w:name="_Toc72411546"/>
      <w:bookmarkStart w:id="3" w:name="_Toc54949216"/>
      <w:r w:rsidRPr="00465581">
        <w:rPr>
          <w:sz w:val="21"/>
          <w:szCs w:val="21"/>
        </w:rPr>
        <w:t>1.</w:t>
      </w:r>
      <w:r w:rsidRPr="00465581">
        <w:rPr>
          <w:sz w:val="21"/>
          <w:szCs w:val="21"/>
        </w:rPr>
        <w:tab/>
        <w:t>Citation</w:t>
      </w:r>
      <w:bookmarkEnd w:id="1"/>
      <w:bookmarkEnd w:id="2"/>
      <w:r w:rsidRPr="00465581">
        <w:rPr>
          <w:sz w:val="21"/>
          <w:szCs w:val="21"/>
        </w:rPr>
        <w:t xml:space="preserve"> </w:t>
      </w:r>
      <w:bookmarkEnd w:id="3"/>
    </w:p>
    <w:p w:rsidR="000A0E02" w:rsidRPr="00465581" w:rsidRDefault="000A0E02" w:rsidP="000A0E02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bookmarkStart w:id="4" w:name="OLE_LINK3"/>
      <w:bookmarkStart w:id="5" w:name="OLE_LINK4"/>
      <w:bookmarkStart w:id="6" w:name="OLE_LINK5"/>
      <w:bookmarkStart w:id="7" w:name="OLE_LINK8"/>
      <w:bookmarkStart w:id="8" w:name="OLE_LINK6"/>
      <w:bookmarkStart w:id="9" w:name="OLE_LINK7"/>
      <w:r>
        <w:rPr>
          <w:sz w:val="21"/>
          <w:szCs w:val="21"/>
          <w:lang w:val="en-AU"/>
        </w:rPr>
        <w:t xml:space="preserve">These Regulations </w:t>
      </w:r>
      <w:r w:rsidRPr="00465581">
        <w:rPr>
          <w:sz w:val="21"/>
          <w:szCs w:val="21"/>
          <w:lang w:val="en-AU"/>
        </w:rPr>
        <w:t xml:space="preserve">may be cited as the Public </w:t>
      </w:r>
      <w:r>
        <w:rPr>
          <w:sz w:val="21"/>
          <w:szCs w:val="21"/>
          <w:lang w:val="en-AU"/>
        </w:rPr>
        <w:t xml:space="preserve">Hospital (Amendment) </w:t>
      </w:r>
      <w:r w:rsidR="00105687">
        <w:rPr>
          <w:sz w:val="21"/>
          <w:szCs w:val="21"/>
          <w:lang w:val="en-AU"/>
        </w:rPr>
        <w:t xml:space="preserve">(No.2) </w:t>
      </w:r>
      <w:r>
        <w:rPr>
          <w:sz w:val="21"/>
          <w:szCs w:val="21"/>
          <w:lang w:val="en-AU"/>
        </w:rPr>
        <w:t>Regulations</w:t>
      </w:r>
      <w:r w:rsidRPr="00465581">
        <w:rPr>
          <w:sz w:val="21"/>
          <w:szCs w:val="21"/>
          <w:lang w:val="en-AU"/>
        </w:rPr>
        <w:t>, 20</w:t>
      </w:r>
      <w:bookmarkEnd w:id="4"/>
      <w:bookmarkEnd w:id="5"/>
      <w:bookmarkEnd w:id="6"/>
      <w:bookmarkEnd w:id="7"/>
      <w:bookmarkEnd w:id="8"/>
      <w:bookmarkEnd w:id="9"/>
      <w:r>
        <w:rPr>
          <w:sz w:val="21"/>
          <w:szCs w:val="21"/>
          <w:lang w:val="en-AU"/>
        </w:rPr>
        <w:t>21</w:t>
      </w:r>
      <w:r w:rsidRPr="00465581">
        <w:rPr>
          <w:sz w:val="21"/>
          <w:szCs w:val="21"/>
          <w:lang w:val="en-AU"/>
        </w:rPr>
        <w:t xml:space="preserve">. </w:t>
      </w:r>
    </w:p>
    <w:p w:rsidR="000A0E02" w:rsidRPr="00465581" w:rsidRDefault="000A0E02" w:rsidP="000A0E02">
      <w:pPr>
        <w:pStyle w:val="MarginalNoteRev"/>
        <w:ind w:left="0" w:firstLine="0"/>
        <w:rPr>
          <w:sz w:val="21"/>
          <w:szCs w:val="21"/>
        </w:rPr>
      </w:pPr>
      <w:bookmarkStart w:id="10" w:name="_Toc54949217"/>
      <w:bookmarkStart w:id="11" w:name="_Toc72411547"/>
      <w:bookmarkStart w:id="12" w:name="_Toc36241388"/>
      <w:r>
        <w:rPr>
          <w:sz w:val="21"/>
          <w:szCs w:val="21"/>
        </w:rPr>
        <w:t>2</w:t>
      </w:r>
      <w:r w:rsidRPr="00465581">
        <w:rPr>
          <w:sz w:val="21"/>
          <w:szCs w:val="21"/>
        </w:rPr>
        <w:t>.</w:t>
      </w:r>
      <w:r w:rsidRPr="00465581">
        <w:rPr>
          <w:sz w:val="21"/>
          <w:szCs w:val="21"/>
        </w:rPr>
        <w:tab/>
      </w:r>
      <w:r>
        <w:rPr>
          <w:sz w:val="21"/>
          <w:szCs w:val="21"/>
        </w:rPr>
        <w:t>Schedule of Fees amended</w:t>
      </w:r>
      <w:bookmarkEnd w:id="10"/>
      <w:bookmarkEnd w:id="11"/>
      <w:r>
        <w:rPr>
          <w:sz w:val="21"/>
          <w:szCs w:val="21"/>
        </w:rPr>
        <w:t xml:space="preserve"> </w:t>
      </w:r>
    </w:p>
    <w:p w:rsidR="000A0E02" w:rsidRDefault="000A0E02" w:rsidP="000A0E02">
      <w:pPr>
        <w:pStyle w:val="RegSection"/>
        <w:tabs>
          <w:tab w:val="clear" w:pos="634"/>
          <w:tab w:val="left" w:pos="567"/>
        </w:tabs>
        <w:ind w:left="990" w:hanging="990"/>
        <w:rPr>
          <w:rFonts w:eastAsia="MS Mincho"/>
          <w:szCs w:val="21"/>
        </w:rPr>
      </w:pPr>
      <w:r w:rsidRPr="00465581">
        <w:rPr>
          <w:rFonts w:eastAsia="MS Mincho"/>
          <w:b/>
          <w:szCs w:val="21"/>
        </w:rPr>
        <w:tab/>
      </w:r>
      <w:r w:rsidRPr="00465581">
        <w:rPr>
          <w:rFonts w:eastAsia="MS Mincho"/>
          <w:b/>
          <w:szCs w:val="21"/>
        </w:rPr>
        <w:tab/>
      </w:r>
      <w:r w:rsidRPr="00E715D1">
        <w:rPr>
          <w:rFonts w:eastAsia="MS Mincho"/>
          <w:szCs w:val="21"/>
        </w:rPr>
        <w:t xml:space="preserve">The Schedule </w:t>
      </w:r>
      <w:r>
        <w:rPr>
          <w:rFonts w:eastAsia="MS Mincho"/>
          <w:szCs w:val="21"/>
        </w:rPr>
        <w:t>of Fees in</w:t>
      </w:r>
      <w:r w:rsidRPr="00E715D1">
        <w:rPr>
          <w:rFonts w:eastAsia="MS Mincho"/>
          <w:szCs w:val="21"/>
        </w:rPr>
        <w:t xml:space="preserve"> the</w:t>
      </w:r>
      <w:r>
        <w:rPr>
          <w:rFonts w:eastAsia="MS Mincho"/>
          <w:b/>
          <w:szCs w:val="21"/>
        </w:rPr>
        <w:t xml:space="preserve"> </w:t>
      </w:r>
      <w:r w:rsidRPr="00465581">
        <w:rPr>
          <w:szCs w:val="21"/>
        </w:rPr>
        <w:t>Public</w:t>
      </w:r>
      <w:r>
        <w:rPr>
          <w:szCs w:val="21"/>
        </w:rPr>
        <w:t xml:space="preserve"> Hospital</w:t>
      </w:r>
      <w:r w:rsidRPr="00465581">
        <w:rPr>
          <w:szCs w:val="21"/>
        </w:rPr>
        <w:t xml:space="preserve"> </w:t>
      </w:r>
      <w:r>
        <w:rPr>
          <w:szCs w:val="21"/>
        </w:rPr>
        <w:t>Regulations</w:t>
      </w:r>
      <w:r w:rsidRPr="00465581">
        <w:rPr>
          <w:rFonts w:eastAsia="MS Mincho"/>
          <w:szCs w:val="21"/>
        </w:rPr>
        <w:t xml:space="preserve"> </w:t>
      </w:r>
      <w:r>
        <w:rPr>
          <w:rFonts w:eastAsia="MS Mincho"/>
          <w:szCs w:val="21"/>
        </w:rPr>
        <w:t>(Cap. 14.01) is amended by deleting item 1 of Part 3 and substituting the following</w:t>
      </w:r>
      <w:r w:rsidRPr="00465581">
        <w:rPr>
          <w:rFonts w:eastAsia="MS Mincho"/>
          <w:szCs w:val="21"/>
        </w:rPr>
        <w:t>—</w:t>
      </w:r>
    </w:p>
    <w:p w:rsidR="000A0E02" w:rsidRPr="00E15C38" w:rsidRDefault="000A0E02" w:rsidP="000A0E02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>
        <w:rPr>
          <w:b/>
          <w:szCs w:val="21"/>
        </w:rPr>
        <w:t>1.</w:t>
      </w:r>
      <w:r>
        <w:rPr>
          <w:b/>
          <w:szCs w:val="21"/>
        </w:rPr>
        <w:tab/>
      </w:r>
      <w:r w:rsidRPr="00E15C38">
        <w:rPr>
          <w:b/>
          <w:szCs w:val="21"/>
        </w:rPr>
        <w:t>“</w:t>
      </w:r>
      <w:r w:rsidRPr="00E15C38">
        <w:rPr>
          <w:szCs w:val="21"/>
        </w:rPr>
        <w:t>The fee payable for a PCR COVID-19 test or a RNA COVID-19 test is as follows:</w:t>
      </w:r>
    </w:p>
    <w:tbl>
      <w:tblPr>
        <w:tblStyle w:val="TableGrid"/>
        <w:tblW w:w="0" w:type="auto"/>
        <w:tblInd w:w="1350" w:type="dxa"/>
        <w:tblLook w:val="04A0" w:firstRow="1" w:lastRow="0" w:firstColumn="1" w:lastColumn="0" w:noHBand="0" w:noVBand="1"/>
      </w:tblPr>
      <w:tblGrid>
        <w:gridCol w:w="461"/>
        <w:gridCol w:w="4109"/>
        <w:gridCol w:w="636"/>
      </w:tblGrid>
      <w:tr w:rsidR="000A0E02" w:rsidTr="00395ED1">
        <w:tc>
          <w:tcPr>
            <w:tcW w:w="461" w:type="dxa"/>
          </w:tcPr>
          <w:p w:rsidR="000A0E02" w:rsidRPr="00665F78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 w:rsidRPr="00665F78">
              <w:rPr>
                <w:rFonts w:eastAsia="MS Mincho"/>
                <w:i/>
                <w:szCs w:val="21"/>
              </w:rPr>
              <w:t>(a)</w:t>
            </w:r>
          </w:p>
        </w:tc>
        <w:tc>
          <w:tcPr>
            <w:tcW w:w="4109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If the test is being taken within 24 hours of entry into Montserrat by a person who is not fully vaccinated……………………………..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$300</w:t>
            </w:r>
          </w:p>
        </w:tc>
      </w:tr>
      <w:tr w:rsidR="000A0E02" w:rsidTr="00395ED1">
        <w:tc>
          <w:tcPr>
            <w:tcW w:w="461" w:type="dxa"/>
          </w:tcPr>
          <w:p w:rsidR="000A0E02" w:rsidRPr="00665F78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t>(b)</w:t>
            </w:r>
          </w:p>
        </w:tc>
        <w:tc>
          <w:tcPr>
            <w:tcW w:w="4109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jc w:val="left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If the test is being taken 5 days after entry into Montserrat by a non- resident technician who is not fully vaccinated ……………….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$300</w:t>
            </w:r>
          </w:p>
        </w:tc>
      </w:tr>
      <w:tr w:rsidR="000A0E02" w:rsidTr="00395ED1">
        <w:tc>
          <w:tcPr>
            <w:tcW w:w="461" w:type="dxa"/>
          </w:tcPr>
          <w:p w:rsidR="000A0E02" w:rsidRPr="00665F78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t>(c</w:t>
            </w:r>
            <w:r w:rsidRPr="00665F78">
              <w:rPr>
                <w:rFonts w:eastAsia="MS Mincho"/>
                <w:i/>
                <w:szCs w:val="21"/>
              </w:rPr>
              <w:t>)</w:t>
            </w:r>
          </w:p>
        </w:tc>
        <w:tc>
          <w:tcPr>
            <w:tcW w:w="4109" w:type="dxa"/>
          </w:tcPr>
          <w:p w:rsidR="000A0E02" w:rsidRPr="000D0185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 w:rsidRPr="000D0185">
              <w:rPr>
                <w:rFonts w:eastAsia="MS Mincho"/>
                <w:szCs w:val="21"/>
              </w:rPr>
              <w:t>If the test is being taken between 3 to 4 days after entry into Montserrat by a fully vaccinated person, to include a non-resident technician who is fully vaccinated ………….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$150</w:t>
            </w:r>
          </w:p>
        </w:tc>
      </w:tr>
      <w:tr w:rsidR="000A0E02" w:rsidTr="00395ED1">
        <w:tc>
          <w:tcPr>
            <w:tcW w:w="461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t>(d)</w:t>
            </w:r>
          </w:p>
        </w:tc>
        <w:tc>
          <w:tcPr>
            <w:tcW w:w="4109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 xml:space="preserve">If the test is being taken between 10 to 12 days after entry into Montserrat by a person </w:t>
            </w:r>
            <w:r>
              <w:rPr>
                <w:rFonts w:eastAsia="MS Mincho"/>
                <w:szCs w:val="21"/>
              </w:rPr>
              <w:lastRenderedPageBreak/>
              <w:t xml:space="preserve">who is not fully vaccinated, to include a non-resident technician who is not fully vaccinated…………………….  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$150</w:t>
            </w:r>
          </w:p>
        </w:tc>
      </w:tr>
      <w:tr w:rsidR="000A0E02" w:rsidTr="00395ED1">
        <w:tc>
          <w:tcPr>
            <w:tcW w:w="461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lastRenderedPageBreak/>
              <w:t>(e)</w:t>
            </w:r>
          </w:p>
        </w:tc>
        <w:tc>
          <w:tcPr>
            <w:tcW w:w="4109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 xml:space="preserve">If a person listed in paragraphs </w:t>
            </w:r>
            <w:r w:rsidRPr="00E15C38">
              <w:rPr>
                <w:rFonts w:eastAsia="MS Mincho"/>
                <w:i/>
                <w:szCs w:val="21"/>
              </w:rPr>
              <w:t>(b)</w:t>
            </w:r>
            <w:r>
              <w:rPr>
                <w:rFonts w:eastAsia="MS Mincho"/>
                <w:szCs w:val="21"/>
              </w:rPr>
              <w:t xml:space="preserve">, </w:t>
            </w:r>
            <w:r w:rsidRPr="002871BE">
              <w:rPr>
                <w:rFonts w:eastAsia="MS Mincho"/>
                <w:i/>
                <w:szCs w:val="21"/>
              </w:rPr>
              <w:t>(c)</w:t>
            </w:r>
            <w:r>
              <w:rPr>
                <w:rFonts w:eastAsia="MS Mincho"/>
                <w:szCs w:val="21"/>
              </w:rPr>
              <w:t xml:space="preserve"> and </w:t>
            </w:r>
            <w:r w:rsidRPr="002871BE">
              <w:rPr>
                <w:rFonts w:eastAsia="MS Mincho"/>
                <w:i/>
                <w:szCs w:val="21"/>
              </w:rPr>
              <w:t>(d)</w:t>
            </w:r>
            <w:r>
              <w:rPr>
                <w:rFonts w:eastAsia="MS Mincho"/>
                <w:szCs w:val="21"/>
              </w:rPr>
              <w:t xml:space="preserve"> is being retested following a positive test result ……. 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$150</w:t>
            </w:r>
          </w:p>
        </w:tc>
      </w:tr>
      <w:tr w:rsidR="000A0E02" w:rsidTr="00395ED1">
        <w:trPr>
          <w:trHeight w:val="782"/>
        </w:trPr>
        <w:tc>
          <w:tcPr>
            <w:tcW w:w="461" w:type="dxa"/>
          </w:tcPr>
          <w:p w:rsidR="000A0E02" w:rsidRPr="00665F78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 w:rsidRPr="00665F78">
              <w:rPr>
                <w:rFonts w:eastAsia="MS Mincho"/>
                <w:i/>
                <w:szCs w:val="21"/>
              </w:rPr>
              <w:t>(</w:t>
            </w:r>
            <w:r>
              <w:rPr>
                <w:rFonts w:eastAsia="MS Mincho"/>
                <w:i/>
                <w:szCs w:val="21"/>
              </w:rPr>
              <w:t>f</w:t>
            </w:r>
            <w:r w:rsidRPr="00665F78">
              <w:rPr>
                <w:rFonts w:eastAsia="MS Mincho"/>
                <w:i/>
                <w:szCs w:val="21"/>
              </w:rPr>
              <w:t>)</w:t>
            </w:r>
          </w:p>
        </w:tc>
        <w:tc>
          <w:tcPr>
            <w:tcW w:w="4109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 xml:space="preserve">If the test is being taken by any other person, in circumstances not listed in paragraphs </w:t>
            </w:r>
            <w:r w:rsidRPr="00F53632">
              <w:rPr>
                <w:rFonts w:eastAsia="MS Mincho"/>
                <w:i/>
                <w:szCs w:val="21"/>
              </w:rPr>
              <w:t>(a)</w:t>
            </w:r>
            <w:r>
              <w:rPr>
                <w:rFonts w:eastAsia="MS Mincho"/>
                <w:szCs w:val="21"/>
              </w:rPr>
              <w:t xml:space="preserve"> to </w:t>
            </w:r>
            <w:r>
              <w:rPr>
                <w:rFonts w:eastAsia="MS Mincho"/>
                <w:i/>
                <w:szCs w:val="21"/>
              </w:rPr>
              <w:t>(e</w:t>
            </w:r>
            <w:r w:rsidRPr="00F53632">
              <w:rPr>
                <w:rFonts w:eastAsia="MS Mincho"/>
                <w:i/>
                <w:szCs w:val="21"/>
              </w:rPr>
              <w:t>)</w:t>
            </w:r>
            <w:r>
              <w:rPr>
                <w:rFonts w:eastAsia="MS Mincho"/>
                <w:i/>
                <w:szCs w:val="21"/>
              </w:rPr>
              <w:t>…………………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$300</w:t>
            </w:r>
          </w:p>
        </w:tc>
      </w:tr>
      <w:tr w:rsidR="000A0E02" w:rsidTr="000D0185">
        <w:trPr>
          <w:trHeight w:val="782"/>
        </w:trPr>
        <w:tc>
          <w:tcPr>
            <w:tcW w:w="461" w:type="dxa"/>
          </w:tcPr>
          <w:p w:rsidR="000A0E02" w:rsidRPr="00665F78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t>(g)</w:t>
            </w:r>
          </w:p>
        </w:tc>
        <w:tc>
          <w:tcPr>
            <w:tcW w:w="4109" w:type="dxa"/>
            <w:shd w:val="clear" w:color="auto" w:fill="auto"/>
          </w:tcPr>
          <w:p w:rsidR="000A0E02" w:rsidRPr="000D0185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 w:rsidRPr="000D0185">
              <w:rPr>
                <w:rFonts w:eastAsia="MS Mincho"/>
                <w:szCs w:val="21"/>
              </w:rPr>
              <w:t>If the test is being taken by a person under 18 years of age</w:t>
            </w:r>
            <w:r w:rsidR="000D1EA0">
              <w:rPr>
                <w:rFonts w:eastAsia="MS Mincho"/>
                <w:szCs w:val="21"/>
              </w:rPr>
              <w:t>…………………………………...</w:t>
            </w:r>
          </w:p>
        </w:tc>
        <w:tc>
          <w:tcPr>
            <w:tcW w:w="636" w:type="dxa"/>
          </w:tcPr>
          <w:p w:rsidR="000A0E02" w:rsidRPr="000A0E02" w:rsidRDefault="00B04338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  <w:highlight w:val="yellow"/>
              </w:rPr>
            </w:pPr>
            <w:r w:rsidRPr="000D0185">
              <w:rPr>
                <w:rFonts w:eastAsia="MS Mincho"/>
                <w:szCs w:val="21"/>
              </w:rPr>
              <w:t>Free</w:t>
            </w:r>
          </w:p>
        </w:tc>
      </w:tr>
    </w:tbl>
    <w:bookmarkEnd w:id="12"/>
    <w:p w:rsidR="000A0E02" w:rsidRPr="00C23E9B" w:rsidRDefault="000A0E02" w:rsidP="000A0E02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E15C38">
        <w:rPr>
          <w:b/>
          <w:szCs w:val="21"/>
        </w:rPr>
        <w:t xml:space="preserve">1A. </w:t>
      </w:r>
      <w:r>
        <w:rPr>
          <w:b/>
          <w:szCs w:val="21"/>
        </w:rPr>
        <w:tab/>
      </w:r>
      <w:proofErr w:type="gramStart"/>
      <w:r w:rsidRPr="00E15C38">
        <w:rPr>
          <w:szCs w:val="21"/>
        </w:rPr>
        <w:t>For</w:t>
      </w:r>
      <w:proofErr w:type="gramEnd"/>
      <w:r w:rsidRPr="00E15C38">
        <w:rPr>
          <w:szCs w:val="21"/>
        </w:rPr>
        <w:t xml:space="preserve"> the purposes of </w:t>
      </w:r>
      <w:r>
        <w:rPr>
          <w:szCs w:val="21"/>
        </w:rPr>
        <w:t>item 1</w:t>
      </w:r>
      <w:r>
        <w:rPr>
          <w:b/>
          <w:szCs w:val="21"/>
        </w:rPr>
        <w:t>—</w:t>
      </w:r>
    </w:p>
    <w:p w:rsidR="000A0E02" w:rsidRDefault="000A0E02" w:rsidP="000A0E02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 w:rsidRPr="00C23E9B">
        <w:rPr>
          <w:i/>
          <w:szCs w:val="21"/>
        </w:rPr>
        <w:t xml:space="preserve">(a) </w:t>
      </w:r>
      <w:r w:rsidRPr="00C23E9B">
        <w:rPr>
          <w:i/>
          <w:szCs w:val="21"/>
        </w:rPr>
        <w:tab/>
      </w:r>
      <w:proofErr w:type="gramStart"/>
      <w:r w:rsidRPr="00015FD7">
        <w:rPr>
          <w:szCs w:val="21"/>
        </w:rPr>
        <w:t>a</w:t>
      </w:r>
      <w:proofErr w:type="gramEnd"/>
      <w:r>
        <w:rPr>
          <w:i/>
          <w:szCs w:val="21"/>
        </w:rPr>
        <w:t xml:space="preserve"> </w:t>
      </w:r>
      <w:r w:rsidRPr="00C23E9B">
        <w:rPr>
          <w:szCs w:val="21"/>
        </w:rPr>
        <w:t>person is considered fully vaccinated fourteen days after receipt of the second dose in a 2-</w:t>
      </w:r>
      <w:r>
        <w:rPr>
          <w:szCs w:val="21"/>
        </w:rPr>
        <w:t xml:space="preserve">dose COVID-19 vaccine series; </w:t>
      </w:r>
    </w:p>
    <w:p w:rsidR="000A0E02" w:rsidRDefault="000A0E02" w:rsidP="000A0E02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>
        <w:rPr>
          <w:i/>
          <w:szCs w:val="21"/>
        </w:rPr>
        <w:t>(b)</w:t>
      </w:r>
      <w:r>
        <w:rPr>
          <w:i/>
          <w:szCs w:val="21"/>
        </w:rPr>
        <w:tab/>
      </w:r>
      <w:proofErr w:type="gramStart"/>
      <w:r w:rsidRPr="00015FD7">
        <w:rPr>
          <w:szCs w:val="21"/>
        </w:rPr>
        <w:t>a</w:t>
      </w:r>
      <w:proofErr w:type="gramEnd"/>
      <w:r>
        <w:rPr>
          <w:i/>
          <w:szCs w:val="21"/>
        </w:rPr>
        <w:t xml:space="preserve"> </w:t>
      </w:r>
      <w:r w:rsidRPr="00C23E9B">
        <w:rPr>
          <w:szCs w:val="21"/>
        </w:rPr>
        <w:t>person is considered fully vaccinated fourteen days after receipt of one dose of a single-dose COVID-19 vaccine</w:t>
      </w:r>
      <w:r>
        <w:rPr>
          <w:szCs w:val="21"/>
        </w:rPr>
        <w:t>; and</w:t>
      </w:r>
    </w:p>
    <w:p w:rsidR="000A0E02" w:rsidRPr="00E15C38" w:rsidRDefault="000A0E02" w:rsidP="000A0E02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>
        <w:rPr>
          <w:i/>
          <w:szCs w:val="21"/>
        </w:rPr>
        <w:t>(</w:t>
      </w:r>
      <w:proofErr w:type="gramStart"/>
      <w:r>
        <w:rPr>
          <w:i/>
          <w:szCs w:val="21"/>
        </w:rPr>
        <w:t>c</w:t>
      </w:r>
      <w:proofErr w:type="gramEnd"/>
      <w:r>
        <w:rPr>
          <w:i/>
          <w:szCs w:val="21"/>
        </w:rPr>
        <w:t>)</w:t>
      </w:r>
      <w:r w:rsidRPr="00E15C38">
        <w:rPr>
          <w:i/>
          <w:szCs w:val="21"/>
        </w:rPr>
        <w:t xml:space="preserve"> </w:t>
      </w:r>
      <w:r>
        <w:rPr>
          <w:i/>
          <w:szCs w:val="21"/>
        </w:rPr>
        <w:tab/>
      </w:r>
      <w:r w:rsidRPr="00015FD7">
        <w:rPr>
          <w:szCs w:val="21"/>
        </w:rPr>
        <w:t>a</w:t>
      </w:r>
      <w:r>
        <w:rPr>
          <w:i/>
          <w:szCs w:val="21"/>
        </w:rPr>
        <w:t xml:space="preserve"> </w:t>
      </w:r>
      <w:r>
        <w:rPr>
          <w:szCs w:val="21"/>
        </w:rPr>
        <w:t>“</w:t>
      </w:r>
      <w:r w:rsidRPr="00E15C38">
        <w:rPr>
          <w:b/>
          <w:szCs w:val="21"/>
        </w:rPr>
        <w:t>non-resident technician</w:t>
      </w:r>
      <w:r w:rsidRPr="00E15C38">
        <w:rPr>
          <w:szCs w:val="21"/>
        </w:rPr>
        <w:t>” means a person who travels to Montserrat for the purpose of assisting with certification and maintena</w:t>
      </w:r>
      <w:r>
        <w:rPr>
          <w:szCs w:val="21"/>
        </w:rPr>
        <w:t>nce of equipment.”</w:t>
      </w:r>
    </w:p>
    <w:p w:rsidR="000A0E02" w:rsidRDefault="000A0E02" w:rsidP="000A0E02">
      <w:pPr>
        <w:pStyle w:val="MarginalNoteRev"/>
        <w:ind w:left="0" w:firstLine="0"/>
        <w:rPr>
          <w:sz w:val="21"/>
          <w:szCs w:val="21"/>
        </w:rPr>
      </w:pPr>
      <w:r>
        <w:rPr>
          <w:sz w:val="21"/>
          <w:szCs w:val="21"/>
        </w:rPr>
        <w:t>3</w:t>
      </w:r>
      <w:r w:rsidRPr="00465581">
        <w:rPr>
          <w:sz w:val="21"/>
          <w:szCs w:val="21"/>
        </w:rPr>
        <w:t>.</w:t>
      </w:r>
      <w:r w:rsidRPr="00465581">
        <w:rPr>
          <w:sz w:val="21"/>
          <w:szCs w:val="21"/>
        </w:rPr>
        <w:tab/>
      </w:r>
      <w:r>
        <w:rPr>
          <w:sz w:val="21"/>
          <w:szCs w:val="21"/>
        </w:rPr>
        <w:t xml:space="preserve">Repeal </w:t>
      </w:r>
    </w:p>
    <w:p w:rsidR="000A0E02" w:rsidRDefault="000A0E02" w:rsidP="000A0E02">
      <w:pPr>
        <w:pStyle w:val="RegSection"/>
        <w:tabs>
          <w:tab w:val="clear" w:pos="634"/>
          <w:tab w:val="left" w:pos="567"/>
        </w:tabs>
        <w:ind w:left="990" w:hanging="990"/>
        <w:rPr>
          <w:rFonts w:eastAsia="MS Mincho"/>
          <w:szCs w:val="21"/>
        </w:rPr>
      </w:pPr>
      <w:r w:rsidRPr="000A0E02">
        <w:rPr>
          <w:rFonts w:eastAsia="MS Mincho"/>
          <w:szCs w:val="21"/>
        </w:rPr>
        <w:t xml:space="preserve"> </w:t>
      </w:r>
      <w:r>
        <w:rPr>
          <w:rFonts w:eastAsia="MS Mincho"/>
          <w:szCs w:val="21"/>
        </w:rPr>
        <w:tab/>
      </w:r>
      <w:r>
        <w:rPr>
          <w:rFonts w:eastAsia="MS Mincho"/>
          <w:szCs w:val="21"/>
        </w:rPr>
        <w:tab/>
      </w:r>
      <w:r w:rsidRPr="000A0E02">
        <w:rPr>
          <w:rFonts w:eastAsia="MS Mincho"/>
          <w:szCs w:val="21"/>
        </w:rPr>
        <w:t xml:space="preserve">The Public Hospital (Amendment) Regulations, 2021 (SRO 31 of </w:t>
      </w:r>
    </w:p>
    <w:p w:rsidR="000A0E02" w:rsidRDefault="000A0E02" w:rsidP="000A0E02">
      <w:pPr>
        <w:pStyle w:val="RegSection"/>
        <w:tabs>
          <w:tab w:val="clear" w:pos="634"/>
          <w:tab w:val="left" w:pos="567"/>
        </w:tabs>
        <w:ind w:left="990" w:hanging="990"/>
        <w:rPr>
          <w:rFonts w:eastAsia="MS Mincho"/>
          <w:szCs w:val="21"/>
        </w:rPr>
      </w:pPr>
    </w:p>
    <w:p w:rsidR="000A0E02" w:rsidRDefault="000A0E02" w:rsidP="000A0E02">
      <w:pPr>
        <w:pStyle w:val="RegSection"/>
        <w:tabs>
          <w:tab w:val="clear" w:pos="634"/>
          <w:tab w:val="left" w:pos="567"/>
        </w:tabs>
        <w:ind w:left="990" w:hanging="990"/>
        <w:rPr>
          <w:rFonts w:eastAsia="MS Mincho"/>
          <w:szCs w:val="21"/>
        </w:rPr>
      </w:pPr>
    </w:p>
    <w:p w:rsidR="000A0E02" w:rsidRDefault="000A0E02" w:rsidP="000A0E02">
      <w:pPr>
        <w:pStyle w:val="RegSection"/>
        <w:tabs>
          <w:tab w:val="clear" w:pos="634"/>
          <w:tab w:val="left" w:pos="567"/>
        </w:tabs>
        <w:ind w:left="990" w:hanging="990"/>
        <w:rPr>
          <w:rFonts w:eastAsia="MS Mincho"/>
          <w:szCs w:val="21"/>
        </w:rPr>
      </w:pPr>
    </w:p>
    <w:p w:rsidR="000A0E02" w:rsidRDefault="000A0E02" w:rsidP="000A0E02">
      <w:pPr>
        <w:pStyle w:val="RegSection"/>
        <w:tabs>
          <w:tab w:val="clear" w:pos="634"/>
          <w:tab w:val="left" w:pos="567"/>
        </w:tabs>
        <w:ind w:left="990" w:hanging="990"/>
        <w:rPr>
          <w:rFonts w:eastAsia="MS Mincho"/>
          <w:szCs w:val="21"/>
        </w:rPr>
      </w:pPr>
    </w:p>
    <w:p w:rsidR="000A0E02" w:rsidRDefault="000A0E02" w:rsidP="000A0E02">
      <w:pPr>
        <w:pStyle w:val="RegSection"/>
        <w:tabs>
          <w:tab w:val="clear" w:pos="634"/>
          <w:tab w:val="left" w:pos="567"/>
        </w:tabs>
        <w:ind w:left="990" w:hanging="990"/>
        <w:rPr>
          <w:rFonts w:eastAsia="MS Mincho"/>
          <w:szCs w:val="21"/>
        </w:rPr>
      </w:pPr>
    </w:p>
    <w:p w:rsidR="000A0E02" w:rsidRDefault="000A0E02" w:rsidP="000A0E02">
      <w:pPr>
        <w:pStyle w:val="RegSection"/>
        <w:tabs>
          <w:tab w:val="clear" w:pos="634"/>
          <w:tab w:val="left" w:pos="567"/>
        </w:tabs>
        <w:ind w:left="990" w:hanging="990"/>
        <w:rPr>
          <w:rFonts w:eastAsia="MS Mincho"/>
          <w:szCs w:val="21"/>
        </w:rPr>
      </w:pPr>
    </w:p>
    <w:p w:rsidR="000A0E02" w:rsidRPr="000A0E02" w:rsidRDefault="000A0E02" w:rsidP="000A0E02">
      <w:pPr>
        <w:pStyle w:val="RegSection"/>
        <w:tabs>
          <w:tab w:val="clear" w:pos="634"/>
          <w:tab w:val="left" w:pos="567"/>
        </w:tabs>
        <w:ind w:left="990" w:hanging="990"/>
        <w:rPr>
          <w:rFonts w:eastAsia="MS Mincho"/>
          <w:szCs w:val="21"/>
        </w:rPr>
      </w:pPr>
      <w:r>
        <w:rPr>
          <w:rFonts w:eastAsia="MS Mincho"/>
          <w:szCs w:val="21"/>
        </w:rPr>
        <w:lastRenderedPageBreak/>
        <w:tab/>
      </w:r>
      <w:r>
        <w:rPr>
          <w:rFonts w:eastAsia="MS Mincho"/>
          <w:szCs w:val="21"/>
        </w:rPr>
        <w:tab/>
      </w:r>
      <w:r w:rsidRPr="000A0E02">
        <w:rPr>
          <w:rFonts w:eastAsia="MS Mincho"/>
          <w:szCs w:val="21"/>
        </w:rPr>
        <w:t xml:space="preserve">2021) is repealed. </w:t>
      </w:r>
    </w:p>
    <w:p w:rsidR="000A0E02" w:rsidRPr="00465581" w:rsidRDefault="000A0E02" w:rsidP="000A0E02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1"/>
          <w:szCs w:val="21"/>
          <w:lang w:val="en-AU"/>
        </w:rPr>
      </w:pPr>
    </w:p>
    <w:p w:rsidR="000A0E02" w:rsidRPr="00465581" w:rsidRDefault="000A0E02" w:rsidP="000A0E02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  <w:r w:rsidRPr="00465581">
        <w:rPr>
          <w:spacing w:val="-3"/>
          <w:sz w:val="21"/>
          <w:szCs w:val="21"/>
        </w:rPr>
        <w:t>Made by the Governor acting on the advice of Cabinet this</w:t>
      </w:r>
      <w:r>
        <w:rPr>
          <w:spacing w:val="-3"/>
          <w:sz w:val="21"/>
          <w:szCs w:val="21"/>
        </w:rPr>
        <w:t xml:space="preserve"> 10</w:t>
      </w:r>
      <w:r w:rsidRPr="00B66D67">
        <w:rPr>
          <w:spacing w:val="-3"/>
          <w:sz w:val="21"/>
          <w:szCs w:val="21"/>
          <w:vertAlign w:val="superscript"/>
        </w:rPr>
        <w:t>th</w:t>
      </w:r>
      <w:r>
        <w:rPr>
          <w:spacing w:val="-3"/>
          <w:sz w:val="21"/>
          <w:szCs w:val="21"/>
        </w:rPr>
        <w:t xml:space="preserve"> </w:t>
      </w:r>
      <w:r w:rsidRPr="00465581">
        <w:rPr>
          <w:spacing w:val="-3"/>
          <w:sz w:val="21"/>
          <w:szCs w:val="21"/>
        </w:rPr>
        <w:t xml:space="preserve">day of </w:t>
      </w:r>
      <w:r>
        <w:rPr>
          <w:spacing w:val="-3"/>
          <w:sz w:val="21"/>
          <w:szCs w:val="21"/>
        </w:rPr>
        <w:t>June, 2021</w:t>
      </w:r>
      <w:r w:rsidRPr="00465581">
        <w:rPr>
          <w:spacing w:val="-3"/>
          <w:sz w:val="21"/>
          <w:szCs w:val="21"/>
        </w:rPr>
        <w:t>.</w:t>
      </w:r>
    </w:p>
    <w:p w:rsidR="000A0E02" w:rsidRPr="009E6468" w:rsidRDefault="000A0E02" w:rsidP="000A0E02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:rsidR="000A0E02" w:rsidRDefault="000A0E02" w:rsidP="000A0E02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:rsidR="000A0E02" w:rsidRPr="009E6468" w:rsidRDefault="000A0E02" w:rsidP="000A0E02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:rsidR="000A0E02" w:rsidRDefault="000A0E02" w:rsidP="000A0E02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exhibition by the Clerk of Cabinet at the Office of the Legislature, Farara</w:t>
      </w:r>
      <w:r w:rsidR="0066006A">
        <w:rPr>
          <w:spacing w:val="-3"/>
          <w:sz w:val="21"/>
          <w:szCs w:val="21"/>
        </w:rPr>
        <w:t xml:space="preserve"> Plaza, Brades, MSR1110, this</w:t>
      </w:r>
      <w:r w:rsidR="002D421F">
        <w:rPr>
          <w:spacing w:val="-3"/>
          <w:sz w:val="21"/>
          <w:szCs w:val="21"/>
        </w:rPr>
        <w:t xml:space="preserve">               </w:t>
      </w:r>
      <w:r w:rsidR="0066006A">
        <w:rPr>
          <w:spacing w:val="-3"/>
          <w:sz w:val="21"/>
          <w:szCs w:val="21"/>
        </w:rPr>
        <w:t>day of</w:t>
      </w:r>
      <w:r w:rsidR="002D421F">
        <w:rPr>
          <w:spacing w:val="-3"/>
          <w:sz w:val="21"/>
          <w:szCs w:val="21"/>
        </w:rPr>
        <w:t xml:space="preserve">                    </w:t>
      </w:r>
      <w:r w:rsidRPr="009E6468">
        <w:rPr>
          <w:spacing w:val="-3"/>
          <w:sz w:val="21"/>
          <w:szCs w:val="21"/>
        </w:rPr>
        <w:t>,</w:t>
      </w:r>
      <w:r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>20</w:t>
      </w:r>
      <w:r>
        <w:rPr>
          <w:spacing w:val="-3"/>
          <w:sz w:val="21"/>
          <w:szCs w:val="21"/>
        </w:rPr>
        <w:t>21</w:t>
      </w:r>
      <w:r w:rsidRPr="009E6468">
        <w:rPr>
          <w:spacing w:val="-3"/>
          <w:sz w:val="21"/>
          <w:szCs w:val="21"/>
        </w:rPr>
        <w:t>.</w:t>
      </w:r>
    </w:p>
    <w:p w:rsidR="000A0E02" w:rsidRDefault="000A0E02" w:rsidP="000A0E02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:rsidR="000A0E02" w:rsidRDefault="000A0E02" w:rsidP="000A0E02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:rsidR="000D1EA0" w:rsidRPr="0066006A" w:rsidRDefault="000D1EA0" w:rsidP="000A0E02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</w:p>
    <w:p w:rsidR="00255193" w:rsidRPr="000A0E02" w:rsidRDefault="000A0E02" w:rsidP="000A0E02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255193" w:rsidRPr="000A0E02" w:rsidSect="00E02568">
      <w:headerReference w:type="first" r:id="rId11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687" w:rsidRDefault="00105687" w:rsidP="00105687">
      <w:pPr>
        <w:spacing w:before="0" w:after="0"/>
      </w:pPr>
      <w:r>
        <w:separator/>
      </w:r>
    </w:p>
  </w:endnote>
  <w:endnote w:type="continuationSeparator" w:id="0">
    <w:p w:rsidR="00105687" w:rsidRDefault="00105687" w:rsidP="0010568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9F6" w:rsidRDefault="0010568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D30FA0">
      <w:rPr>
        <w:noProof/>
        <w:sz w:val="22"/>
        <w:szCs w:val="22"/>
      </w:rPr>
      <w:t>4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9F6" w:rsidRPr="00B44E88" w:rsidRDefault="0010568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687" w:rsidRDefault="00105687" w:rsidP="00105687">
      <w:pPr>
        <w:spacing w:before="0" w:after="0"/>
      </w:pPr>
      <w:r>
        <w:separator/>
      </w:r>
    </w:p>
  </w:footnote>
  <w:footnote w:type="continuationSeparator" w:id="0">
    <w:p w:rsidR="00105687" w:rsidRDefault="00105687" w:rsidP="00105687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9F6" w:rsidRDefault="0010568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D30FA0">
      <w:fldChar w:fldCharType="begin"/>
    </w:r>
    <w:r w:rsidR="00D30FA0">
      <w:instrText xml:space="preserve"> TITLE  \* MERGEFORMAT </w:instrText>
    </w:r>
    <w:r w:rsidR="00D30FA0">
      <w:fldChar w:fldCharType="separate"/>
    </w:r>
    <w:r w:rsidR="002D421F">
      <w:t>Public Hospital (Amendment) (No.2) Regulations, 2021</w:t>
    </w:r>
    <w:r w:rsidR="00D30FA0">
      <w:fldChar w:fldCharType="end"/>
    </w:r>
    <w:r>
      <w:rPr>
        <w:b/>
        <w:sz w:val="18"/>
        <w:lang w:val="en-US"/>
      </w:rPr>
      <w:tab/>
    </w:r>
  </w:p>
  <w:p w:rsidR="00AE29F6" w:rsidRDefault="0010568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9F6" w:rsidRDefault="00105687" w:rsidP="00E02568">
    <w:pPr>
      <w:spacing w:before="0"/>
    </w:pPr>
    <w:r>
      <w:t>Montserrat</w:t>
    </w:r>
  </w:p>
  <w:p w:rsidR="004B6977" w:rsidRPr="00C8139F" w:rsidRDefault="002D421F" w:rsidP="004B6977">
    <w:fldSimple w:instr=" TITLE  &quot;Public Hospital (Amendment) (No.2) Regulations, 2021&quot;  \* MERGEFORMAT ">
      <w:r>
        <w:t>Public Hospital (Amendment) (No.2) Regulations, 2021</w:t>
      </w:r>
    </w:fldSimple>
  </w:p>
  <w:p w:rsidR="00AE29F6" w:rsidRDefault="000D0185" w:rsidP="000A3D3C">
    <w:pPr>
      <w:spacing w:before="0"/>
    </w:pPr>
    <w:r>
      <w:t xml:space="preserve">S.R.O. 33 </w:t>
    </w:r>
    <w:r w:rsidR="00105687">
      <w:t>of 2021</w:t>
    </w:r>
  </w:p>
  <w:p w:rsidR="00AE29F6" w:rsidRPr="00541FD1" w:rsidRDefault="00D30FA0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:rsidR="00AE29F6" w:rsidRPr="00A546CC" w:rsidRDefault="00D30FA0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9F6" w:rsidRDefault="00D30F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E02"/>
    <w:rsid w:val="000A0E02"/>
    <w:rsid w:val="000D0185"/>
    <w:rsid w:val="000D1EA0"/>
    <w:rsid w:val="00105687"/>
    <w:rsid w:val="00255193"/>
    <w:rsid w:val="002D421F"/>
    <w:rsid w:val="0066006A"/>
    <w:rsid w:val="00B04338"/>
    <w:rsid w:val="00D3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A0E02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0A0E02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0A0E0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0E02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0A0E0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0E02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0A0E02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0A0E02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0A0E02"/>
  </w:style>
  <w:style w:type="paragraph" w:customStyle="1" w:styleId="RegMarginalNoteRev">
    <w:name w:val="Reg Marginal Note Rev"/>
    <w:basedOn w:val="MarginalNoteRev"/>
    <w:rsid w:val="000A0E02"/>
    <w:rPr>
      <w:sz w:val="21"/>
    </w:rPr>
  </w:style>
  <w:style w:type="paragraph" w:customStyle="1" w:styleId="RegSection">
    <w:name w:val="Reg Section"/>
    <w:basedOn w:val="Normal"/>
    <w:rsid w:val="000A0E02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A0E02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0A0E02"/>
    <w:pPr>
      <w:spacing w:before="240" w:after="0" w:line="276" w:lineRule="auto"/>
      <w:contextualSpacing/>
    </w:pPr>
    <w:rPr>
      <w:b/>
      <w:bCs/>
      <w:caps/>
    </w:rPr>
  </w:style>
  <w:style w:type="table" w:styleId="TableGrid">
    <w:name w:val="Table Grid"/>
    <w:basedOn w:val="TableNormal"/>
    <w:uiPriority w:val="39"/>
    <w:rsid w:val="000A0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A0E02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0A0E02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0A0E0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0E02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0A0E0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0E02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0A0E02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0A0E02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0A0E02"/>
  </w:style>
  <w:style w:type="paragraph" w:customStyle="1" w:styleId="RegMarginalNoteRev">
    <w:name w:val="Reg Marginal Note Rev"/>
    <w:basedOn w:val="MarginalNoteRev"/>
    <w:rsid w:val="000A0E02"/>
    <w:rPr>
      <w:sz w:val="21"/>
    </w:rPr>
  </w:style>
  <w:style w:type="paragraph" w:customStyle="1" w:styleId="RegSection">
    <w:name w:val="Reg Section"/>
    <w:basedOn w:val="Normal"/>
    <w:rsid w:val="000A0E02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A0E02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0A0E02"/>
    <w:pPr>
      <w:spacing w:before="240" w:after="0" w:line="276" w:lineRule="auto"/>
      <w:contextualSpacing/>
    </w:pPr>
    <w:rPr>
      <w:b/>
      <w:bCs/>
      <w:caps/>
    </w:rPr>
  </w:style>
  <w:style w:type="table" w:styleId="TableGrid">
    <w:name w:val="Table Grid"/>
    <w:basedOn w:val="TableNormal"/>
    <w:uiPriority w:val="39"/>
    <w:rsid w:val="000A0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Hospital (Amendment) (No.2) Regulations, 2021</vt:lpstr>
    </vt:vector>
  </TitlesOfParts>
  <Company/>
  <LinksUpToDate>false</LinksUpToDate>
  <CharactersWithSpaces>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Hospital (Amendment) (No.2) Regulations, 2021</dc:title>
  <dc:subject/>
  <dc:creator>Sherasmus Evelyn</dc:creator>
  <cp:keywords/>
  <dc:description/>
  <cp:lastModifiedBy>Rachael Kelly</cp:lastModifiedBy>
  <cp:revision>7</cp:revision>
  <cp:lastPrinted>2021-06-22T14:02:00Z</cp:lastPrinted>
  <dcterms:created xsi:type="dcterms:W3CDTF">2021-06-16T16:30:00Z</dcterms:created>
  <dcterms:modified xsi:type="dcterms:W3CDTF">2021-08-20T15:47:00Z</dcterms:modified>
</cp:coreProperties>
</file>