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2A188C" w14:textId="77777777" w:rsidR="0054665C" w:rsidRPr="006143B3" w:rsidRDefault="0054665C" w:rsidP="0054665C">
      <w:pPr>
        <w:spacing w:before="0"/>
        <w:jc w:val="both"/>
        <w:rPr>
          <w:b/>
          <w:spacing w:val="-3"/>
          <w:sz w:val="21"/>
          <w:szCs w:val="21"/>
        </w:rPr>
      </w:pPr>
      <w:bookmarkStart w:id="0" w:name="_GoBack"/>
      <w:bookmarkEnd w:id="0"/>
    </w:p>
    <w:p w14:paraId="22FC6A88" w14:textId="77777777" w:rsidR="0054665C" w:rsidRPr="00A501E6" w:rsidRDefault="0054665C" w:rsidP="0054665C">
      <w:pPr>
        <w:spacing w:before="0"/>
        <w:rPr>
          <w:b/>
          <w:spacing w:val="-3"/>
          <w:sz w:val="21"/>
          <w:szCs w:val="21"/>
        </w:rPr>
      </w:pPr>
      <w:r w:rsidRPr="00A501E6">
        <w:rPr>
          <w:b/>
          <w:spacing w:val="-3"/>
          <w:sz w:val="21"/>
          <w:szCs w:val="21"/>
        </w:rPr>
        <w:t>MONTSERRAT</w:t>
      </w:r>
    </w:p>
    <w:p w14:paraId="488FBBAC" w14:textId="77777777" w:rsidR="0054665C" w:rsidRPr="00A501E6" w:rsidRDefault="0054665C" w:rsidP="0054665C">
      <w:pPr>
        <w:tabs>
          <w:tab w:val="center" w:pos="4680"/>
        </w:tabs>
        <w:suppressAutoHyphens/>
        <w:rPr>
          <w:b/>
          <w:spacing w:val="-3"/>
          <w:sz w:val="21"/>
          <w:szCs w:val="21"/>
        </w:rPr>
      </w:pPr>
      <w:r w:rsidRPr="00A501E6">
        <w:rPr>
          <w:b/>
          <w:spacing w:val="-3"/>
          <w:sz w:val="21"/>
          <w:szCs w:val="21"/>
        </w:rPr>
        <w:t>STATUTORY RULES AND ORDERS</w:t>
      </w:r>
    </w:p>
    <w:p w14:paraId="4D1F8E46" w14:textId="77777777" w:rsidR="0054665C" w:rsidRPr="00A501E6" w:rsidRDefault="00846E80" w:rsidP="0054665C">
      <w:pPr>
        <w:tabs>
          <w:tab w:val="center" w:pos="4680"/>
        </w:tabs>
        <w:suppressAutoHyphens/>
        <w:rPr>
          <w:b/>
          <w:spacing w:val="-3"/>
          <w:sz w:val="21"/>
          <w:szCs w:val="21"/>
        </w:rPr>
      </w:pPr>
      <w:r w:rsidRPr="00A501E6">
        <w:rPr>
          <w:b/>
          <w:spacing w:val="-3"/>
          <w:sz w:val="21"/>
          <w:szCs w:val="21"/>
        </w:rPr>
        <w:t xml:space="preserve">S.R.O. 12 </w:t>
      </w:r>
      <w:r w:rsidR="0054665C" w:rsidRPr="00A501E6">
        <w:rPr>
          <w:b/>
          <w:spacing w:val="-3"/>
          <w:sz w:val="21"/>
          <w:szCs w:val="21"/>
        </w:rPr>
        <w:t>OF 2021</w:t>
      </w:r>
    </w:p>
    <w:p w14:paraId="4EA1F6A2" w14:textId="77777777" w:rsidR="0054665C" w:rsidRPr="00A501E6" w:rsidRDefault="0054665C" w:rsidP="0054665C">
      <w:pPr>
        <w:spacing w:before="0" w:after="0"/>
        <w:jc w:val="both"/>
        <w:rPr>
          <w:rFonts w:eastAsia="MS Mincho"/>
          <w:b/>
          <w:sz w:val="21"/>
          <w:szCs w:val="21"/>
        </w:rPr>
      </w:pPr>
    </w:p>
    <w:p w14:paraId="367F9193" w14:textId="77777777" w:rsidR="0054665C" w:rsidRPr="00A501E6" w:rsidRDefault="0054665C" w:rsidP="0054665C">
      <w:pPr>
        <w:spacing w:before="0" w:after="0"/>
        <w:rPr>
          <w:rFonts w:eastAsia="MS Mincho"/>
          <w:b/>
          <w:sz w:val="21"/>
          <w:szCs w:val="21"/>
        </w:rPr>
      </w:pPr>
    </w:p>
    <w:p w14:paraId="57007D62" w14:textId="77777777" w:rsidR="0054665C" w:rsidRPr="00A501E6" w:rsidRDefault="0054665C" w:rsidP="0054665C">
      <w:pPr>
        <w:spacing w:before="0" w:after="0" w:line="360" w:lineRule="auto"/>
        <w:ind w:left="-1134" w:right="-1514"/>
        <w:rPr>
          <w:rFonts w:eastAsia="MS Mincho"/>
          <w:b/>
          <w:sz w:val="21"/>
          <w:szCs w:val="21"/>
        </w:rPr>
      </w:pPr>
      <w:r w:rsidRPr="00A501E6">
        <w:rPr>
          <w:rFonts w:eastAsia="MS Mincho"/>
          <w:b/>
          <w:sz w:val="21"/>
          <w:szCs w:val="21"/>
        </w:rPr>
        <w:t>PUBLIC HEA</w:t>
      </w:r>
      <w:r w:rsidR="00846E80" w:rsidRPr="00A501E6">
        <w:rPr>
          <w:rFonts w:eastAsia="MS Mincho"/>
          <w:b/>
          <w:sz w:val="21"/>
          <w:szCs w:val="21"/>
        </w:rPr>
        <w:t>LTH (COVID-19 SUPPRESSION) (No.9</w:t>
      </w:r>
      <w:r w:rsidRPr="00A501E6">
        <w:rPr>
          <w:rFonts w:eastAsia="MS Mincho"/>
          <w:b/>
          <w:sz w:val="21"/>
          <w:szCs w:val="21"/>
        </w:rPr>
        <w:t>) ORDER</w:t>
      </w:r>
    </w:p>
    <w:p w14:paraId="48D6EF4B" w14:textId="77777777" w:rsidR="0054665C" w:rsidRPr="00A501E6" w:rsidRDefault="0054665C" w:rsidP="0054665C">
      <w:pPr>
        <w:spacing w:before="0" w:after="0"/>
        <w:jc w:val="both"/>
        <w:rPr>
          <w:rFonts w:eastAsia="MS Mincho"/>
          <w:b/>
          <w:sz w:val="21"/>
          <w:szCs w:val="21"/>
        </w:rPr>
      </w:pPr>
    </w:p>
    <w:p w14:paraId="78A6F027" w14:textId="77777777" w:rsidR="0054665C" w:rsidRPr="00A501E6" w:rsidRDefault="0054665C" w:rsidP="0054665C">
      <w:pPr>
        <w:spacing w:before="0" w:after="0"/>
        <w:rPr>
          <w:rFonts w:eastAsia="MS Mincho"/>
          <w:b/>
          <w:sz w:val="21"/>
          <w:szCs w:val="21"/>
        </w:rPr>
      </w:pPr>
    </w:p>
    <w:p w14:paraId="3757F531" w14:textId="77777777" w:rsidR="0054665C" w:rsidRPr="00A501E6" w:rsidRDefault="0054665C" w:rsidP="0054665C">
      <w:pPr>
        <w:spacing w:before="0" w:after="0" w:line="360" w:lineRule="auto"/>
        <w:rPr>
          <w:rFonts w:eastAsia="MS Mincho"/>
          <w:b/>
          <w:sz w:val="21"/>
          <w:szCs w:val="21"/>
        </w:rPr>
      </w:pPr>
      <w:r w:rsidRPr="00A501E6">
        <w:rPr>
          <w:rFonts w:eastAsia="MS Mincho"/>
          <w:b/>
          <w:sz w:val="21"/>
          <w:szCs w:val="21"/>
        </w:rPr>
        <w:t>ARRANGEMENT OF ORDER</w:t>
      </w:r>
    </w:p>
    <w:p w14:paraId="4466175E" w14:textId="77777777" w:rsidR="0054665C" w:rsidRPr="00A501E6" w:rsidRDefault="0054665C" w:rsidP="0054665C">
      <w:pPr>
        <w:spacing w:before="0" w:after="0" w:line="360" w:lineRule="auto"/>
        <w:rPr>
          <w:rFonts w:eastAsia="MS Mincho"/>
          <w:b/>
          <w:sz w:val="21"/>
          <w:szCs w:val="21"/>
        </w:rPr>
      </w:pPr>
    </w:p>
    <w:p w14:paraId="2E107E78" w14:textId="2B35D871" w:rsidR="00A12216" w:rsidRPr="00A501E6" w:rsidRDefault="0054665C">
      <w:pPr>
        <w:pStyle w:val="TOC3"/>
        <w:rPr>
          <w:rFonts w:asciiTheme="minorHAnsi" w:eastAsiaTheme="minorEastAsia" w:hAnsiTheme="minorHAnsi" w:cstheme="minorBidi"/>
          <w:sz w:val="22"/>
        </w:rPr>
      </w:pPr>
      <w:r w:rsidRPr="00A501E6">
        <w:rPr>
          <w:rFonts w:ascii="Calibri" w:eastAsia="MS Mincho" w:hAnsi="Calibri"/>
          <w:b/>
          <w:caps/>
          <w:sz w:val="21"/>
          <w:szCs w:val="21"/>
        </w:rPr>
        <w:fldChar w:fldCharType="begin"/>
      </w:r>
      <w:r w:rsidRPr="00A501E6">
        <w:rPr>
          <w:rFonts w:ascii="Calibri" w:eastAsia="MS Mincho" w:hAnsi="Calibri"/>
          <w:sz w:val="21"/>
          <w:szCs w:val="21"/>
        </w:rPr>
        <w:instrText xml:space="preserve"> TOC \h \z \t "BoldCentreHead,1,Centre Italic,2,Marginal Note Rev,3,PartHead,1" </w:instrText>
      </w:r>
      <w:r w:rsidRPr="00A501E6">
        <w:rPr>
          <w:rFonts w:ascii="Calibri" w:eastAsia="MS Mincho" w:hAnsi="Calibri"/>
          <w:b/>
          <w:caps/>
          <w:sz w:val="21"/>
          <w:szCs w:val="21"/>
        </w:rPr>
        <w:fldChar w:fldCharType="separate"/>
      </w:r>
      <w:hyperlink w:anchor="_Toc63871154" w:history="1">
        <w:r w:rsidR="00A12216" w:rsidRPr="00A501E6">
          <w:rPr>
            <w:rStyle w:val="Hyperlink"/>
          </w:rPr>
          <w:t>1.</w:t>
        </w:r>
        <w:r w:rsidR="00A12216" w:rsidRPr="00A501E6">
          <w:rPr>
            <w:rFonts w:asciiTheme="minorHAnsi" w:eastAsiaTheme="minorEastAsia" w:hAnsiTheme="minorHAnsi" w:cstheme="minorBidi"/>
            <w:sz w:val="22"/>
          </w:rPr>
          <w:tab/>
        </w:r>
        <w:r w:rsidR="00A12216" w:rsidRPr="00A501E6">
          <w:rPr>
            <w:rStyle w:val="Hyperlink"/>
          </w:rPr>
          <w:t>Citation and commencement</w:t>
        </w:r>
        <w:r w:rsidR="00A12216" w:rsidRPr="00A501E6">
          <w:rPr>
            <w:webHidden/>
          </w:rPr>
          <w:tab/>
        </w:r>
        <w:r w:rsidR="00A12216" w:rsidRPr="00A501E6">
          <w:rPr>
            <w:webHidden/>
          </w:rPr>
          <w:fldChar w:fldCharType="begin"/>
        </w:r>
        <w:r w:rsidR="00A12216" w:rsidRPr="00A501E6">
          <w:rPr>
            <w:webHidden/>
          </w:rPr>
          <w:instrText xml:space="preserve"> PAGEREF _Toc63871154 \h </w:instrText>
        </w:r>
        <w:r w:rsidR="00A12216" w:rsidRPr="00A501E6">
          <w:rPr>
            <w:webHidden/>
          </w:rPr>
        </w:r>
        <w:r w:rsidR="00A12216" w:rsidRPr="00A501E6">
          <w:rPr>
            <w:webHidden/>
          </w:rPr>
          <w:fldChar w:fldCharType="separate"/>
        </w:r>
        <w:r w:rsidR="00AF2241">
          <w:rPr>
            <w:webHidden/>
          </w:rPr>
          <w:t>2</w:t>
        </w:r>
        <w:r w:rsidR="00A12216" w:rsidRPr="00A501E6">
          <w:rPr>
            <w:webHidden/>
          </w:rPr>
          <w:fldChar w:fldCharType="end"/>
        </w:r>
      </w:hyperlink>
    </w:p>
    <w:p w14:paraId="49D08029" w14:textId="1521BBB1" w:rsidR="00A12216" w:rsidRPr="00A501E6" w:rsidRDefault="00AF2241">
      <w:pPr>
        <w:pStyle w:val="TOC3"/>
        <w:rPr>
          <w:rFonts w:asciiTheme="minorHAnsi" w:eastAsiaTheme="minorEastAsia" w:hAnsiTheme="minorHAnsi" w:cstheme="minorBidi"/>
          <w:sz w:val="22"/>
        </w:rPr>
      </w:pPr>
      <w:hyperlink w:anchor="_Toc63871155" w:history="1">
        <w:r w:rsidR="00A12216" w:rsidRPr="00A501E6">
          <w:rPr>
            <w:rStyle w:val="Hyperlink"/>
            <w:rFonts w:eastAsia="MS Mincho"/>
          </w:rPr>
          <w:t>2.</w:t>
        </w:r>
        <w:r w:rsidR="00A12216" w:rsidRPr="00A501E6">
          <w:rPr>
            <w:rFonts w:asciiTheme="minorHAnsi" w:eastAsiaTheme="minorEastAsia" w:hAnsiTheme="minorHAnsi" w:cstheme="minorBidi"/>
            <w:sz w:val="22"/>
          </w:rPr>
          <w:tab/>
        </w:r>
        <w:r w:rsidR="00A12216" w:rsidRPr="00A501E6">
          <w:rPr>
            <w:rStyle w:val="Hyperlink"/>
            <w:rFonts w:eastAsia="MS Mincho"/>
          </w:rPr>
          <w:t>Interpretation</w:t>
        </w:r>
        <w:r w:rsidR="00A12216" w:rsidRPr="00A501E6">
          <w:rPr>
            <w:webHidden/>
          </w:rPr>
          <w:tab/>
        </w:r>
        <w:r w:rsidR="00A12216" w:rsidRPr="00A501E6">
          <w:rPr>
            <w:webHidden/>
          </w:rPr>
          <w:fldChar w:fldCharType="begin"/>
        </w:r>
        <w:r w:rsidR="00A12216" w:rsidRPr="00A501E6">
          <w:rPr>
            <w:webHidden/>
          </w:rPr>
          <w:instrText xml:space="preserve"> PAGEREF _Toc63871155 \h </w:instrText>
        </w:r>
        <w:r w:rsidR="00A12216" w:rsidRPr="00A501E6">
          <w:rPr>
            <w:webHidden/>
          </w:rPr>
        </w:r>
        <w:r w:rsidR="00A12216" w:rsidRPr="00A501E6">
          <w:rPr>
            <w:webHidden/>
          </w:rPr>
          <w:fldChar w:fldCharType="separate"/>
        </w:r>
        <w:r>
          <w:rPr>
            <w:webHidden/>
          </w:rPr>
          <w:t>2</w:t>
        </w:r>
        <w:r w:rsidR="00A12216" w:rsidRPr="00A501E6">
          <w:rPr>
            <w:webHidden/>
          </w:rPr>
          <w:fldChar w:fldCharType="end"/>
        </w:r>
      </w:hyperlink>
    </w:p>
    <w:p w14:paraId="5ED17212" w14:textId="50623555" w:rsidR="00A12216" w:rsidRPr="00A501E6" w:rsidRDefault="00AF2241">
      <w:pPr>
        <w:pStyle w:val="TOC3"/>
        <w:rPr>
          <w:rFonts w:asciiTheme="minorHAnsi" w:eastAsiaTheme="minorEastAsia" w:hAnsiTheme="minorHAnsi" w:cstheme="minorBidi"/>
          <w:sz w:val="22"/>
        </w:rPr>
      </w:pPr>
      <w:hyperlink w:anchor="_Toc63871156" w:history="1">
        <w:r w:rsidR="00A12216" w:rsidRPr="00A501E6">
          <w:rPr>
            <w:rStyle w:val="Hyperlink"/>
          </w:rPr>
          <w:t>3.</w:t>
        </w:r>
        <w:r w:rsidR="00A12216" w:rsidRPr="00A501E6">
          <w:rPr>
            <w:rFonts w:asciiTheme="minorHAnsi" w:eastAsiaTheme="minorEastAsia" w:hAnsiTheme="minorHAnsi" w:cstheme="minorBidi"/>
            <w:sz w:val="22"/>
          </w:rPr>
          <w:tab/>
        </w:r>
        <w:r w:rsidR="00A12216" w:rsidRPr="00A501E6">
          <w:rPr>
            <w:rStyle w:val="Hyperlink"/>
          </w:rPr>
          <w:t>Curfew</w:t>
        </w:r>
        <w:r w:rsidR="00A12216" w:rsidRPr="00A501E6">
          <w:rPr>
            <w:webHidden/>
          </w:rPr>
          <w:tab/>
        </w:r>
        <w:r w:rsidR="00A12216" w:rsidRPr="00A501E6">
          <w:rPr>
            <w:webHidden/>
          </w:rPr>
          <w:fldChar w:fldCharType="begin"/>
        </w:r>
        <w:r w:rsidR="00A12216" w:rsidRPr="00A501E6">
          <w:rPr>
            <w:webHidden/>
          </w:rPr>
          <w:instrText xml:space="preserve"> PAGEREF _Toc63871156 \h </w:instrText>
        </w:r>
        <w:r w:rsidR="00A12216" w:rsidRPr="00A501E6">
          <w:rPr>
            <w:webHidden/>
          </w:rPr>
        </w:r>
        <w:r w:rsidR="00A12216" w:rsidRPr="00A501E6">
          <w:rPr>
            <w:webHidden/>
          </w:rPr>
          <w:fldChar w:fldCharType="separate"/>
        </w:r>
        <w:r>
          <w:rPr>
            <w:webHidden/>
          </w:rPr>
          <w:t>5</w:t>
        </w:r>
        <w:r w:rsidR="00A12216" w:rsidRPr="00A501E6">
          <w:rPr>
            <w:webHidden/>
          </w:rPr>
          <w:fldChar w:fldCharType="end"/>
        </w:r>
      </w:hyperlink>
    </w:p>
    <w:p w14:paraId="2411F9D4" w14:textId="6A0B52F8" w:rsidR="00A12216" w:rsidRPr="00A501E6" w:rsidRDefault="00AF2241">
      <w:pPr>
        <w:pStyle w:val="TOC3"/>
        <w:rPr>
          <w:rFonts w:asciiTheme="minorHAnsi" w:eastAsiaTheme="minorEastAsia" w:hAnsiTheme="minorHAnsi" w:cstheme="minorBidi"/>
          <w:sz w:val="22"/>
        </w:rPr>
      </w:pPr>
      <w:hyperlink w:anchor="_Toc63871157" w:history="1">
        <w:r w:rsidR="00A12216" w:rsidRPr="00A501E6">
          <w:rPr>
            <w:rStyle w:val="Hyperlink"/>
          </w:rPr>
          <w:t>4.</w:t>
        </w:r>
        <w:r w:rsidR="00A12216" w:rsidRPr="00A501E6">
          <w:rPr>
            <w:rFonts w:asciiTheme="minorHAnsi" w:eastAsiaTheme="minorEastAsia" w:hAnsiTheme="minorHAnsi" w:cstheme="minorBidi"/>
            <w:sz w:val="22"/>
          </w:rPr>
          <w:tab/>
        </w:r>
        <w:r w:rsidR="00A12216" w:rsidRPr="00A501E6">
          <w:rPr>
            <w:rStyle w:val="Hyperlink"/>
          </w:rPr>
          <w:t>Exceptions to curfew</w:t>
        </w:r>
        <w:r w:rsidR="00A12216" w:rsidRPr="00A501E6">
          <w:rPr>
            <w:webHidden/>
          </w:rPr>
          <w:tab/>
        </w:r>
        <w:r w:rsidR="00A12216" w:rsidRPr="00A501E6">
          <w:rPr>
            <w:webHidden/>
          </w:rPr>
          <w:fldChar w:fldCharType="begin"/>
        </w:r>
        <w:r w:rsidR="00A12216" w:rsidRPr="00A501E6">
          <w:rPr>
            <w:webHidden/>
          </w:rPr>
          <w:instrText xml:space="preserve"> PAGEREF _Toc63871157 \h </w:instrText>
        </w:r>
        <w:r w:rsidR="00A12216" w:rsidRPr="00A501E6">
          <w:rPr>
            <w:webHidden/>
          </w:rPr>
        </w:r>
        <w:r w:rsidR="00A12216" w:rsidRPr="00A501E6">
          <w:rPr>
            <w:webHidden/>
          </w:rPr>
          <w:fldChar w:fldCharType="separate"/>
        </w:r>
        <w:r>
          <w:rPr>
            <w:webHidden/>
          </w:rPr>
          <w:t>5</w:t>
        </w:r>
        <w:r w:rsidR="00A12216" w:rsidRPr="00A501E6">
          <w:rPr>
            <w:webHidden/>
          </w:rPr>
          <w:fldChar w:fldCharType="end"/>
        </w:r>
      </w:hyperlink>
    </w:p>
    <w:p w14:paraId="60A9F2F6" w14:textId="387F95DD" w:rsidR="00A12216" w:rsidRPr="00A501E6" w:rsidRDefault="00AF2241">
      <w:pPr>
        <w:pStyle w:val="TOC3"/>
        <w:rPr>
          <w:rFonts w:asciiTheme="minorHAnsi" w:eastAsiaTheme="minorEastAsia" w:hAnsiTheme="minorHAnsi" w:cstheme="minorBidi"/>
          <w:sz w:val="22"/>
        </w:rPr>
      </w:pPr>
      <w:hyperlink w:anchor="_Toc63871158" w:history="1">
        <w:r w:rsidR="00A12216" w:rsidRPr="00A501E6">
          <w:rPr>
            <w:rStyle w:val="Hyperlink"/>
          </w:rPr>
          <w:t>5.</w:t>
        </w:r>
        <w:r w:rsidR="00A12216" w:rsidRPr="00A501E6">
          <w:rPr>
            <w:rFonts w:asciiTheme="minorHAnsi" w:eastAsiaTheme="minorEastAsia" w:hAnsiTheme="minorHAnsi" w:cstheme="minorBidi"/>
            <w:sz w:val="22"/>
          </w:rPr>
          <w:tab/>
        </w:r>
        <w:r w:rsidR="00A12216" w:rsidRPr="00A501E6">
          <w:rPr>
            <w:rStyle w:val="Hyperlink"/>
          </w:rPr>
          <w:t>Prohibition on a large gathering</w:t>
        </w:r>
        <w:r w:rsidR="00A12216" w:rsidRPr="00A501E6">
          <w:rPr>
            <w:webHidden/>
          </w:rPr>
          <w:tab/>
        </w:r>
        <w:r w:rsidR="00A12216" w:rsidRPr="00A501E6">
          <w:rPr>
            <w:webHidden/>
          </w:rPr>
          <w:fldChar w:fldCharType="begin"/>
        </w:r>
        <w:r w:rsidR="00A12216" w:rsidRPr="00A501E6">
          <w:rPr>
            <w:webHidden/>
          </w:rPr>
          <w:instrText xml:space="preserve"> PAGEREF _Toc63871158 \h </w:instrText>
        </w:r>
        <w:r w:rsidR="00A12216" w:rsidRPr="00A501E6">
          <w:rPr>
            <w:webHidden/>
          </w:rPr>
        </w:r>
        <w:r w:rsidR="00A12216" w:rsidRPr="00A501E6">
          <w:rPr>
            <w:webHidden/>
          </w:rPr>
          <w:fldChar w:fldCharType="separate"/>
        </w:r>
        <w:r>
          <w:rPr>
            <w:webHidden/>
          </w:rPr>
          <w:t>7</w:t>
        </w:r>
        <w:r w:rsidR="00A12216" w:rsidRPr="00A501E6">
          <w:rPr>
            <w:webHidden/>
          </w:rPr>
          <w:fldChar w:fldCharType="end"/>
        </w:r>
      </w:hyperlink>
    </w:p>
    <w:p w14:paraId="72DAA300" w14:textId="04322447" w:rsidR="00A12216" w:rsidRPr="00A501E6" w:rsidRDefault="00AF2241">
      <w:pPr>
        <w:pStyle w:val="TOC3"/>
        <w:rPr>
          <w:rFonts w:asciiTheme="minorHAnsi" w:eastAsiaTheme="minorEastAsia" w:hAnsiTheme="minorHAnsi" w:cstheme="minorBidi"/>
          <w:sz w:val="22"/>
        </w:rPr>
      </w:pPr>
      <w:hyperlink w:anchor="_Toc63871159" w:history="1">
        <w:r w:rsidR="00A12216" w:rsidRPr="00A501E6">
          <w:rPr>
            <w:rStyle w:val="Hyperlink"/>
          </w:rPr>
          <w:t>6.</w:t>
        </w:r>
        <w:r w:rsidR="00A12216" w:rsidRPr="00A501E6">
          <w:rPr>
            <w:rFonts w:asciiTheme="minorHAnsi" w:eastAsiaTheme="minorEastAsia" w:hAnsiTheme="minorHAnsi" w:cstheme="minorBidi"/>
            <w:sz w:val="22"/>
          </w:rPr>
          <w:tab/>
        </w:r>
        <w:r w:rsidR="00A12216" w:rsidRPr="00A501E6">
          <w:rPr>
            <w:rStyle w:val="Hyperlink"/>
          </w:rPr>
          <w:t>Mandatory closures</w:t>
        </w:r>
        <w:r w:rsidR="00A12216" w:rsidRPr="00A501E6">
          <w:rPr>
            <w:webHidden/>
          </w:rPr>
          <w:tab/>
        </w:r>
        <w:r w:rsidR="00A12216" w:rsidRPr="00A501E6">
          <w:rPr>
            <w:webHidden/>
          </w:rPr>
          <w:fldChar w:fldCharType="begin"/>
        </w:r>
        <w:r w:rsidR="00A12216" w:rsidRPr="00A501E6">
          <w:rPr>
            <w:webHidden/>
          </w:rPr>
          <w:instrText xml:space="preserve"> PAGEREF _Toc63871159 \h </w:instrText>
        </w:r>
        <w:r w:rsidR="00A12216" w:rsidRPr="00A501E6">
          <w:rPr>
            <w:webHidden/>
          </w:rPr>
        </w:r>
        <w:r w:rsidR="00A12216" w:rsidRPr="00A501E6">
          <w:rPr>
            <w:webHidden/>
          </w:rPr>
          <w:fldChar w:fldCharType="separate"/>
        </w:r>
        <w:r>
          <w:rPr>
            <w:webHidden/>
          </w:rPr>
          <w:t>7</w:t>
        </w:r>
        <w:r w:rsidR="00A12216" w:rsidRPr="00A501E6">
          <w:rPr>
            <w:webHidden/>
          </w:rPr>
          <w:fldChar w:fldCharType="end"/>
        </w:r>
      </w:hyperlink>
    </w:p>
    <w:p w14:paraId="48AC3CD2" w14:textId="14F82D0B" w:rsidR="00A12216" w:rsidRPr="00A501E6" w:rsidRDefault="00AF2241">
      <w:pPr>
        <w:pStyle w:val="TOC3"/>
        <w:rPr>
          <w:rFonts w:asciiTheme="minorHAnsi" w:eastAsiaTheme="minorEastAsia" w:hAnsiTheme="minorHAnsi" w:cstheme="minorBidi"/>
          <w:sz w:val="22"/>
        </w:rPr>
      </w:pPr>
      <w:hyperlink w:anchor="_Toc63871160" w:history="1">
        <w:r w:rsidR="00A12216" w:rsidRPr="00A501E6">
          <w:rPr>
            <w:rStyle w:val="Hyperlink"/>
          </w:rPr>
          <w:t>7.</w:t>
        </w:r>
        <w:r w:rsidR="00A12216" w:rsidRPr="00A501E6">
          <w:rPr>
            <w:rFonts w:asciiTheme="minorHAnsi" w:eastAsiaTheme="minorEastAsia" w:hAnsiTheme="minorHAnsi" w:cstheme="minorBidi"/>
            <w:sz w:val="22"/>
          </w:rPr>
          <w:tab/>
        </w:r>
        <w:r w:rsidR="00A12216" w:rsidRPr="00A501E6">
          <w:rPr>
            <w:rStyle w:val="Hyperlink"/>
          </w:rPr>
          <w:t>Mandatory face covering</w:t>
        </w:r>
        <w:r w:rsidR="00A12216" w:rsidRPr="00A501E6">
          <w:rPr>
            <w:webHidden/>
          </w:rPr>
          <w:tab/>
        </w:r>
        <w:r w:rsidR="00A12216" w:rsidRPr="00A501E6">
          <w:rPr>
            <w:webHidden/>
          </w:rPr>
          <w:fldChar w:fldCharType="begin"/>
        </w:r>
        <w:r w:rsidR="00A12216" w:rsidRPr="00A501E6">
          <w:rPr>
            <w:webHidden/>
          </w:rPr>
          <w:instrText xml:space="preserve"> PAGEREF _Toc63871160 \h </w:instrText>
        </w:r>
        <w:r w:rsidR="00A12216" w:rsidRPr="00A501E6">
          <w:rPr>
            <w:webHidden/>
          </w:rPr>
        </w:r>
        <w:r w:rsidR="00A12216" w:rsidRPr="00A501E6">
          <w:rPr>
            <w:webHidden/>
          </w:rPr>
          <w:fldChar w:fldCharType="separate"/>
        </w:r>
        <w:r>
          <w:rPr>
            <w:webHidden/>
          </w:rPr>
          <w:t>7</w:t>
        </w:r>
        <w:r w:rsidR="00A12216" w:rsidRPr="00A501E6">
          <w:rPr>
            <w:webHidden/>
          </w:rPr>
          <w:fldChar w:fldCharType="end"/>
        </w:r>
      </w:hyperlink>
    </w:p>
    <w:p w14:paraId="12A62E04" w14:textId="55E163A2" w:rsidR="00A12216" w:rsidRPr="00A501E6" w:rsidRDefault="00AF2241">
      <w:pPr>
        <w:pStyle w:val="TOC3"/>
        <w:rPr>
          <w:rFonts w:asciiTheme="minorHAnsi" w:eastAsiaTheme="minorEastAsia" w:hAnsiTheme="minorHAnsi" w:cstheme="minorBidi"/>
          <w:sz w:val="22"/>
        </w:rPr>
      </w:pPr>
      <w:hyperlink w:anchor="_Toc63871161" w:history="1">
        <w:r w:rsidR="00A12216" w:rsidRPr="00A501E6">
          <w:rPr>
            <w:rStyle w:val="Hyperlink"/>
          </w:rPr>
          <w:t>8.</w:t>
        </w:r>
        <w:r w:rsidR="00A12216" w:rsidRPr="00A501E6">
          <w:rPr>
            <w:rFonts w:asciiTheme="minorHAnsi" w:eastAsiaTheme="minorEastAsia" w:hAnsiTheme="minorHAnsi" w:cstheme="minorBidi"/>
            <w:sz w:val="22"/>
          </w:rPr>
          <w:tab/>
        </w:r>
        <w:r w:rsidR="00A12216" w:rsidRPr="00A501E6">
          <w:rPr>
            <w:rStyle w:val="Hyperlink"/>
          </w:rPr>
          <w:t>Restriction of road traffic</w:t>
        </w:r>
        <w:r w:rsidR="00A12216" w:rsidRPr="00A501E6">
          <w:rPr>
            <w:webHidden/>
          </w:rPr>
          <w:tab/>
        </w:r>
        <w:r w:rsidR="00A12216" w:rsidRPr="00A501E6">
          <w:rPr>
            <w:webHidden/>
          </w:rPr>
          <w:fldChar w:fldCharType="begin"/>
        </w:r>
        <w:r w:rsidR="00A12216" w:rsidRPr="00A501E6">
          <w:rPr>
            <w:webHidden/>
          </w:rPr>
          <w:instrText xml:space="preserve"> PAGEREF _Toc63871161 \h </w:instrText>
        </w:r>
        <w:r w:rsidR="00A12216" w:rsidRPr="00A501E6">
          <w:rPr>
            <w:webHidden/>
          </w:rPr>
        </w:r>
        <w:r w:rsidR="00A12216" w:rsidRPr="00A501E6">
          <w:rPr>
            <w:webHidden/>
          </w:rPr>
          <w:fldChar w:fldCharType="separate"/>
        </w:r>
        <w:r>
          <w:rPr>
            <w:webHidden/>
          </w:rPr>
          <w:t>8</w:t>
        </w:r>
        <w:r w:rsidR="00A12216" w:rsidRPr="00A501E6">
          <w:rPr>
            <w:webHidden/>
          </w:rPr>
          <w:fldChar w:fldCharType="end"/>
        </w:r>
      </w:hyperlink>
    </w:p>
    <w:p w14:paraId="0C400E3F" w14:textId="2DB938B9" w:rsidR="00A12216" w:rsidRPr="00A501E6" w:rsidRDefault="00AF2241">
      <w:pPr>
        <w:pStyle w:val="TOC3"/>
        <w:rPr>
          <w:rFonts w:asciiTheme="minorHAnsi" w:eastAsiaTheme="minorEastAsia" w:hAnsiTheme="minorHAnsi" w:cstheme="minorBidi"/>
          <w:sz w:val="22"/>
        </w:rPr>
      </w:pPr>
      <w:hyperlink w:anchor="_Toc63871162" w:history="1">
        <w:r w:rsidR="00A12216" w:rsidRPr="00A501E6">
          <w:rPr>
            <w:rStyle w:val="Hyperlink"/>
          </w:rPr>
          <w:t>9.</w:t>
        </w:r>
        <w:r w:rsidR="00A12216" w:rsidRPr="00A501E6">
          <w:rPr>
            <w:rFonts w:asciiTheme="minorHAnsi" w:eastAsiaTheme="minorEastAsia" w:hAnsiTheme="minorHAnsi" w:cstheme="minorBidi"/>
            <w:sz w:val="22"/>
          </w:rPr>
          <w:tab/>
        </w:r>
        <w:r w:rsidR="00A12216" w:rsidRPr="00A501E6">
          <w:rPr>
            <w:rStyle w:val="Hyperlink"/>
          </w:rPr>
          <w:t>Remote working mandatory</w:t>
        </w:r>
        <w:r w:rsidR="00A12216" w:rsidRPr="00A501E6">
          <w:rPr>
            <w:webHidden/>
          </w:rPr>
          <w:tab/>
        </w:r>
        <w:r w:rsidR="00A12216" w:rsidRPr="00A501E6">
          <w:rPr>
            <w:webHidden/>
          </w:rPr>
          <w:fldChar w:fldCharType="begin"/>
        </w:r>
        <w:r w:rsidR="00A12216" w:rsidRPr="00A501E6">
          <w:rPr>
            <w:webHidden/>
          </w:rPr>
          <w:instrText xml:space="preserve"> PAGEREF _Toc63871162 \h </w:instrText>
        </w:r>
        <w:r w:rsidR="00A12216" w:rsidRPr="00A501E6">
          <w:rPr>
            <w:webHidden/>
          </w:rPr>
        </w:r>
        <w:r w:rsidR="00A12216" w:rsidRPr="00A501E6">
          <w:rPr>
            <w:webHidden/>
          </w:rPr>
          <w:fldChar w:fldCharType="separate"/>
        </w:r>
        <w:r>
          <w:rPr>
            <w:webHidden/>
          </w:rPr>
          <w:t>8</w:t>
        </w:r>
        <w:r w:rsidR="00A12216" w:rsidRPr="00A501E6">
          <w:rPr>
            <w:webHidden/>
          </w:rPr>
          <w:fldChar w:fldCharType="end"/>
        </w:r>
      </w:hyperlink>
    </w:p>
    <w:p w14:paraId="106F429C" w14:textId="66AE9337" w:rsidR="00A12216" w:rsidRPr="00A501E6" w:rsidRDefault="00AF2241">
      <w:pPr>
        <w:pStyle w:val="TOC3"/>
        <w:rPr>
          <w:rFonts w:asciiTheme="minorHAnsi" w:eastAsiaTheme="minorEastAsia" w:hAnsiTheme="minorHAnsi" w:cstheme="minorBidi"/>
          <w:sz w:val="22"/>
        </w:rPr>
      </w:pPr>
      <w:hyperlink w:anchor="_Toc63871163" w:history="1">
        <w:r w:rsidR="00A12216" w:rsidRPr="00A501E6">
          <w:rPr>
            <w:rStyle w:val="Hyperlink"/>
          </w:rPr>
          <w:t>10.</w:t>
        </w:r>
        <w:r w:rsidR="00A12216" w:rsidRPr="00A501E6">
          <w:rPr>
            <w:rFonts w:asciiTheme="minorHAnsi" w:eastAsiaTheme="minorEastAsia" w:hAnsiTheme="minorHAnsi" w:cstheme="minorBidi"/>
            <w:sz w:val="22"/>
          </w:rPr>
          <w:tab/>
        </w:r>
        <w:r w:rsidR="00A12216" w:rsidRPr="00A501E6">
          <w:rPr>
            <w:rStyle w:val="Hyperlink"/>
          </w:rPr>
          <w:t>Restriction on visitation</w:t>
        </w:r>
        <w:r w:rsidR="00A12216" w:rsidRPr="00A501E6">
          <w:rPr>
            <w:webHidden/>
          </w:rPr>
          <w:tab/>
        </w:r>
        <w:r w:rsidR="00A12216" w:rsidRPr="00A501E6">
          <w:rPr>
            <w:webHidden/>
          </w:rPr>
          <w:fldChar w:fldCharType="begin"/>
        </w:r>
        <w:r w:rsidR="00A12216" w:rsidRPr="00A501E6">
          <w:rPr>
            <w:webHidden/>
          </w:rPr>
          <w:instrText xml:space="preserve"> PAGEREF _Toc63871163 \h </w:instrText>
        </w:r>
        <w:r w:rsidR="00A12216" w:rsidRPr="00A501E6">
          <w:rPr>
            <w:webHidden/>
          </w:rPr>
        </w:r>
        <w:r w:rsidR="00A12216" w:rsidRPr="00A501E6">
          <w:rPr>
            <w:webHidden/>
          </w:rPr>
          <w:fldChar w:fldCharType="separate"/>
        </w:r>
        <w:r>
          <w:rPr>
            <w:webHidden/>
          </w:rPr>
          <w:t>9</w:t>
        </w:r>
        <w:r w:rsidR="00A12216" w:rsidRPr="00A501E6">
          <w:rPr>
            <w:webHidden/>
          </w:rPr>
          <w:fldChar w:fldCharType="end"/>
        </w:r>
      </w:hyperlink>
    </w:p>
    <w:p w14:paraId="175B053C" w14:textId="4794EDE0" w:rsidR="00A12216" w:rsidRPr="00A501E6" w:rsidRDefault="00AF2241">
      <w:pPr>
        <w:pStyle w:val="TOC3"/>
        <w:rPr>
          <w:rFonts w:asciiTheme="minorHAnsi" w:eastAsiaTheme="minorEastAsia" w:hAnsiTheme="minorHAnsi" w:cstheme="minorBidi"/>
          <w:sz w:val="22"/>
        </w:rPr>
      </w:pPr>
      <w:hyperlink w:anchor="_Toc63871164" w:history="1">
        <w:r w:rsidR="00A12216" w:rsidRPr="00A501E6">
          <w:rPr>
            <w:rStyle w:val="Hyperlink"/>
          </w:rPr>
          <w:t>11.</w:t>
        </w:r>
        <w:r w:rsidR="00A12216" w:rsidRPr="00A501E6">
          <w:rPr>
            <w:rFonts w:asciiTheme="minorHAnsi" w:eastAsiaTheme="minorEastAsia" w:hAnsiTheme="minorHAnsi" w:cstheme="minorBidi"/>
            <w:sz w:val="22"/>
          </w:rPr>
          <w:tab/>
        </w:r>
        <w:r w:rsidR="00A12216" w:rsidRPr="00A501E6">
          <w:rPr>
            <w:rStyle w:val="Hyperlink"/>
          </w:rPr>
          <w:t>Utilities, telecommunications etc</w:t>
        </w:r>
        <w:r w:rsidR="00A12216" w:rsidRPr="00A501E6">
          <w:rPr>
            <w:webHidden/>
          </w:rPr>
          <w:tab/>
        </w:r>
        <w:r w:rsidR="00A12216" w:rsidRPr="00A501E6">
          <w:rPr>
            <w:webHidden/>
          </w:rPr>
          <w:fldChar w:fldCharType="begin"/>
        </w:r>
        <w:r w:rsidR="00A12216" w:rsidRPr="00A501E6">
          <w:rPr>
            <w:webHidden/>
          </w:rPr>
          <w:instrText xml:space="preserve"> PAGEREF _Toc63871164 \h </w:instrText>
        </w:r>
        <w:r w:rsidR="00A12216" w:rsidRPr="00A501E6">
          <w:rPr>
            <w:webHidden/>
          </w:rPr>
        </w:r>
        <w:r w:rsidR="00A12216" w:rsidRPr="00A501E6">
          <w:rPr>
            <w:webHidden/>
          </w:rPr>
          <w:fldChar w:fldCharType="separate"/>
        </w:r>
        <w:r>
          <w:rPr>
            <w:webHidden/>
          </w:rPr>
          <w:t>9</w:t>
        </w:r>
        <w:r w:rsidR="00A12216" w:rsidRPr="00A501E6">
          <w:rPr>
            <w:webHidden/>
          </w:rPr>
          <w:fldChar w:fldCharType="end"/>
        </w:r>
      </w:hyperlink>
    </w:p>
    <w:p w14:paraId="19E488DE" w14:textId="5947DD50" w:rsidR="00A12216" w:rsidRPr="00A501E6" w:rsidRDefault="00AF2241">
      <w:pPr>
        <w:pStyle w:val="TOC3"/>
        <w:rPr>
          <w:rFonts w:asciiTheme="minorHAnsi" w:eastAsiaTheme="minorEastAsia" w:hAnsiTheme="minorHAnsi" w:cstheme="minorBidi"/>
          <w:sz w:val="22"/>
        </w:rPr>
      </w:pPr>
      <w:hyperlink w:anchor="_Toc63871165" w:history="1">
        <w:r w:rsidR="00A12216" w:rsidRPr="00A501E6">
          <w:rPr>
            <w:rStyle w:val="Hyperlink"/>
          </w:rPr>
          <w:t>12.</w:t>
        </w:r>
        <w:r w:rsidR="00A12216" w:rsidRPr="00A501E6">
          <w:rPr>
            <w:rFonts w:asciiTheme="minorHAnsi" w:eastAsiaTheme="minorEastAsia" w:hAnsiTheme="minorHAnsi" w:cstheme="minorBidi"/>
            <w:sz w:val="22"/>
          </w:rPr>
          <w:tab/>
        </w:r>
        <w:r w:rsidR="00A12216" w:rsidRPr="00A501E6">
          <w:rPr>
            <w:rStyle w:val="Hyperlink"/>
          </w:rPr>
          <w:t>Use of sea ports and exceptions</w:t>
        </w:r>
        <w:r w:rsidR="00A12216" w:rsidRPr="00A501E6">
          <w:rPr>
            <w:webHidden/>
          </w:rPr>
          <w:tab/>
        </w:r>
        <w:r w:rsidR="00A12216" w:rsidRPr="00A501E6">
          <w:rPr>
            <w:webHidden/>
          </w:rPr>
          <w:fldChar w:fldCharType="begin"/>
        </w:r>
        <w:r w:rsidR="00A12216" w:rsidRPr="00A501E6">
          <w:rPr>
            <w:webHidden/>
          </w:rPr>
          <w:instrText xml:space="preserve"> PAGEREF _Toc63871165 \h </w:instrText>
        </w:r>
        <w:r w:rsidR="00A12216" w:rsidRPr="00A501E6">
          <w:rPr>
            <w:webHidden/>
          </w:rPr>
        </w:r>
        <w:r w:rsidR="00A12216" w:rsidRPr="00A501E6">
          <w:rPr>
            <w:webHidden/>
          </w:rPr>
          <w:fldChar w:fldCharType="separate"/>
        </w:r>
        <w:r>
          <w:rPr>
            <w:webHidden/>
          </w:rPr>
          <w:t>10</w:t>
        </w:r>
        <w:r w:rsidR="00A12216" w:rsidRPr="00A501E6">
          <w:rPr>
            <w:webHidden/>
          </w:rPr>
          <w:fldChar w:fldCharType="end"/>
        </w:r>
      </w:hyperlink>
    </w:p>
    <w:p w14:paraId="6F637DB8" w14:textId="31B9229C" w:rsidR="00A12216" w:rsidRPr="00A501E6" w:rsidRDefault="00AF2241">
      <w:pPr>
        <w:pStyle w:val="TOC3"/>
        <w:rPr>
          <w:rFonts w:asciiTheme="minorHAnsi" w:eastAsiaTheme="minorEastAsia" w:hAnsiTheme="minorHAnsi" w:cstheme="minorBidi"/>
          <w:sz w:val="22"/>
        </w:rPr>
      </w:pPr>
      <w:hyperlink w:anchor="_Toc63871166" w:history="1">
        <w:r w:rsidR="00A12216" w:rsidRPr="00A501E6">
          <w:rPr>
            <w:rStyle w:val="Hyperlink"/>
          </w:rPr>
          <w:t>13.</w:t>
        </w:r>
        <w:r w:rsidR="00A12216" w:rsidRPr="00A501E6">
          <w:rPr>
            <w:rFonts w:asciiTheme="minorHAnsi" w:eastAsiaTheme="minorEastAsia" w:hAnsiTheme="minorHAnsi" w:cstheme="minorBidi"/>
            <w:sz w:val="22"/>
          </w:rPr>
          <w:tab/>
        </w:r>
        <w:r w:rsidR="00A12216" w:rsidRPr="00A501E6">
          <w:rPr>
            <w:rStyle w:val="Hyperlink"/>
          </w:rPr>
          <w:t>Persons who may enter Montserrat</w:t>
        </w:r>
        <w:r w:rsidR="00A12216" w:rsidRPr="00A501E6">
          <w:rPr>
            <w:webHidden/>
          </w:rPr>
          <w:tab/>
        </w:r>
        <w:r w:rsidR="00A12216" w:rsidRPr="00A501E6">
          <w:rPr>
            <w:webHidden/>
          </w:rPr>
          <w:fldChar w:fldCharType="begin"/>
        </w:r>
        <w:r w:rsidR="00A12216" w:rsidRPr="00A501E6">
          <w:rPr>
            <w:webHidden/>
          </w:rPr>
          <w:instrText xml:space="preserve"> PAGEREF _Toc63871166 \h </w:instrText>
        </w:r>
        <w:r w:rsidR="00A12216" w:rsidRPr="00A501E6">
          <w:rPr>
            <w:webHidden/>
          </w:rPr>
        </w:r>
        <w:r w:rsidR="00A12216" w:rsidRPr="00A501E6">
          <w:rPr>
            <w:webHidden/>
          </w:rPr>
          <w:fldChar w:fldCharType="separate"/>
        </w:r>
        <w:r>
          <w:rPr>
            <w:webHidden/>
          </w:rPr>
          <w:t>10</w:t>
        </w:r>
        <w:r w:rsidR="00A12216" w:rsidRPr="00A501E6">
          <w:rPr>
            <w:webHidden/>
          </w:rPr>
          <w:fldChar w:fldCharType="end"/>
        </w:r>
      </w:hyperlink>
    </w:p>
    <w:p w14:paraId="56DAEA36" w14:textId="6F218E56" w:rsidR="00A12216" w:rsidRPr="00A501E6" w:rsidRDefault="00AF2241">
      <w:pPr>
        <w:pStyle w:val="TOC3"/>
        <w:rPr>
          <w:rFonts w:asciiTheme="minorHAnsi" w:eastAsiaTheme="minorEastAsia" w:hAnsiTheme="minorHAnsi" w:cstheme="minorBidi"/>
          <w:sz w:val="22"/>
        </w:rPr>
      </w:pPr>
      <w:hyperlink w:anchor="_Toc63871167" w:history="1">
        <w:r w:rsidR="00A12216" w:rsidRPr="00A501E6">
          <w:rPr>
            <w:rStyle w:val="Hyperlink"/>
          </w:rPr>
          <w:t>14.</w:t>
        </w:r>
        <w:r w:rsidR="00A12216" w:rsidRPr="00A501E6">
          <w:rPr>
            <w:rFonts w:asciiTheme="minorHAnsi" w:eastAsiaTheme="minorEastAsia" w:hAnsiTheme="minorHAnsi" w:cstheme="minorBidi"/>
            <w:sz w:val="22"/>
          </w:rPr>
          <w:tab/>
        </w:r>
        <w:r w:rsidR="00A12216" w:rsidRPr="00A501E6">
          <w:rPr>
            <w:rStyle w:val="Hyperlink"/>
          </w:rPr>
          <w:t>Pre-entry requirements</w:t>
        </w:r>
        <w:r w:rsidR="00A12216" w:rsidRPr="00A501E6">
          <w:rPr>
            <w:webHidden/>
          </w:rPr>
          <w:tab/>
        </w:r>
        <w:r w:rsidR="00A12216" w:rsidRPr="00A501E6">
          <w:rPr>
            <w:webHidden/>
          </w:rPr>
          <w:fldChar w:fldCharType="begin"/>
        </w:r>
        <w:r w:rsidR="00A12216" w:rsidRPr="00A501E6">
          <w:rPr>
            <w:webHidden/>
          </w:rPr>
          <w:instrText xml:space="preserve"> PAGEREF _Toc63871167 \h </w:instrText>
        </w:r>
        <w:r w:rsidR="00A12216" w:rsidRPr="00A501E6">
          <w:rPr>
            <w:webHidden/>
          </w:rPr>
        </w:r>
        <w:r w:rsidR="00A12216" w:rsidRPr="00A501E6">
          <w:rPr>
            <w:webHidden/>
          </w:rPr>
          <w:fldChar w:fldCharType="separate"/>
        </w:r>
        <w:r>
          <w:rPr>
            <w:webHidden/>
          </w:rPr>
          <w:t>11</w:t>
        </w:r>
        <w:r w:rsidR="00A12216" w:rsidRPr="00A501E6">
          <w:rPr>
            <w:webHidden/>
          </w:rPr>
          <w:fldChar w:fldCharType="end"/>
        </w:r>
      </w:hyperlink>
    </w:p>
    <w:p w14:paraId="275808E3" w14:textId="41F6184D" w:rsidR="00A12216" w:rsidRPr="00A501E6" w:rsidRDefault="00AF2241">
      <w:pPr>
        <w:pStyle w:val="TOC3"/>
        <w:rPr>
          <w:rFonts w:asciiTheme="minorHAnsi" w:eastAsiaTheme="minorEastAsia" w:hAnsiTheme="minorHAnsi" w:cstheme="minorBidi"/>
          <w:sz w:val="22"/>
        </w:rPr>
      </w:pPr>
      <w:hyperlink w:anchor="_Toc63871168" w:history="1">
        <w:r w:rsidR="00A12216" w:rsidRPr="00A501E6">
          <w:rPr>
            <w:rStyle w:val="Hyperlink"/>
          </w:rPr>
          <w:t xml:space="preserve">15. </w:t>
        </w:r>
        <w:r w:rsidR="00A12216" w:rsidRPr="00A501E6">
          <w:rPr>
            <w:rFonts w:asciiTheme="minorHAnsi" w:eastAsiaTheme="minorEastAsia" w:hAnsiTheme="minorHAnsi" w:cstheme="minorBidi"/>
            <w:sz w:val="22"/>
          </w:rPr>
          <w:tab/>
        </w:r>
        <w:r w:rsidR="00A12216" w:rsidRPr="00A501E6">
          <w:rPr>
            <w:rStyle w:val="Hyperlink"/>
          </w:rPr>
          <w:t>Entry into Montserrat</w:t>
        </w:r>
        <w:r w:rsidR="00A12216" w:rsidRPr="00A501E6">
          <w:rPr>
            <w:webHidden/>
          </w:rPr>
          <w:tab/>
        </w:r>
        <w:r w:rsidR="00A12216" w:rsidRPr="00A501E6">
          <w:rPr>
            <w:webHidden/>
          </w:rPr>
          <w:fldChar w:fldCharType="begin"/>
        </w:r>
        <w:r w:rsidR="00A12216" w:rsidRPr="00A501E6">
          <w:rPr>
            <w:webHidden/>
          </w:rPr>
          <w:instrText xml:space="preserve"> PAGEREF _Toc63871168 \h </w:instrText>
        </w:r>
        <w:r w:rsidR="00A12216" w:rsidRPr="00A501E6">
          <w:rPr>
            <w:webHidden/>
          </w:rPr>
        </w:r>
        <w:r w:rsidR="00A12216" w:rsidRPr="00A501E6">
          <w:rPr>
            <w:webHidden/>
          </w:rPr>
          <w:fldChar w:fldCharType="separate"/>
        </w:r>
        <w:r>
          <w:rPr>
            <w:webHidden/>
          </w:rPr>
          <w:t>12</w:t>
        </w:r>
        <w:r w:rsidR="00A12216" w:rsidRPr="00A501E6">
          <w:rPr>
            <w:webHidden/>
          </w:rPr>
          <w:fldChar w:fldCharType="end"/>
        </w:r>
      </w:hyperlink>
    </w:p>
    <w:p w14:paraId="7759BC2F" w14:textId="71BC627A" w:rsidR="00A12216" w:rsidRPr="00A501E6" w:rsidRDefault="00AF2241">
      <w:pPr>
        <w:pStyle w:val="TOC3"/>
        <w:rPr>
          <w:rFonts w:asciiTheme="minorHAnsi" w:eastAsiaTheme="minorEastAsia" w:hAnsiTheme="minorHAnsi" w:cstheme="minorBidi"/>
          <w:sz w:val="22"/>
        </w:rPr>
      </w:pPr>
      <w:hyperlink w:anchor="_Toc63871169" w:history="1">
        <w:r w:rsidR="00A12216" w:rsidRPr="00A501E6">
          <w:rPr>
            <w:rStyle w:val="Hyperlink"/>
          </w:rPr>
          <w:t>16.</w:t>
        </w:r>
        <w:r w:rsidR="00A12216" w:rsidRPr="00A501E6">
          <w:rPr>
            <w:rFonts w:asciiTheme="minorHAnsi" w:eastAsiaTheme="minorEastAsia" w:hAnsiTheme="minorHAnsi" w:cstheme="minorBidi"/>
            <w:sz w:val="22"/>
          </w:rPr>
          <w:tab/>
        </w:r>
        <w:r w:rsidR="00A12216" w:rsidRPr="00A501E6">
          <w:rPr>
            <w:rStyle w:val="Hyperlink"/>
          </w:rPr>
          <w:t>Designation of premises as quarantine facility</w:t>
        </w:r>
        <w:r w:rsidR="00A12216" w:rsidRPr="00A501E6">
          <w:rPr>
            <w:webHidden/>
          </w:rPr>
          <w:tab/>
        </w:r>
        <w:r w:rsidR="00A12216" w:rsidRPr="00A501E6">
          <w:rPr>
            <w:webHidden/>
          </w:rPr>
          <w:fldChar w:fldCharType="begin"/>
        </w:r>
        <w:r w:rsidR="00A12216" w:rsidRPr="00A501E6">
          <w:rPr>
            <w:webHidden/>
          </w:rPr>
          <w:instrText xml:space="preserve"> PAGEREF _Toc63871169 \h </w:instrText>
        </w:r>
        <w:r w:rsidR="00A12216" w:rsidRPr="00A501E6">
          <w:rPr>
            <w:webHidden/>
          </w:rPr>
        </w:r>
        <w:r w:rsidR="00A12216" w:rsidRPr="00A501E6">
          <w:rPr>
            <w:webHidden/>
          </w:rPr>
          <w:fldChar w:fldCharType="separate"/>
        </w:r>
        <w:r>
          <w:rPr>
            <w:webHidden/>
          </w:rPr>
          <w:t>13</w:t>
        </w:r>
        <w:r w:rsidR="00A12216" w:rsidRPr="00A501E6">
          <w:rPr>
            <w:webHidden/>
          </w:rPr>
          <w:fldChar w:fldCharType="end"/>
        </w:r>
      </w:hyperlink>
    </w:p>
    <w:p w14:paraId="48956177" w14:textId="165D63DD" w:rsidR="00A12216" w:rsidRPr="00A501E6" w:rsidRDefault="00AF2241">
      <w:pPr>
        <w:pStyle w:val="TOC3"/>
        <w:rPr>
          <w:rFonts w:asciiTheme="minorHAnsi" w:eastAsiaTheme="minorEastAsia" w:hAnsiTheme="minorHAnsi" w:cstheme="minorBidi"/>
          <w:sz w:val="22"/>
        </w:rPr>
      </w:pPr>
      <w:hyperlink w:anchor="_Toc63871170" w:history="1">
        <w:r w:rsidR="00A12216" w:rsidRPr="00A501E6">
          <w:rPr>
            <w:rStyle w:val="Hyperlink"/>
          </w:rPr>
          <w:t>17.</w:t>
        </w:r>
        <w:r w:rsidR="00A12216" w:rsidRPr="00A501E6">
          <w:rPr>
            <w:rFonts w:asciiTheme="minorHAnsi" w:eastAsiaTheme="minorEastAsia" w:hAnsiTheme="minorHAnsi" w:cstheme="minorBidi"/>
            <w:sz w:val="22"/>
          </w:rPr>
          <w:tab/>
        </w:r>
        <w:r w:rsidR="00A12216" w:rsidRPr="00A501E6">
          <w:rPr>
            <w:rStyle w:val="Hyperlink"/>
          </w:rPr>
          <w:t>Directions – persons entering M</w:t>
        </w:r>
        <w:r w:rsidR="00A12216" w:rsidRPr="00A501E6">
          <w:rPr>
            <w:rStyle w:val="Hyperlink"/>
            <w:lang w:val="en-AU"/>
          </w:rPr>
          <w:t>ontserrat</w:t>
        </w:r>
        <w:r w:rsidR="00A12216" w:rsidRPr="00A501E6">
          <w:rPr>
            <w:webHidden/>
          </w:rPr>
          <w:tab/>
        </w:r>
        <w:r w:rsidR="00A12216" w:rsidRPr="00A501E6">
          <w:rPr>
            <w:webHidden/>
          </w:rPr>
          <w:fldChar w:fldCharType="begin"/>
        </w:r>
        <w:r w:rsidR="00A12216" w:rsidRPr="00A501E6">
          <w:rPr>
            <w:webHidden/>
          </w:rPr>
          <w:instrText xml:space="preserve"> PAGEREF _Toc63871170 \h </w:instrText>
        </w:r>
        <w:r w:rsidR="00A12216" w:rsidRPr="00A501E6">
          <w:rPr>
            <w:webHidden/>
          </w:rPr>
        </w:r>
        <w:r w:rsidR="00A12216" w:rsidRPr="00A501E6">
          <w:rPr>
            <w:webHidden/>
          </w:rPr>
          <w:fldChar w:fldCharType="separate"/>
        </w:r>
        <w:r>
          <w:rPr>
            <w:webHidden/>
          </w:rPr>
          <w:t>14</w:t>
        </w:r>
        <w:r w:rsidR="00A12216" w:rsidRPr="00A501E6">
          <w:rPr>
            <w:webHidden/>
          </w:rPr>
          <w:fldChar w:fldCharType="end"/>
        </w:r>
      </w:hyperlink>
    </w:p>
    <w:p w14:paraId="25C8FEF4" w14:textId="29B6EA8D" w:rsidR="00A12216" w:rsidRPr="00A501E6" w:rsidRDefault="00AF2241">
      <w:pPr>
        <w:pStyle w:val="TOC3"/>
        <w:rPr>
          <w:rFonts w:asciiTheme="minorHAnsi" w:eastAsiaTheme="minorEastAsia" w:hAnsiTheme="minorHAnsi" w:cstheme="minorBidi"/>
          <w:sz w:val="22"/>
        </w:rPr>
      </w:pPr>
      <w:hyperlink w:anchor="_Toc63871171" w:history="1">
        <w:r w:rsidR="00A12216" w:rsidRPr="00A501E6">
          <w:rPr>
            <w:rStyle w:val="Hyperlink"/>
          </w:rPr>
          <w:t>18.</w:t>
        </w:r>
        <w:r w:rsidR="00A12216" w:rsidRPr="00A501E6">
          <w:rPr>
            <w:rFonts w:asciiTheme="minorHAnsi" w:eastAsiaTheme="minorEastAsia" w:hAnsiTheme="minorHAnsi" w:cstheme="minorBidi"/>
            <w:sz w:val="22"/>
          </w:rPr>
          <w:tab/>
        </w:r>
        <w:r w:rsidR="00A12216" w:rsidRPr="00A501E6">
          <w:rPr>
            <w:rStyle w:val="Hyperlink"/>
          </w:rPr>
          <w:t>Non-resident technician</w:t>
        </w:r>
        <w:r w:rsidR="00A12216" w:rsidRPr="00A501E6">
          <w:rPr>
            <w:webHidden/>
          </w:rPr>
          <w:tab/>
        </w:r>
        <w:r w:rsidR="00A12216" w:rsidRPr="00A501E6">
          <w:rPr>
            <w:webHidden/>
          </w:rPr>
          <w:fldChar w:fldCharType="begin"/>
        </w:r>
        <w:r w:rsidR="00A12216" w:rsidRPr="00A501E6">
          <w:rPr>
            <w:webHidden/>
          </w:rPr>
          <w:instrText xml:space="preserve"> PAGEREF _Toc63871171 \h </w:instrText>
        </w:r>
        <w:r w:rsidR="00A12216" w:rsidRPr="00A501E6">
          <w:rPr>
            <w:webHidden/>
          </w:rPr>
        </w:r>
        <w:r w:rsidR="00A12216" w:rsidRPr="00A501E6">
          <w:rPr>
            <w:webHidden/>
          </w:rPr>
          <w:fldChar w:fldCharType="separate"/>
        </w:r>
        <w:r>
          <w:rPr>
            <w:webHidden/>
          </w:rPr>
          <w:t>15</w:t>
        </w:r>
        <w:r w:rsidR="00A12216" w:rsidRPr="00A501E6">
          <w:rPr>
            <w:webHidden/>
          </w:rPr>
          <w:fldChar w:fldCharType="end"/>
        </w:r>
      </w:hyperlink>
    </w:p>
    <w:p w14:paraId="2AE99F9F" w14:textId="61DB4E10" w:rsidR="00A12216" w:rsidRPr="00A501E6" w:rsidRDefault="00AF2241">
      <w:pPr>
        <w:pStyle w:val="TOC3"/>
        <w:rPr>
          <w:rFonts w:asciiTheme="minorHAnsi" w:eastAsiaTheme="minorEastAsia" w:hAnsiTheme="minorHAnsi" w:cstheme="minorBidi"/>
          <w:sz w:val="22"/>
        </w:rPr>
      </w:pPr>
      <w:hyperlink w:anchor="_Toc63871172" w:history="1">
        <w:r w:rsidR="00A12216" w:rsidRPr="00A501E6">
          <w:rPr>
            <w:rStyle w:val="Hyperlink"/>
            <w:lang w:val="en-AU"/>
          </w:rPr>
          <w:t>19.</w:t>
        </w:r>
        <w:r w:rsidR="00A12216" w:rsidRPr="00A501E6">
          <w:rPr>
            <w:rFonts w:asciiTheme="minorHAnsi" w:eastAsiaTheme="minorEastAsia" w:hAnsiTheme="minorHAnsi" w:cstheme="minorBidi"/>
            <w:sz w:val="22"/>
          </w:rPr>
          <w:tab/>
        </w:r>
        <w:r w:rsidR="00A12216" w:rsidRPr="00A501E6">
          <w:rPr>
            <w:rStyle w:val="Hyperlink"/>
            <w:lang w:val="en-AU"/>
          </w:rPr>
          <w:t>Operations of bus drivers and taxi operators</w:t>
        </w:r>
        <w:r w:rsidR="00A12216" w:rsidRPr="00A501E6">
          <w:rPr>
            <w:webHidden/>
          </w:rPr>
          <w:tab/>
        </w:r>
        <w:r w:rsidR="00A12216" w:rsidRPr="00A501E6">
          <w:rPr>
            <w:webHidden/>
          </w:rPr>
          <w:fldChar w:fldCharType="begin"/>
        </w:r>
        <w:r w:rsidR="00A12216" w:rsidRPr="00A501E6">
          <w:rPr>
            <w:webHidden/>
          </w:rPr>
          <w:instrText xml:space="preserve"> PAGEREF _Toc63871172 \h </w:instrText>
        </w:r>
        <w:r w:rsidR="00A12216" w:rsidRPr="00A501E6">
          <w:rPr>
            <w:webHidden/>
          </w:rPr>
        </w:r>
        <w:r w:rsidR="00A12216" w:rsidRPr="00A501E6">
          <w:rPr>
            <w:webHidden/>
          </w:rPr>
          <w:fldChar w:fldCharType="separate"/>
        </w:r>
        <w:r>
          <w:rPr>
            <w:webHidden/>
          </w:rPr>
          <w:t>15</w:t>
        </w:r>
        <w:r w:rsidR="00A12216" w:rsidRPr="00A501E6">
          <w:rPr>
            <w:webHidden/>
          </w:rPr>
          <w:fldChar w:fldCharType="end"/>
        </w:r>
      </w:hyperlink>
    </w:p>
    <w:p w14:paraId="5F9D6D74" w14:textId="2459C7A0" w:rsidR="00A12216" w:rsidRPr="00A501E6" w:rsidRDefault="00AF2241">
      <w:pPr>
        <w:pStyle w:val="TOC3"/>
        <w:rPr>
          <w:rFonts w:asciiTheme="minorHAnsi" w:eastAsiaTheme="minorEastAsia" w:hAnsiTheme="minorHAnsi" w:cstheme="minorBidi"/>
          <w:sz w:val="22"/>
        </w:rPr>
      </w:pPr>
      <w:hyperlink w:anchor="_Toc63871173" w:history="1">
        <w:r w:rsidR="00A12216" w:rsidRPr="00A501E6">
          <w:rPr>
            <w:rStyle w:val="Hyperlink"/>
          </w:rPr>
          <w:t>20.</w:t>
        </w:r>
        <w:r w:rsidR="00A12216" w:rsidRPr="00A501E6">
          <w:rPr>
            <w:rFonts w:asciiTheme="minorHAnsi" w:eastAsiaTheme="minorEastAsia" w:hAnsiTheme="minorHAnsi" w:cstheme="minorBidi"/>
            <w:sz w:val="22"/>
          </w:rPr>
          <w:tab/>
        </w:r>
        <w:r w:rsidR="00A12216" w:rsidRPr="00A501E6">
          <w:rPr>
            <w:rStyle w:val="Hyperlink"/>
          </w:rPr>
          <w:t>General protocols</w:t>
        </w:r>
        <w:r w:rsidR="00A12216" w:rsidRPr="00A501E6">
          <w:rPr>
            <w:webHidden/>
          </w:rPr>
          <w:tab/>
        </w:r>
        <w:r w:rsidR="00A12216" w:rsidRPr="00A501E6">
          <w:rPr>
            <w:webHidden/>
          </w:rPr>
          <w:fldChar w:fldCharType="begin"/>
        </w:r>
        <w:r w:rsidR="00A12216" w:rsidRPr="00A501E6">
          <w:rPr>
            <w:webHidden/>
          </w:rPr>
          <w:instrText xml:space="preserve"> PAGEREF _Toc63871173 \h </w:instrText>
        </w:r>
        <w:r w:rsidR="00A12216" w:rsidRPr="00A501E6">
          <w:rPr>
            <w:webHidden/>
          </w:rPr>
        </w:r>
        <w:r w:rsidR="00A12216" w:rsidRPr="00A501E6">
          <w:rPr>
            <w:webHidden/>
          </w:rPr>
          <w:fldChar w:fldCharType="separate"/>
        </w:r>
        <w:r>
          <w:rPr>
            <w:webHidden/>
          </w:rPr>
          <w:t>16</w:t>
        </w:r>
        <w:r w:rsidR="00A12216" w:rsidRPr="00A501E6">
          <w:rPr>
            <w:webHidden/>
          </w:rPr>
          <w:fldChar w:fldCharType="end"/>
        </w:r>
      </w:hyperlink>
    </w:p>
    <w:p w14:paraId="357CDB0D" w14:textId="361C8BA4" w:rsidR="00A12216" w:rsidRPr="00A501E6" w:rsidRDefault="00AF2241">
      <w:pPr>
        <w:pStyle w:val="TOC3"/>
        <w:rPr>
          <w:rFonts w:asciiTheme="minorHAnsi" w:eastAsiaTheme="minorEastAsia" w:hAnsiTheme="minorHAnsi" w:cstheme="minorBidi"/>
          <w:sz w:val="22"/>
        </w:rPr>
      </w:pPr>
      <w:hyperlink w:anchor="_Toc63871174" w:history="1">
        <w:r w:rsidR="00A12216" w:rsidRPr="00A501E6">
          <w:rPr>
            <w:rStyle w:val="Hyperlink"/>
          </w:rPr>
          <w:t>21.</w:t>
        </w:r>
        <w:r w:rsidR="00A12216" w:rsidRPr="00A501E6">
          <w:rPr>
            <w:rFonts w:asciiTheme="minorHAnsi" w:eastAsiaTheme="minorEastAsia" w:hAnsiTheme="minorHAnsi" w:cstheme="minorBidi"/>
            <w:sz w:val="22"/>
          </w:rPr>
          <w:tab/>
        </w:r>
        <w:r w:rsidR="00A12216" w:rsidRPr="00A501E6">
          <w:rPr>
            <w:rStyle w:val="Hyperlink"/>
          </w:rPr>
          <w:t>Permits</w:t>
        </w:r>
        <w:r w:rsidR="00A12216" w:rsidRPr="00A501E6">
          <w:rPr>
            <w:webHidden/>
          </w:rPr>
          <w:tab/>
        </w:r>
        <w:r w:rsidR="00A12216" w:rsidRPr="00A501E6">
          <w:rPr>
            <w:webHidden/>
          </w:rPr>
          <w:fldChar w:fldCharType="begin"/>
        </w:r>
        <w:r w:rsidR="00A12216" w:rsidRPr="00A501E6">
          <w:rPr>
            <w:webHidden/>
          </w:rPr>
          <w:instrText xml:space="preserve"> PAGEREF _Toc63871174 \h </w:instrText>
        </w:r>
        <w:r w:rsidR="00A12216" w:rsidRPr="00A501E6">
          <w:rPr>
            <w:webHidden/>
          </w:rPr>
        </w:r>
        <w:r w:rsidR="00A12216" w:rsidRPr="00A501E6">
          <w:rPr>
            <w:webHidden/>
          </w:rPr>
          <w:fldChar w:fldCharType="separate"/>
        </w:r>
        <w:r>
          <w:rPr>
            <w:webHidden/>
          </w:rPr>
          <w:t>17</w:t>
        </w:r>
        <w:r w:rsidR="00A12216" w:rsidRPr="00A501E6">
          <w:rPr>
            <w:webHidden/>
          </w:rPr>
          <w:fldChar w:fldCharType="end"/>
        </w:r>
      </w:hyperlink>
    </w:p>
    <w:p w14:paraId="11EC4862" w14:textId="4A3EF2CB" w:rsidR="00A12216" w:rsidRPr="00A501E6" w:rsidRDefault="00AF2241">
      <w:pPr>
        <w:pStyle w:val="TOC3"/>
        <w:rPr>
          <w:rFonts w:asciiTheme="minorHAnsi" w:eastAsiaTheme="minorEastAsia" w:hAnsiTheme="minorHAnsi" w:cstheme="minorBidi"/>
          <w:sz w:val="22"/>
        </w:rPr>
      </w:pPr>
      <w:hyperlink w:anchor="_Toc63871175" w:history="1">
        <w:r w:rsidR="00A12216" w:rsidRPr="00A501E6">
          <w:rPr>
            <w:rStyle w:val="Hyperlink"/>
          </w:rPr>
          <w:t>22.</w:t>
        </w:r>
        <w:r w:rsidR="00A12216" w:rsidRPr="00A501E6">
          <w:rPr>
            <w:rFonts w:asciiTheme="minorHAnsi" w:eastAsiaTheme="minorEastAsia" w:hAnsiTheme="minorHAnsi" w:cstheme="minorBidi"/>
            <w:sz w:val="22"/>
          </w:rPr>
          <w:tab/>
        </w:r>
        <w:r w:rsidR="00A12216" w:rsidRPr="00A501E6">
          <w:rPr>
            <w:rStyle w:val="Hyperlink"/>
          </w:rPr>
          <w:t>Price gouging</w:t>
        </w:r>
        <w:r w:rsidR="00A12216" w:rsidRPr="00A501E6">
          <w:rPr>
            <w:webHidden/>
          </w:rPr>
          <w:tab/>
        </w:r>
        <w:r w:rsidR="00A12216" w:rsidRPr="00A501E6">
          <w:rPr>
            <w:webHidden/>
          </w:rPr>
          <w:fldChar w:fldCharType="begin"/>
        </w:r>
        <w:r w:rsidR="00A12216" w:rsidRPr="00A501E6">
          <w:rPr>
            <w:webHidden/>
          </w:rPr>
          <w:instrText xml:space="preserve"> PAGEREF _Toc63871175 \h </w:instrText>
        </w:r>
        <w:r w:rsidR="00A12216" w:rsidRPr="00A501E6">
          <w:rPr>
            <w:webHidden/>
          </w:rPr>
        </w:r>
        <w:r w:rsidR="00A12216" w:rsidRPr="00A501E6">
          <w:rPr>
            <w:webHidden/>
          </w:rPr>
          <w:fldChar w:fldCharType="separate"/>
        </w:r>
        <w:r>
          <w:rPr>
            <w:webHidden/>
          </w:rPr>
          <w:t>17</w:t>
        </w:r>
        <w:r w:rsidR="00A12216" w:rsidRPr="00A501E6">
          <w:rPr>
            <w:webHidden/>
          </w:rPr>
          <w:fldChar w:fldCharType="end"/>
        </w:r>
      </w:hyperlink>
    </w:p>
    <w:p w14:paraId="30A19618" w14:textId="377495F5" w:rsidR="00A12216" w:rsidRPr="00A501E6" w:rsidRDefault="00AF2241">
      <w:pPr>
        <w:pStyle w:val="TOC3"/>
        <w:rPr>
          <w:rFonts w:asciiTheme="minorHAnsi" w:eastAsiaTheme="minorEastAsia" w:hAnsiTheme="minorHAnsi" w:cstheme="minorBidi"/>
          <w:sz w:val="22"/>
        </w:rPr>
      </w:pPr>
      <w:hyperlink w:anchor="_Toc63871176" w:history="1">
        <w:r w:rsidR="00A12216" w:rsidRPr="00A501E6">
          <w:rPr>
            <w:rStyle w:val="Hyperlink"/>
          </w:rPr>
          <w:t>23.</w:t>
        </w:r>
        <w:r w:rsidR="00A12216" w:rsidRPr="00A501E6">
          <w:rPr>
            <w:rFonts w:asciiTheme="minorHAnsi" w:eastAsiaTheme="minorEastAsia" w:hAnsiTheme="minorHAnsi" w:cstheme="minorBidi"/>
            <w:sz w:val="22"/>
          </w:rPr>
          <w:tab/>
        </w:r>
        <w:r w:rsidR="00A12216" w:rsidRPr="00A501E6">
          <w:rPr>
            <w:rStyle w:val="Hyperlink"/>
          </w:rPr>
          <w:t>Enforcement Powers</w:t>
        </w:r>
        <w:r w:rsidR="00A12216" w:rsidRPr="00A501E6">
          <w:rPr>
            <w:webHidden/>
          </w:rPr>
          <w:tab/>
        </w:r>
        <w:r w:rsidR="00A12216" w:rsidRPr="00A501E6">
          <w:rPr>
            <w:webHidden/>
          </w:rPr>
          <w:fldChar w:fldCharType="begin"/>
        </w:r>
        <w:r w:rsidR="00A12216" w:rsidRPr="00A501E6">
          <w:rPr>
            <w:webHidden/>
          </w:rPr>
          <w:instrText xml:space="preserve"> PAGEREF _Toc63871176 \h </w:instrText>
        </w:r>
        <w:r w:rsidR="00A12216" w:rsidRPr="00A501E6">
          <w:rPr>
            <w:webHidden/>
          </w:rPr>
        </w:r>
        <w:r w:rsidR="00A12216" w:rsidRPr="00A501E6">
          <w:rPr>
            <w:webHidden/>
          </w:rPr>
          <w:fldChar w:fldCharType="separate"/>
        </w:r>
        <w:r>
          <w:rPr>
            <w:webHidden/>
          </w:rPr>
          <w:t>17</w:t>
        </w:r>
        <w:r w:rsidR="00A12216" w:rsidRPr="00A501E6">
          <w:rPr>
            <w:webHidden/>
          </w:rPr>
          <w:fldChar w:fldCharType="end"/>
        </w:r>
      </w:hyperlink>
    </w:p>
    <w:p w14:paraId="4207DCED" w14:textId="1E38473B" w:rsidR="00A12216" w:rsidRPr="00A501E6" w:rsidRDefault="00AF2241">
      <w:pPr>
        <w:pStyle w:val="TOC3"/>
        <w:rPr>
          <w:rFonts w:asciiTheme="minorHAnsi" w:eastAsiaTheme="minorEastAsia" w:hAnsiTheme="minorHAnsi" w:cstheme="minorBidi"/>
          <w:sz w:val="22"/>
        </w:rPr>
      </w:pPr>
      <w:hyperlink w:anchor="_Toc63871177" w:history="1">
        <w:r w:rsidR="00A12216" w:rsidRPr="00A501E6">
          <w:rPr>
            <w:rStyle w:val="Hyperlink"/>
          </w:rPr>
          <w:t>24.</w:t>
        </w:r>
        <w:r w:rsidR="00A12216" w:rsidRPr="00A501E6">
          <w:rPr>
            <w:rFonts w:asciiTheme="minorHAnsi" w:eastAsiaTheme="minorEastAsia" w:hAnsiTheme="minorHAnsi" w:cstheme="minorBidi"/>
            <w:sz w:val="22"/>
          </w:rPr>
          <w:tab/>
        </w:r>
        <w:r w:rsidR="00A12216" w:rsidRPr="00A501E6">
          <w:rPr>
            <w:rStyle w:val="Hyperlink"/>
          </w:rPr>
          <w:t>Offences</w:t>
        </w:r>
        <w:r w:rsidR="00A12216" w:rsidRPr="00A501E6">
          <w:rPr>
            <w:webHidden/>
          </w:rPr>
          <w:tab/>
        </w:r>
        <w:r w:rsidR="00A12216" w:rsidRPr="00A501E6">
          <w:rPr>
            <w:webHidden/>
          </w:rPr>
          <w:fldChar w:fldCharType="begin"/>
        </w:r>
        <w:r w:rsidR="00A12216" w:rsidRPr="00A501E6">
          <w:rPr>
            <w:webHidden/>
          </w:rPr>
          <w:instrText xml:space="preserve"> PAGEREF _Toc63871177 \h </w:instrText>
        </w:r>
        <w:r w:rsidR="00A12216" w:rsidRPr="00A501E6">
          <w:rPr>
            <w:webHidden/>
          </w:rPr>
        </w:r>
        <w:r w:rsidR="00A12216" w:rsidRPr="00A501E6">
          <w:rPr>
            <w:webHidden/>
          </w:rPr>
          <w:fldChar w:fldCharType="separate"/>
        </w:r>
        <w:r>
          <w:rPr>
            <w:webHidden/>
          </w:rPr>
          <w:t>18</w:t>
        </w:r>
        <w:r w:rsidR="00A12216" w:rsidRPr="00A501E6">
          <w:rPr>
            <w:webHidden/>
          </w:rPr>
          <w:fldChar w:fldCharType="end"/>
        </w:r>
      </w:hyperlink>
    </w:p>
    <w:p w14:paraId="42B35181" w14:textId="66360500" w:rsidR="00A12216" w:rsidRPr="00A501E6" w:rsidRDefault="00AF2241">
      <w:pPr>
        <w:pStyle w:val="TOC3"/>
        <w:rPr>
          <w:rFonts w:asciiTheme="minorHAnsi" w:eastAsiaTheme="minorEastAsia" w:hAnsiTheme="minorHAnsi" w:cstheme="minorBidi"/>
          <w:sz w:val="22"/>
        </w:rPr>
      </w:pPr>
      <w:hyperlink w:anchor="_Toc63871178" w:history="1">
        <w:r w:rsidR="00A12216" w:rsidRPr="00A501E6">
          <w:rPr>
            <w:rStyle w:val="Hyperlink"/>
          </w:rPr>
          <w:t>25.</w:t>
        </w:r>
        <w:r w:rsidR="00A12216" w:rsidRPr="00A501E6">
          <w:rPr>
            <w:rFonts w:asciiTheme="minorHAnsi" w:eastAsiaTheme="minorEastAsia" w:hAnsiTheme="minorHAnsi" w:cstheme="minorBidi"/>
            <w:sz w:val="22"/>
          </w:rPr>
          <w:tab/>
        </w:r>
        <w:r w:rsidR="00A12216" w:rsidRPr="00A501E6">
          <w:rPr>
            <w:rStyle w:val="Hyperlink"/>
          </w:rPr>
          <w:t>Application to Court</w:t>
        </w:r>
        <w:r w:rsidR="00A12216" w:rsidRPr="00A501E6">
          <w:rPr>
            <w:webHidden/>
          </w:rPr>
          <w:tab/>
        </w:r>
        <w:r w:rsidR="00A12216" w:rsidRPr="00A501E6">
          <w:rPr>
            <w:webHidden/>
          </w:rPr>
          <w:fldChar w:fldCharType="begin"/>
        </w:r>
        <w:r w:rsidR="00A12216" w:rsidRPr="00A501E6">
          <w:rPr>
            <w:webHidden/>
          </w:rPr>
          <w:instrText xml:space="preserve"> PAGEREF _Toc63871178 \h </w:instrText>
        </w:r>
        <w:r w:rsidR="00A12216" w:rsidRPr="00A501E6">
          <w:rPr>
            <w:webHidden/>
          </w:rPr>
        </w:r>
        <w:r w:rsidR="00A12216" w:rsidRPr="00A501E6">
          <w:rPr>
            <w:webHidden/>
          </w:rPr>
          <w:fldChar w:fldCharType="separate"/>
        </w:r>
        <w:r>
          <w:rPr>
            <w:webHidden/>
          </w:rPr>
          <w:t>18</w:t>
        </w:r>
        <w:r w:rsidR="00A12216" w:rsidRPr="00A501E6">
          <w:rPr>
            <w:webHidden/>
          </w:rPr>
          <w:fldChar w:fldCharType="end"/>
        </w:r>
      </w:hyperlink>
    </w:p>
    <w:p w14:paraId="744AA0CB" w14:textId="38BD9703" w:rsidR="00A12216" w:rsidRPr="00A501E6" w:rsidRDefault="00AF2241">
      <w:pPr>
        <w:pStyle w:val="TOC3"/>
        <w:rPr>
          <w:rFonts w:asciiTheme="minorHAnsi" w:eastAsiaTheme="minorEastAsia" w:hAnsiTheme="minorHAnsi" w:cstheme="minorBidi"/>
          <w:sz w:val="22"/>
        </w:rPr>
      </w:pPr>
      <w:hyperlink w:anchor="_Toc63871179" w:history="1">
        <w:r w:rsidR="00A12216" w:rsidRPr="00A501E6">
          <w:rPr>
            <w:rStyle w:val="Hyperlink"/>
          </w:rPr>
          <w:t>26.</w:t>
        </w:r>
        <w:r w:rsidR="00A12216" w:rsidRPr="00A501E6">
          <w:rPr>
            <w:rFonts w:asciiTheme="minorHAnsi" w:eastAsiaTheme="minorEastAsia" w:hAnsiTheme="minorHAnsi" w:cstheme="minorBidi"/>
            <w:sz w:val="22"/>
          </w:rPr>
          <w:tab/>
        </w:r>
        <w:r w:rsidR="00A12216" w:rsidRPr="00A501E6">
          <w:rPr>
            <w:rStyle w:val="Hyperlink"/>
          </w:rPr>
          <w:t>Penalty</w:t>
        </w:r>
        <w:r w:rsidR="00A12216" w:rsidRPr="00A501E6">
          <w:rPr>
            <w:webHidden/>
          </w:rPr>
          <w:tab/>
        </w:r>
        <w:r w:rsidR="00A12216" w:rsidRPr="00A501E6">
          <w:rPr>
            <w:webHidden/>
          </w:rPr>
          <w:fldChar w:fldCharType="begin"/>
        </w:r>
        <w:r w:rsidR="00A12216" w:rsidRPr="00A501E6">
          <w:rPr>
            <w:webHidden/>
          </w:rPr>
          <w:instrText xml:space="preserve"> PAGEREF _Toc63871179 \h </w:instrText>
        </w:r>
        <w:r w:rsidR="00A12216" w:rsidRPr="00A501E6">
          <w:rPr>
            <w:webHidden/>
          </w:rPr>
        </w:r>
        <w:r w:rsidR="00A12216" w:rsidRPr="00A501E6">
          <w:rPr>
            <w:webHidden/>
          </w:rPr>
          <w:fldChar w:fldCharType="separate"/>
        </w:r>
        <w:r>
          <w:rPr>
            <w:webHidden/>
          </w:rPr>
          <w:t>19</w:t>
        </w:r>
        <w:r w:rsidR="00A12216" w:rsidRPr="00A501E6">
          <w:rPr>
            <w:webHidden/>
          </w:rPr>
          <w:fldChar w:fldCharType="end"/>
        </w:r>
      </w:hyperlink>
    </w:p>
    <w:p w14:paraId="6E079144" w14:textId="178F5C88" w:rsidR="00A12216" w:rsidRPr="00A501E6" w:rsidRDefault="00AF2241">
      <w:pPr>
        <w:pStyle w:val="TOC3"/>
        <w:rPr>
          <w:rFonts w:asciiTheme="minorHAnsi" w:eastAsiaTheme="minorEastAsia" w:hAnsiTheme="minorHAnsi" w:cstheme="minorBidi"/>
          <w:sz w:val="22"/>
        </w:rPr>
      </w:pPr>
      <w:hyperlink w:anchor="_Toc63871180" w:history="1">
        <w:r w:rsidR="00A12216" w:rsidRPr="00A501E6">
          <w:rPr>
            <w:rStyle w:val="Hyperlink"/>
          </w:rPr>
          <w:t>27.</w:t>
        </w:r>
        <w:r w:rsidR="00A12216" w:rsidRPr="00A501E6">
          <w:rPr>
            <w:rFonts w:asciiTheme="minorHAnsi" w:eastAsiaTheme="minorEastAsia" w:hAnsiTheme="minorHAnsi" w:cstheme="minorBidi"/>
            <w:sz w:val="22"/>
          </w:rPr>
          <w:tab/>
        </w:r>
        <w:r w:rsidR="00A12216" w:rsidRPr="00A501E6">
          <w:rPr>
            <w:rStyle w:val="Hyperlink"/>
          </w:rPr>
          <w:t>Savings</w:t>
        </w:r>
        <w:r w:rsidR="00A12216" w:rsidRPr="00A501E6">
          <w:rPr>
            <w:webHidden/>
          </w:rPr>
          <w:tab/>
        </w:r>
        <w:r w:rsidR="00A12216" w:rsidRPr="00A501E6">
          <w:rPr>
            <w:webHidden/>
          </w:rPr>
          <w:fldChar w:fldCharType="begin"/>
        </w:r>
        <w:r w:rsidR="00A12216" w:rsidRPr="00A501E6">
          <w:rPr>
            <w:webHidden/>
          </w:rPr>
          <w:instrText xml:space="preserve"> PAGEREF _Toc63871180 \h </w:instrText>
        </w:r>
        <w:r w:rsidR="00A12216" w:rsidRPr="00A501E6">
          <w:rPr>
            <w:webHidden/>
          </w:rPr>
        </w:r>
        <w:r w:rsidR="00A12216" w:rsidRPr="00A501E6">
          <w:rPr>
            <w:webHidden/>
          </w:rPr>
          <w:fldChar w:fldCharType="separate"/>
        </w:r>
        <w:r>
          <w:rPr>
            <w:webHidden/>
          </w:rPr>
          <w:t>19</w:t>
        </w:r>
        <w:r w:rsidR="00A12216" w:rsidRPr="00A501E6">
          <w:rPr>
            <w:webHidden/>
          </w:rPr>
          <w:fldChar w:fldCharType="end"/>
        </w:r>
      </w:hyperlink>
    </w:p>
    <w:p w14:paraId="335CD1EB" w14:textId="5AAEA3E0" w:rsidR="00A12216" w:rsidRPr="00A501E6" w:rsidRDefault="00AF2241">
      <w:pPr>
        <w:pStyle w:val="TOC3"/>
        <w:rPr>
          <w:rFonts w:asciiTheme="minorHAnsi" w:eastAsiaTheme="minorEastAsia" w:hAnsiTheme="minorHAnsi" w:cstheme="minorBidi"/>
          <w:sz w:val="22"/>
        </w:rPr>
      </w:pPr>
      <w:hyperlink w:anchor="_Toc63871181" w:history="1">
        <w:r w:rsidR="00A12216" w:rsidRPr="00A501E6">
          <w:rPr>
            <w:rStyle w:val="Hyperlink"/>
          </w:rPr>
          <w:t>28.</w:t>
        </w:r>
        <w:r w:rsidR="00A12216" w:rsidRPr="00A501E6">
          <w:rPr>
            <w:rFonts w:asciiTheme="minorHAnsi" w:eastAsiaTheme="minorEastAsia" w:hAnsiTheme="minorHAnsi" w:cstheme="minorBidi"/>
            <w:sz w:val="22"/>
          </w:rPr>
          <w:tab/>
        </w:r>
        <w:r w:rsidR="00A12216" w:rsidRPr="00A501E6">
          <w:rPr>
            <w:rStyle w:val="Hyperlink"/>
          </w:rPr>
          <w:t>Repeal</w:t>
        </w:r>
        <w:r w:rsidR="00A12216" w:rsidRPr="00A501E6">
          <w:rPr>
            <w:webHidden/>
          </w:rPr>
          <w:tab/>
        </w:r>
        <w:r w:rsidR="00A12216" w:rsidRPr="00A501E6">
          <w:rPr>
            <w:webHidden/>
          </w:rPr>
          <w:fldChar w:fldCharType="begin"/>
        </w:r>
        <w:r w:rsidR="00A12216" w:rsidRPr="00A501E6">
          <w:rPr>
            <w:webHidden/>
          </w:rPr>
          <w:instrText xml:space="preserve"> PAGEREF _Toc63871181 \h </w:instrText>
        </w:r>
        <w:r w:rsidR="00A12216" w:rsidRPr="00A501E6">
          <w:rPr>
            <w:webHidden/>
          </w:rPr>
        </w:r>
        <w:r w:rsidR="00A12216" w:rsidRPr="00A501E6">
          <w:rPr>
            <w:webHidden/>
          </w:rPr>
          <w:fldChar w:fldCharType="separate"/>
        </w:r>
        <w:r>
          <w:rPr>
            <w:webHidden/>
          </w:rPr>
          <w:t>19</w:t>
        </w:r>
        <w:r w:rsidR="00A12216" w:rsidRPr="00A501E6">
          <w:rPr>
            <w:webHidden/>
          </w:rPr>
          <w:fldChar w:fldCharType="end"/>
        </w:r>
      </w:hyperlink>
    </w:p>
    <w:p w14:paraId="0AEDF3B9" w14:textId="1DE9E26A" w:rsidR="00A12216" w:rsidRPr="00A501E6" w:rsidRDefault="00AF2241">
      <w:pPr>
        <w:pStyle w:val="TOC3"/>
        <w:rPr>
          <w:rFonts w:asciiTheme="minorHAnsi" w:eastAsiaTheme="minorEastAsia" w:hAnsiTheme="minorHAnsi" w:cstheme="minorBidi"/>
          <w:sz w:val="22"/>
        </w:rPr>
      </w:pPr>
      <w:hyperlink w:anchor="_Toc63871182" w:history="1">
        <w:r w:rsidR="00A12216" w:rsidRPr="00A501E6">
          <w:rPr>
            <w:rStyle w:val="Hyperlink"/>
          </w:rPr>
          <w:t>29.</w:t>
        </w:r>
        <w:r w:rsidR="00A12216" w:rsidRPr="00A501E6">
          <w:rPr>
            <w:rFonts w:asciiTheme="minorHAnsi" w:eastAsiaTheme="minorEastAsia" w:hAnsiTheme="minorHAnsi" w:cstheme="minorBidi"/>
            <w:sz w:val="22"/>
          </w:rPr>
          <w:tab/>
        </w:r>
        <w:r w:rsidR="00A12216" w:rsidRPr="00A501E6">
          <w:rPr>
            <w:rStyle w:val="Hyperlink"/>
          </w:rPr>
          <w:t>Expiry</w:t>
        </w:r>
        <w:r w:rsidR="00A12216" w:rsidRPr="00A501E6">
          <w:rPr>
            <w:webHidden/>
          </w:rPr>
          <w:tab/>
        </w:r>
        <w:r w:rsidR="00A12216" w:rsidRPr="00A501E6">
          <w:rPr>
            <w:webHidden/>
          </w:rPr>
          <w:fldChar w:fldCharType="begin"/>
        </w:r>
        <w:r w:rsidR="00A12216" w:rsidRPr="00A501E6">
          <w:rPr>
            <w:webHidden/>
          </w:rPr>
          <w:instrText xml:space="preserve"> PAGEREF _Toc63871182 \h </w:instrText>
        </w:r>
        <w:r w:rsidR="00A12216" w:rsidRPr="00A501E6">
          <w:rPr>
            <w:webHidden/>
          </w:rPr>
        </w:r>
        <w:r w:rsidR="00A12216" w:rsidRPr="00A501E6">
          <w:rPr>
            <w:webHidden/>
          </w:rPr>
          <w:fldChar w:fldCharType="separate"/>
        </w:r>
        <w:r>
          <w:rPr>
            <w:webHidden/>
          </w:rPr>
          <w:t>20</w:t>
        </w:r>
        <w:r w:rsidR="00A12216" w:rsidRPr="00A501E6">
          <w:rPr>
            <w:webHidden/>
          </w:rPr>
          <w:fldChar w:fldCharType="end"/>
        </w:r>
      </w:hyperlink>
    </w:p>
    <w:p w14:paraId="4888EA65" w14:textId="6F01AB2B" w:rsidR="0054665C" w:rsidRPr="00A501E6" w:rsidRDefault="0054665C" w:rsidP="0054665C">
      <w:pPr>
        <w:pStyle w:val="RegMarginalNoteRev"/>
        <w:rPr>
          <w:rFonts w:eastAsia="MS Mincho"/>
          <w:szCs w:val="21"/>
        </w:rPr>
        <w:sectPr w:rsidR="0054665C" w:rsidRPr="00A501E6" w:rsidSect="0082591B">
          <w:headerReference w:type="even" r:id="rId7"/>
          <w:headerReference w:type="default" r:id="rId8"/>
          <w:footerReference w:type="default" r:id="rId9"/>
          <w:footerReference w:type="first" r:id="rId10"/>
          <w:pgSz w:w="12240" w:h="15840" w:code="1"/>
          <w:pgMar w:top="2736" w:right="2837" w:bottom="1440" w:left="2837" w:header="1008" w:footer="1440" w:gutter="0"/>
          <w:cols w:space="720"/>
          <w:titlePg/>
          <w:docGrid w:linePitch="360"/>
        </w:sectPr>
      </w:pPr>
      <w:r w:rsidRPr="00A501E6">
        <w:rPr>
          <w:rFonts w:ascii="Calibri" w:eastAsia="MS Mincho" w:hAnsi="Calibri"/>
          <w:szCs w:val="21"/>
          <w:lang w:val="en-US"/>
        </w:rPr>
        <w:fldChar w:fldCharType="end"/>
      </w:r>
    </w:p>
    <w:p w14:paraId="4794F517" w14:textId="77777777" w:rsidR="0054665C" w:rsidRPr="00A501E6" w:rsidRDefault="0054665C" w:rsidP="0054665C">
      <w:pPr>
        <w:pStyle w:val="StyleBoldCentreHeadTimesNewRomanLinespacingMultiple11"/>
        <w:jc w:val="both"/>
        <w:rPr>
          <w:spacing w:val="-3"/>
          <w:sz w:val="21"/>
          <w:szCs w:val="21"/>
        </w:rPr>
        <w:sectPr w:rsidR="0054665C" w:rsidRPr="00A501E6" w:rsidSect="0082591B">
          <w:headerReference w:type="even" r:id="rId11"/>
          <w:headerReference w:type="default" r:id="rId12"/>
          <w:headerReference w:type="first" r:id="rId13"/>
          <w:type w:val="continuous"/>
          <w:pgSz w:w="12240" w:h="15840" w:code="1"/>
          <w:pgMar w:top="2505" w:right="1892" w:bottom="1440" w:left="2837" w:header="1008" w:footer="1440" w:gutter="0"/>
          <w:pgNumType w:start="2"/>
          <w:cols w:space="720"/>
          <w:docGrid w:linePitch="360"/>
        </w:sectPr>
      </w:pPr>
    </w:p>
    <w:p w14:paraId="388B4960" w14:textId="77777777" w:rsidR="0054665C" w:rsidRPr="00A501E6" w:rsidRDefault="0054665C" w:rsidP="0054665C">
      <w:pPr>
        <w:pStyle w:val="StyleBoldCentreHeadTimesNewRomanLinespacingMultiple11"/>
        <w:jc w:val="both"/>
        <w:rPr>
          <w:spacing w:val="-3"/>
          <w:sz w:val="21"/>
          <w:szCs w:val="21"/>
        </w:rPr>
      </w:pPr>
    </w:p>
    <w:p w14:paraId="528AAF6E" w14:textId="77777777" w:rsidR="0054665C" w:rsidRPr="00A501E6" w:rsidRDefault="0054665C" w:rsidP="0054665C">
      <w:pPr>
        <w:pStyle w:val="StyleBoldCentreHeadTimesNewRomanLinespacingMultiple11"/>
        <w:rPr>
          <w:spacing w:val="-3"/>
          <w:sz w:val="21"/>
          <w:szCs w:val="21"/>
        </w:rPr>
      </w:pPr>
      <w:r w:rsidRPr="00A501E6">
        <w:rPr>
          <w:spacing w:val="-3"/>
          <w:sz w:val="21"/>
          <w:szCs w:val="21"/>
        </w:rPr>
        <w:t>MONTSERRAT</w:t>
      </w:r>
    </w:p>
    <w:p w14:paraId="2D78FAB6" w14:textId="77777777" w:rsidR="0054665C" w:rsidRPr="00A501E6" w:rsidRDefault="0054665C" w:rsidP="0054665C">
      <w:pPr>
        <w:tabs>
          <w:tab w:val="center" w:pos="4680"/>
        </w:tabs>
        <w:suppressAutoHyphens/>
        <w:rPr>
          <w:b/>
          <w:spacing w:val="-3"/>
          <w:sz w:val="21"/>
          <w:szCs w:val="21"/>
        </w:rPr>
      </w:pPr>
      <w:r w:rsidRPr="00A501E6">
        <w:rPr>
          <w:b/>
          <w:spacing w:val="-3"/>
          <w:sz w:val="21"/>
          <w:szCs w:val="21"/>
        </w:rPr>
        <w:t>STATUTORY RULES AND ORDERS</w:t>
      </w:r>
    </w:p>
    <w:p w14:paraId="1536D33D" w14:textId="77777777" w:rsidR="0054665C" w:rsidRPr="00A501E6" w:rsidRDefault="00841B2B" w:rsidP="0054665C">
      <w:pPr>
        <w:tabs>
          <w:tab w:val="center" w:pos="4680"/>
        </w:tabs>
        <w:suppressAutoHyphens/>
        <w:rPr>
          <w:b/>
          <w:spacing w:val="-3"/>
          <w:sz w:val="21"/>
          <w:szCs w:val="21"/>
        </w:rPr>
      </w:pPr>
      <w:r w:rsidRPr="00A501E6">
        <w:rPr>
          <w:b/>
          <w:spacing w:val="-3"/>
          <w:sz w:val="21"/>
          <w:szCs w:val="21"/>
        </w:rPr>
        <w:t>S.R.O. 12</w:t>
      </w:r>
      <w:r w:rsidR="0054665C" w:rsidRPr="00A501E6">
        <w:rPr>
          <w:b/>
          <w:spacing w:val="-3"/>
          <w:sz w:val="21"/>
          <w:szCs w:val="21"/>
        </w:rPr>
        <w:t xml:space="preserve"> OF 2021</w:t>
      </w:r>
    </w:p>
    <w:p w14:paraId="73528AB2" w14:textId="77777777" w:rsidR="0054665C" w:rsidRPr="00A501E6" w:rsidRDefault="0054665C" w:rsidP="0054665C">
      <w:pPr>
        <w:tabs>
          <w:tab w:val="center" w:pos="4680"/>
        </w:tabs>
        <w:suppressAutoHyphens/>
        <w:jc w:val="both"/>
        <w:rPr>
          <w:b/>
          <w:spacing w:val="-3"/>
          <w:sz w:val="21"/>
          <w:szCs w:val="21"/>
        </w:rPr>
      </w:pPr>
    </w:p>
    <w:p w14:paraId="409FD011" w14:textId="77777777" w:rsidR="0054665C" w:rsidRPr="00A501E6" w:rsidRDefault="0054665C" w:rsidP="0054665C">
      <w:pPr>
        <w:tabs>
          <w:tab w:val="left" w:pos="-720"/>
        </w:tabs>
        <w:suppressAutoHyphens/>
        <w:spacing w:before="0" w:after="0"/>
        <w:ind w:firstLine="450"/>
        <w:jc w:val="both"/>
        <w:rPr>
          <w:b/>
          <w:sz w:val="21"/>
          <w:szCs w:val="21"/>
        </w:rPr>
      </w:pPr>
      <w:r w:rsidRPr="00A501E6">
        <w:rPr>
          <w:b/>
          <w:sz w:val="21"/>
          <w:szCs w:val="21"/>
        </w:rPr>
        <w:t>PUBLIC HEA</w:t>
      </w:r>
      <w:r w:rsidR="00841B2B" w:rsidRPr="00A501E6">
        <w:rPr>
          <w:b/>
          <w:sz w:val="21"/>
          <w:szCs w:val="21"/>
        </w:rPr>
        <w:t>LTH (COVID-19 SUPPRESSION) (No.9</w:t>
      </w:r>
      <w:r w:rsidRPr="00A501E6">
        <w:rPr>
          <w:b/>
          <w:sz w:val="21"/>
          <w:szCs w:val="21"/>
        </w:rPr>
        <w:t>) ORDER</w:t>
      </w:r>
      <w:bookmarkStart w:id="1" w:name="_Toc300046013"/>
    </w:p>
    <w:p w14:paraId="4DFDEA53" w14:textId="77777777" w:rsidR="0054665C" w:rsidRPr="00A501E6" w:rsidRDefault="0054665C" w:rsidP="0054665C">
      <w:pPr>
        <w:tabs>
          <w:tab w:val="left" w:pos="-720"/>
        </w:tabs>
        <w:suppressAutoHyphens/>
        <w:spacing w:before="0" w:after="0"/>
        <w:ind w:firstLine="450"/>
        <w:jc w:val="both"/>
        <w:rPr>
          <w:b/>
          <w:sz w:val="21"/>
          <w:szCs w:val="21"/>
        </w:rPr>
      </w:pPr>
    </w:p>
    <w:p w14:paraId="21135D4D" w14:textId="77777777" w:rsidR="0054665C" w:rsidRPr="00A501E6" w:rsidRDefault="0054665C" w:rsidP="0054665C">
      <w:pPr>
        <w:keepNext/>
        <w:keepLines/>
        <w:jc w:val="both"/>
        <w:rPr>
          <w:b/>
          <w:smallCaps/>
          <w:sz w:val="21"/>
          <w:szCs w:val="21"/>
        </w:rPr>
      </w:pPr>
      <w:r w:rsidRPr="00A501E6">
        <w:rPr>
          <w:b/>
          <w:smallCaps/>
          <w:sz w:val="21"/>
          <w:szCs w:val="21"/>
        </w:rPr>
        <w:t>The public hea</w:t>
      </w:r>
      <w:r w:rsidR="00841B2B" w:rsidRPr="00A501E6">
        <w:rPr>
          <w:b/>
          <w:smallCaps/>
          <w:sz w:val="21"/>
          <w:szCs w:val="21"/>
        </w:rPr>
        <w:t>lth (covid-19 suppression) (No.9</w:t>
      </w:r>
      <w:r w:rsidRPr="00A501E6">
        <w:rPr>
          <w:b/>
          <w:smallCaps/>
          <w:sz w:val="21"/>
          <w:szCs w:val="21"/>
        </w:rPr>
        <w:t>) order made by the governor acting on the advice of cabinet under sections 10, 11 and 12 of the public health act (cap. 14.01).</w:t>
      </w:r>
    </w:p>
    <w:p w14:paraId="7EEF2311" w14:textId="77777777" w:rsidR="0054665C" w:rsidRPr="00A501E6" w:rsidRDefault="0054665C" w:rsidP="0054665C">
      <w:pPr>
        <w:pStyle w:val="MarginalNoteRev"/>
        <w:ind w:left="0" w:firstLine="0"/>
        <w:rPr>
          <w:szCs w:val="21"/>
        </w:rPr>
      </w:pPr>
      <w:bookmarkStart w:id="2" w:name="_Toc63871154"/>
      <w:r w:rsidRPr="00A501E6">
        <w:rPr>
          <w:szCs w:val="21"/>
        </w:rPr>
        <w:t>1.</w:t>
      </w:r>
      <w:r w:rsidRPr="00A501E6">
        <w:rPr>
          <w:szCs w:val="21"/>
        </w:rPr>
        <w:tab/>
        <w:t>Citation</w:t>
      </w:r>
      <w:bookmarkEnd w:id="1"/>
      <w:r w:rsidRPr="00A501E6">
        <w:rPr>
          <w:szCs w:val="21"/>
        </w:rPr>
        <w:t xml:space="preserve"> and commencement</w:t>
      </w:r>
      <w:bookmarkEnd w:id="2"/>
    </w:p>
    <w:p w14:paraId="37214A0C" w14:textId="77777777" w:rsidR="0054665C" w:rsidRPr="00A501E6" w:rsidRDefault="0054665C" w:rsidP="0054665C">
      <w:pPr>
        <w:tabs>
          <w:tab w:val="left" w:pos="634"/>
          <w:tab w:val="left" w:pos="994"/>
        </w:tabs>
        <w:overflowPunct w:val="0"/>
        <w:autoSpaceDE w:val="0"/>
        <w:autoSpaceDN w:val="0"/>
        <w:adjustRightInd w:val="0"/>
        <w:spacing w:line="276" w:lineRule="auto"/>
        <w:ind w:left="1008"/>
        <w:jc w:val="both"/>
        <w:textAlignment w:val="baseline"/>
        <w:rPr>
          <w:color w:val="FF0000"/>
          <w:sz w:val="21"/>
          <w:szCs w:val="21"/>
          <w:lang w:val="en-AU"/>
        </w:rPr>
      </w:pPr>
      <w:bookmarkStart w:id="3" w:name="OLE_LINK3"/>
      <w:bookmarkStart w:id="4" w:name="OLE_LINK4"/>
      <w:bookmarkStart w:id="5" w:name="OLE_LINK5"/>
      <w:bookmarkStart w:id="6" w:name="OLE_LINK8"/>
      <w:bookmarkStart w:id="7" w:name="OLE_LINK6"/>
      <w:bookmarkStart w:id="8" w:name="OLE_LINK7"/>
      <w:r w:rsidRPr="00A501E6">
        <w:rPr>
          <w:sz w:val="21"/>
          <w:szCs w:val="21"/>
          <w:lang w:val="en-AU"/>
        </w:rPr>
        <w:t>This Order may be cited as the Public Heal</w:t>
      </w:r>
      <w:r w:rsidR="00841B2B" w:rsidRPr="00A501E6">
        <w:rPr>
          <w:sz w:val="21"/>
          <w:szCs w:val="21"/>
          <w:lang w:val="en-AU"/>
        </w:rPr>
        <w:t>th (COVID-19 Suppression) (No.9</w:t>
      </w:r>
      <w:r w:rsidRPr="00A501E6">
        <w:rPr>
          <w:sz w:val="21"/>
          <w:szCs w:val="21"/>
          <w:lang w:val="en-AU"/>
        </w:rPr>
        <w:t>) Order, 20</w:t>
      </w:r>
      <w:bookmarkEnd w:id="3"/>
      <w:bookmarkEnd w:id="4"/>
      <w:bookmarkEnd w:id="5"/>
      <w:bookmarkEnd w:id="6"/>
      <w:bookmarkEnd w:id="7"/>
      <w:bookmarkEnd w:id="8"/>
      <w:r w:rsidRPr="00A501E6">
        <w:rPr>
          <w:sz w:val="21"/>
          <w:szCs w:val="21"/>
          <w:lang w:val="en-AU"/>
        </w:rPr>
        <w:t xml:space="preserve">21 and comes into force </w:t>
      </w:r>
      <w:r w:rsidRPr="00A501E6">
        <w:rPr>
          <w:sz w:val="21"/>
          <w:szCs w:val="21"/>
        </w:rPr>
        <w:t>11 February, 2021 at 6 a.m.</w:t>
      </w:r>
    </w:p>
    <w:p w14:paraId="13228667" w14:textId="77777777" w:rsidR="0054665C" w:rsidRPr="00A501E6" w:rsidRDefault="0054665C" w:rsidP="0054665C">
      <w:pPr>
        <w:pStyle w:val="MarginalNoteRev"/>
        <w:ind w:left="0" w:firstLine="0"/>
        <w:rPr>
          <w:rFonts w:eastAsia="MS Mincho"/>
          <w:szCs w:val="21"/>
        </w:rPr>
      </w:pPr>
      <w:bookmarkStart w:id="9" w:name="_Toc63871155"/>
      <w:r w:rsidRPr="00A501E6">
        <w:rPr>
          <w:rFonts w:eastAsia="MS Mincho"/>
          <w:szCs w:val="21"/>
        </w:rPr>
        <w:t>2.</w:t>
      </w:r>
      <w:r w:rsidRPr="00A501E6">
        <w:rPr>
          <w:rFonts w:eastAsia="MS Mincho"/>
          <w:szCs w:val="21"/>
        </w:rPr>
        <w:tab/>
        <w:t>Interpretation</w:t>
      </w:r>
      <w:bookmarkEnd w:id="9"/>
    </w:p>
    <w:p w14:paraId="2E8AE14E" w14:textId="77777777" w:rsidR="0054665C" w:rsidRPr="00A501E6" w:rsidRDefault="0054665C" w:rsidP="0054665C">
      <w:pPr>
        <w:tabs>
          <w:tab w:val="left" w:pos="634"/>
          <w:tab w:val="left" w:pos="994"/>
        </w:tabs>
        <w:overflowPunct w:val="0"/>
        <w:autoSpaceDE w:val="0"/>
        <w:autoSpaceDN w:val="0"/>
        <w:adjustRightInd w:val="0"/>
        <w:spacing w:line="276" w:lineRule="auto"/>
        <w:ind w:left="1008"/>
        <w:jc w:val="both"/>
        <w:textAlignment w:val="baseline"/>
        <w:rPr>
          <w:sz w:val="21"/>
          <w:szCs w:val="21"/>
          <w:lang w:val="en-AU"/>
        </w:rPr>
      </w:pPr>
      <w:r w:rsidRPr="00A501E6">
        <w:rPr>
          <w:sz w:val="21"/>
          <w:szCs w:val="21"/>
          <w:lang w:val="en-AU"/>
        </w:rPr>
        <w:t>In this Order—</w:t>
      </w:r>
    </w:p>
    <w:p w14:paraId="20F2368B" w14:textId="77777777" w:rsidR="0054665C" w:rsidRPr="00A501E6" w:rsidRDefault="0054665C" w:rsidP="0054665C">
      <w:pPr>
        <w:tabs>
          <w:tab w:val="left" w:pos="634"/>
          <w:tab w:val="left" w:pos="994"/>
        </w:tabs>
        <w:overflowPunct w:val="0"/>
        <w:autoSpaceDE w:val="0"/>
        <w:autoSpaceDN w:val="0"/>
        <w:adjustRightInd w:val="0"/>
        <w:spacing w:line="276" w:lineRule="auto"/>
        <w:ind w:left="1008"/>
        <w:jc w:val="both"/>
        <w:textAlignment w:val="baseline"/>
        <w:rPr>
          <w:sz w:val="21"/>
          <w:szCs w:val="21"/>
          <w:lang w:val="en-AU"/>
        </w:rPr>
      </w:pPr>
      <w:r w:rsidRPr="00A501E6">
        <w:rPr>
          <w:b/>
          <w:sz w:val="21"/>
          <w:szCs w:val="21"/>
          <w:lang w:val="en-AU"/>
        </w:rPr>
        <w:t xml:space="preserve">“bus” </w:t>
      </w:r>
      <w:r w:rsidRPr="00A501E6">
        <w:rPr>
          <w:sz w:val="21"/>
          <w:szCs w:val="21"/>
          <w:lang w:val="en-AU"/>
        </w:rPr>
        <w:t>means a motor vehicle which carries or is intended to carry passengers and their luggage, goods and merchandise or other load and can carry more than seven passengers excluding the driver;</w:t>
      </w:r>
    </w:p>
    <w:p w14:paraId="072337BC" w14:textId="77777777" w:rsidR="0054665C" w:rsidRPr="00A501E6" w:rsidRDefault="0054665C" w:rsidP="0054665C">
      <w:pPr>
        <w:tabs>
          <w:tab w:val="left" w:pos="634"/>
          <w:tab w:val="left" w:pos="994"/>
        </w:tabs>
        <w:overflowPunct w:val="0"/>
        <w:autoSpaceDE w:val="0"/>
        <w:autoSpaceDN w:val="0"/>
        <w:adjustRightInd w:val="0"/>
        <w:spacing w:line="276" w:lineRule="auto"/>
        <w:ind w:left="1008"/>
        <w:jc w:val="both"/>
        <w:textAlignment w:val="baseline"/>
        <w:rPr>
          <w:sz w:val="21"/>
          <w:szCs w:val="21"/>
          <w:lang w:val="en-AU"/>
        </w:rPr>
      </w:pPr>
      <w:r w:rsidRPr="00A501E6">
        <w:rPr>
          <w:b/>
          <w:sz w:val="21"/>
          <w:szCs w:val="21"/>
          <w:lang w:val="en-AU"/>
        </w:rPr>
        <w:t>“COVID-19”</w:t>
      </w:r>
      <w:r w:rsidRPr="00A501E6">
        <w:rPr>
          <w:sz w:val="21"/>
          <w:szCs w:val="21"/>
          <w:lang w:val="en-AU"/>
        </w:rPr>
        <w:t xml:space="preserve"> means the illness caused by a novel coronavirus now called severe acute respiratory syndrome coronavirus 2 (SARS-CoV-2; formerly called 2019-nCoV), which was first identified amid an outbreak of respiratory illness cases in Wuhan City, Hubei Province, China, in 2019;</w:t>
      </w:r>
    </w:p>
    <w:p w14:paraId="6D1DD47A" w14:textId="77777777" w:rsidR="0054665C" w:rsidRPr="00A501E6" w:rsidRDefault="0054665C" w:rsidP="0054665C">
      <w:pPr>
        <w:tabs>
          <w:tab w:val="left" w:pos="634"/>
          <w:tab w:val="left" w:pos="994"/>
        </w:tabs>
        <w:overflowPunct w:val="0"/>
        <w:autoSpaceDE w:val="0"/>
        <w:autoSpaceDN w:val="0"/>
        <w:adjustRightInd w:val="0"/>
        <w:spacing w:line="276" w:lineRule="auto"/>
        <w:ind w:left="1008"/>
        <w:jc w:val="both"/>
        <w:textAlignment w:val="baseline"/>
        <w:rPr>
          <w:sz w:val="21"/>
          <w:szCs w:val="21"/>
          <w:lang w:val="en-AU"/>
        </w:rPr>
      </w:pPr>
      <w:r w:rsidRPr="00A501E6">
        <w:rPr>
          <w:b/>
          <w:sz w:val="21"/>
          <w:szCs w:val="21"/>
          <w:lang w:val="en-AU"/>
        </w:rPr>
        <w:t xml:space="preserve">“curfew” </w:t>
      </w:r>
      <w:r w:rsidRPr="00A501E6">
        <w:rPr>
          <w:sz w:val="21"/>
          <w:szCs w:val="21"/>
          <w:lang w:val="en-AU"/>
        </w:rPr>
        <w:t>means the curfew imposed by paragraph 3;</w:t>
      </w:r>
    </w:p>
    <w:p w14:paraId="2C6D3A77" w14:textId="77777777" w:rsidR="0054665C" w:rsidRPr="00A501E6" w:rsidRDefault="0054665C" w:rsidP="0054665C">
      <w:pPr>
        <w:tabs>
          <w:tab w:val="left" w:pos="634"/>
          <w:tab w:val="left" w:pos="994"/>
        </w:tabs>
        <w:overflowPunct w:val="0"/>
        <w:autoSpaceDE w:val="0"/>
        <w:autoSpaceDN w:val="0"/>
        <w:adjustRightInd w:val="0"/>
        <w:spacing w:line="276" w:lineRule="auto"/>
        <w:ind w:left="1008"/>
        <w:jc w:val="both"/>
        <w:textAlignment w:val="baseline"/>
        <w:rPr>
          <w:b/>
          <w:sz w:val="21"/>
          <w:szCs w:val="21"/>
          <w:lang w:val="en-AU"/>
        </w:rPr>
      </w:pPr>
      <w:r w:rsidRPr="00A501E6">
        <w:rPr>
          <w:b/>
          <w:sz w:val="21"/>
          <w:szCs w:val="21"/>
          <w:lang w:val="en-AU"/>
        </w:rPr>
        <w:t xml:space="preserve">“dependant” </w:t>
      </w:r>
      <w:r w:rsidRPr="00A501E6">
        <w:rPr>
          <w:sz w:val="21"/>
          <w:szCs w:val="21"/>
          <w:lang w:val="en-AU"/>
        </w:rPr>
        <w:t>in relation to another person means</w:t>
      </w:r>
      <w:r w:rsidRPr="00A501E6">
        <w:rPr>
          <w:b/>
          <w:sz w:val="21"/>
          <w:szCs w:val="21"/>
          <w:lang w:val="en-AU"/>
        </w:rPr>
        <w:t>—</w:t>
      </w:r>
    </w:p>
    <w:p w14:paraId="7568C1AA" w14:textId="77777777" w:rsidR="0054665C" w:rsidRPr="00A501E6" w:rsidRDefault="0054665C" w:rsidP="0054665C">
      <w:pPr>
        <w:pStyle w:val="RegSection"/>
        <w:ind w:left="1843" w:hanging="425"/>
        <w:rPr>
          <w:i/>
          <w:szCs w:val="21"/>
        </w:rPr>
      </w:pPr>
      <w:r w:rsidRPr="00A501E6">
        <w:rPr>
          <w:i/>
          <w:szCs w:val="21"/>
        </w:rPr>
        <w:t>(a)</w:t>
      </w:r>
      <w:r w:rsidRPr="00A501E6">
        <w:rPr>
          <w:i/>
          <w:szCs w:val="21"/>
        </w:rPr>
        <w:tab/>
      </w:r>
      <w:r w:rsidRPr="00A501E6">
        <w:rPr>
          <w:szCs w:val="21"/>
        </w:rPr>
        <w:t>the spouse of such person;</w:t>
      </w:r>
    </w:p>
    <w:p w14:paraId="4EDAA02D" w14:textId="77777777" w:rsidR="0054665C" w:rsidRPr="00A501E6" w:rsidRDefault="0054665C" w:rsidP="0054665C">
      <w:pPr>
        <w:pStyle w:val="RegSection"/>
        <w:ind w:left="1843" w:hanging="425"/>
        <w:rPr>
          <w:i/>
          <w:szCs w:val="21"/>
        </w:rPr>
      </w:pPr>
      <w:r w:rsidRPr="00A501E6">
        <w:rPr>
          <w:i/>
          <w:szCs w:val="21"/>
        </w:rPr>
        <w:t>(b)</w:t>
      </w:r>
      <w:r w:rsidRPr="00A501E6">
        <w:rPr>
          <w:i/>
          <w:szCs w:val="21"/>
        </w:rPr>
        <w:tab/>
      </w:r>
      <w:r w:rsidRPr="00A501E6">
        <w:rPr>
          <w:szCs w:val="21"/>
        </w:rPr>
        <w:t xml:space="preserve">the child or step-child under the age of eighteen years of such person; </w:t>
      </w:r>
    </w:p>
    <w:p w14:paraId="343FBD48" w14:textId="77777777" w:rsidR="0054665C" w:rsidRPr="00A501E6" w:rsidRDefault="0054665C" w:rsidP="0054665C">
      <w:pPr>
        <w:pStyle w:val="RegSection"/>
        <w:ind w:left="1843" w:hanging="425"/>
        <w:rPr>
          <w:szCs w:val="21"/>
        </w:rPr>
      </w:pPr>
      <w:r w:rsidRPr="00A501E6">
        <w:rPr>
          <w:i/>
          <w:szCs w:val="21"/>
        </w:rPr>
        <w:t>(c)</w:t>
      </w:r>
      <w:r w:rsidRPr="00A501E6">
        <w:rPr>
          <w:i/>
          <w:szCs w:val="21"/>
        </w:rPr>
        <w:tab/>
      </w:r>
      <w:r w:rsidRPr="00A501E6">
        <w:rPr>
          <w:szCs w:val="21"/>
        </w:rPr>
        <w:t>an adopted child</w:t>
      </w:r>
      <w:r w:rsidRPr="00A501E6">
        <w:rPr>
          <w:i/>
          <w:szCs w:val="21"/>
        </w:rPr>
        <w:t xml:space="preserve"> </w:t>
      </w:r>
      <w:r w:rsidRPr="00A501E6">
        <w:rPr>
          <w:szCs w:val="21"/>
        </w:rPr>
        <w:t>under the age of eighteen years having been adopted by such person in a manner recognized by law; or</w:t>
      </w:r>
    </w:p>
    <w:p w14:paraId="0C4D5252" w14:textId="77777777" w:rsidR="0054665C" w:rsidRPr="00A501E6" w:rsidRDefault="0054665C" w:rsidP="0054665C">
      <w:pPr>
        <w:pStyle w:val="RegSection"/>
        <w:ind w:left="1843" w:hanging="425"/>
        <w:rPr>
          <w:szCs w:val="21"/>
        </w:rPr>
      </w:pPr>
      <w:r w:rsidRPr="00A501E6">
        <w:rPr>
          <w:i/>
          <w:szCs w:val="21"/>
        </w:rPr>
        <w:t>(d)</w:t>
      </w:r>
      <w:r w:rsidRPr="00A501E6">
        <w:rPr>
          <w:szCs w:val="21"/>
        </w:rPr>
        <w:tab/>
        <w:t>a person who is a relative of such person and is financially dependent on such person;</w:t>
      </w:r>
    </w:p>
    <w:p w14:paraId="0D5BBB21" w14:textId="77777777" w:rsidR="0054665C" w:rsidRPr="00A501E6" w:rsidRDefault="0054665C" w:rsidP="0054665C">
      <w:pPr>
        <w:tabs>
          <w:tab w:val="left" w:pos="634"/>
          <w:tab w:val="left" w:pos="994"/>
        </w:tabs>
        <w:overflowPunct w:val="0"/>
        <w:autoSpaceDE w:val="0"/>
        <w:autoSpaceDN w:val="0"/>
        <w:adjustRightInd w:val="0"/>
        <w:spacing w:line="276" w:lineRule="auto"/>
        <w:ind w:left="1008"/>
        <w:jc w:val="both"/>
        <w:textAlignment w:val="baseline"/>
        <w:rPr>
          <w:b/>
          <w:sz w:val="21"/>
          <w:szCs w:val="21"/>
          <w:lang w:val="en-AU"/>
        </w:rPr>
      </w:pPr>
      <w:r w:rsidRPr="00A501E6">
        <w:rPr>
          <w:b/>
          <w:sz w:val="21"/>
          <w:szCs w:val="21"/>
          <w:lang w:val="en-AU"/>
        </w:rPr>
        <w:lastRenderedPageBreak/>
        <w:t xml:space="preserve">“designated quarantine facility” </w:t>
      </w:r>
      <w:r w:rsidRPr="00A501E6">
        <w:rPr>
          <w:sz w:val="21"/>
          <w:szCs w:val="21"/>
          <w:lang w:val="en-AU"/>
        </w:rPr>
        <w:t>means any premises designated by the Minister as a quarantine facility under paragraph 13;</w:t>
      </w:r>
    </w:p>
    <w:p w14:paraId="1326A254" w14:textId="77777777" w:rsidR="0054665C" w:rsidRPr="00A501E6" w:rsidRDefault="0054665C" w:rsidP="0054665C">
      <w:pPr>
        <w:tabs>
          <w:tab w:val="left" w:pos="634"/>
          <w:tab w:val="left" w:pos="994"/>
        </w:tabs>
        <w:overflowPunct w:val="0"/>
        <w:autoSpaceDE w:val="0"/>
        <w:autoSpaceDN w:val="0"/>
        <w:adjustRightInd w:val="0"/>
        <w:spacing w:line="276" w:lineRule="auto"/>
        <w:ind w:left="1008"/>
        <w:jc w:val="both"/>
        <w:textAlignment w:val="baseline"/>
        <w:rPr>
          <w:sz w:val="21"/>
          <w:szCs w:val="21"/>
          <w:lang w:val="en-AU"/>
        </w:rPr>
      </w:pPr>
      <w:r w:rsidRPr="00A501E6">
        <w:rPr>
          <w:b/>
          <w:sz w:val="21"/>
          <w:szCs w:val="21"/>
          <w:lang w:val="en-AU"/>
        </w:rPr>
        <w:t xml:space="preserve">“enforcement officer” </w:t>
      </w:r>
      <w:r w:rsidRPr="00A501E6">
        <w:rPr>
          <w:sz w:val="21"/>
          <w:szCs w:val="21"/>
          <w:lang w:val="en-AU"/>
        </w:rPr>
        <w:t>means a member of the Montserrat Police Service, Montserrat Defence Force, or any other law enforcement officer;</w:t>
      </w:r>
    </w:p>
    <w:p w14:paraId="4C2E32FA" w14:textId="77777777" w:rsidR="0054665C" w:rsidRPr="00A501E6" w:rsidRDefault="0054665C" w:rsidP="0054665C">
      <w:pPr>
        <w:tabs>
          <w:tab w:val="left" w:pos="634"/>
          <w:tab w:val="left" w:pos="994"/>
        </w:tabs>
        <w:overflowPunct w:val="0"/>
        <w:autoSpaceDE w:val="0"/>
        <w:autoSpaceDN w:val="0"/>
        <w:adjustRightInd w:val="0"/>
        <w:spacing w:line="276" w:lineRule="auto"/>
        <w:ind w:left="1008"/>
        <w:jc w:val="both"/>
        <w:textAlignment w:val="baseline"/>
        <w:rPr>
          <w:sz w:val="21"/>
          <w:szCs w:val="21"/>
          <w:lang w:val="en-AU"/>
        </w:rPr>
      </w:pPr>
      <w:r w:rsidRPr="00A501E6">
        <w:rPr>
          <w:b/>
          <w:sz w:val="21"/>
          <w:szCs w:val="21"/>
          <w:lang w:val="en-AU"/>
        </w:rPr>
        <w:t xml:space="preserve">“essential service provider” </w:t>
      </w:r>
      <w:r w:rsidRPr="00A501E6">
        <w:rPr>
          <w:sz w:val="21"/>
          <w:szCs w:val="21"/>
          <w:lang w:val="en-AU"/>
        </w:rPr>
        <w:t>means a person, business, organisation or Department that offers—</w:t>
      </w:r>
    </w:p>
    <w:p w14:paraId="23667F15" w14:textId="77777777" w:rsidR="0054665C" w:rsidRPr="00A501E6" w:rsidRDefault="0054665C" w:rsidP="0054665C">
      <w:pPr>
        <w:pStyle w:val="RegSection"/>
        <w:ind w:left="1843" w:hanging="425"/>
        <w:rPr>
          <w:szCs w:val="21"/>
        </w:rPr>
      </w:pPr>
      <w:r w:rsidRPr="00A501E6">
        <w:rPr>
          <w:i/>
          <w:szCs w:val="21"/>
        </w:rPr>
        <w:t xml:space="preserve">(a) </w:t>
      </w:r>
      <w:r w:rsidRPr="00A501E6">
        <w:rPr>
          <w:i/>
          <w:szCs w:val="21"/>
        </w:rPr>
        <w:tab/>
      </w:r>
      <w:r w:rsidRPr="00A501E6">
        <w:rPr>
          <w:szCs w:val="21"/>
        </w:rPr>
        <w:t>air traffic (including meteorological, telecommunication, security, fire and crash services connected with airports) services;</w:t>
      </w:r>
    </w:p>
    <w:p w14:paraId="2E260F70" w14:textId="77777777" w:rsidR="0054665C" w:rsidRPr="00A501E6" w:rsidRDefault="0054665C" w:rsidP="0054665C">
      <w:pPr>
        <w:pStyle w:val="RegSection"/>
        <w:ind w:left="1843" w:hanging="425"/>
        <w:rPr>
          <w:i/>
          <w:szCs w:val="21"/>
        </w:rPr>
      </w:pPr>
      <w:r w:rsidRPr="00A501E6">
        <w:rPr>
          <w:i/>
          <w:szCs w:val="21"/>
        </w:rPr>
        <w:t>(b)</w:t>
      </w:r>
      <w:r w:rsidRPr="00A501E6">
        <w:rPr>
          <w:szCs w:val="21"/>
        </w:rPr>
        <w:tab/>
        <w:t>fire, prison, defence force or police services;</w:t>
      </w:r>
    </w:p>
    <w:p w14:paraId="052B081E" w14:textId="77777777" w:rsidR="0054665C" w:rsidRPr="00A501E6" w:rsidRDefault="0054665C" w:rsidP="0054665C">
      <w:pPr>
        <w:pStyle w:val="RegSection"/>
        <w:ind w:left="1843" w:hanging="425"/>
        <w:rPr>
          <w:szCs w:val="21"/>
        </w:rPr>
      </w:pPr>
      <w:r w:rsidRPr="00A501E6">
        <w:rPr>
          <w:i/>
          <w:szCs w:val="21"/>
        </w:rPr>
        <w:t xml:space="preserve">(c) </w:t>
      </w:r>
      <w:r w:rsidRPr="00A501E6">
        <w:rPr>
          <w:i/>
          <w:szCs w:val="21"/>
        </w:rPr>
        <w:tab/>
      </w:r>
      <w:r w:rsidRPr="00A501E6">
        <w:rPr>
          <w:szCs w:val="21"/>
        </w:rPr>
        <w:t>medical, health, hospital, infirmary or nursing home services;</w:t>
      </w:r>
    </w:p>
    <w:p w14:paraId="5EE324DD" w14:textId="77777777" w:rsidR="0054665C" w:rsidRPr="00A501E6" w:rsidRDefault="0054665C" w:rsidP="0054665C">
      <w:pPr>
        <w:pStyle w:val="RegSection"/>
        <w:ind w:left="1843" w:hanging="425"/>
        <w:rPr>
          <w:i/>
          <w:szCs w:val="21"/>
        </w:rPr>
      </w:pPr>
      <w:r w:rsidRPr="00A501E6">
        <w:rPr>
          <w:i/>
          <w:szCs w:val="21"/>
        </w:rPr>
        <w:t xml:space="preserve">(d) </w:t>
      </w:r>
      <w:r w:rsidRPr="00A501E6">
        <w:rPr>
          <w:i/>
          <w:szCs w:val="21"/>
        </w:rPr>
        <w:tab/>
      </w:r>
      <w:r w:rsidRPr="00A501E6">
        <w:rPr>
          <w:szCs w:val="21"/>
        </w:rPr>
        <w:t>telecommunications or broadcasting services;</w:t>
      </w:r>
    </w:p>
    <w:p w14:paraId="4B0A1471" w14:textId="1C3CCF3C" w:rsidR="0054665C" w:rsidRPr="00A501E6" w:rsidRDefault="0054665C" w:rsidP="0054665C">
      <w:pPr>
        <w:pStyle w:val="RegSection"/>
        <w:ind w:left="1843" w:hanging="425"/>
        <w:rPr>
          <w:i/>
          <w:szCs w:val="21"/>
        </w:rPr>
      </w:pPr>
      <w:r w:rsidRPr="00A501E6">
        <w:rPr>
          <w:i/>
          <w:szCs w:val="21"/>
        </w:rPr>
        <w:t xml:space="preserve">(e) </w:t>
      </w:r>
      <w:r w:rsidRPr="00A501E6">
        <w:rPr>
          <w:i/>
          <w:szCs w:val="21"/>
        </w:rPr>
        <w:tab/>
      </w:r>
      <w:r w:rsidRPr="00A501E6">
        <w:rPr>
          <w:szCs w:val="21"/>
        </w:rPr>
        <w:t>water, electricity or sanitation services</w:t>
      </w:r>
      <w:r w:rsidR="00A12216" w:rsidRPr="00A501E6">
        <w:rPr>
          <w:szCs w:val="21"/>
        </w:rPr>
        <w:t xml:space="preserve"> to include </w:t>
      </w:r>
      <w:r w:rsidR="00841B2B" w:rsidRPr="00A501E6">
        <w:rPr>
          <w:szCs w:val="21"/>
        </w:rPr>
        <w:t>repai</w:t>
      </w:r>
      <w:r w:rsidR="00A12216" w:rsidRPr="00A501E6">
        <w:rPr>
          <w:szCs w:val="21"/>
        </w:rPr>
        <w:t>r and maintenance services but does not include bill payment services</w:t>
      </w:r>
      <w:r w:rsidRPr="00A501E6">
        <w:rPr>
          <w:szCs w:val="21"/>
        </w:rPr>
        <w:t>;</w:t>
      </w:r>
      <w:r w:rsidRPr="00A501E6">
        <w:rPr>
          <w:i/>
          <w:szCs w:val="21"/>
        </w:rPr>
        <w:t xml:space="preserve"> </w:t>
      </w:r>
    </w:p>
    <w:p w14:paraId="5CBF0AF1" w14:textId="77777777" w:rsidR="0054665C" w:rsidRPr="00A501E6" w:rsidRDefault="0054665C" w:rsidP="0054665C">
      <w:pPr>
        <w:pStyle w:val="RegSection"/>
        <w:ind w:left="1843" w:hanging="425"/>
        <w:rPr>
          <w:szCs w:val="21"/>
        </w:rPr>
      </w:pPr>
      <w:r w:rsidRPr="00A501E6">
        <w:rPr>
          <w:i/>
          <w:szCs w:val="21"/>
        </w:rPr>
        <w:t xml:space="preserve">(f) </w:t>
      </w:r>
      <w:r w:rsidRPr="00A501E6">
        <w:rPr>
          <w:i/>
          <w:szCs w:val="21"/>
        </w:rPr>
        <w:tab/>
      </w:r>
      <w:r w:rsidRPr="00A501E6">
        <w:rPr>
          <w:szCs w:val="21"/>
        </w:rPr>
        <w:t>immigration, customs or postal services;</w:t>
      </w:r>
    </w:p>
    <w:p w14:paraId="28139BDD" w14:textId="77777777" w:rsidR="0054665C" w:rsidRPr="00A501E6" w:rsidRDefault="0054665C" w:rsidP="0054665C">
      <w:pPr>
        <w:pStyle w:val="RegSection"/>
        <w:ind w:left="1843" w:hanging="425"/>
        <w:rPr>
          <w:szCs w:val="21"/>
        </w:rPr>
      </w:pPr>
      <w:r w:rsidRPr="00A501E6">
        <w:rPr>
          <w:i/>
          <w:szCs w:val="21"/>
        </w:rPr>
        <w:t xml:space="preserve">(g) </w:t>
      </w:r>
      <w:r w:rsidRPr="00A501E6">
        <w:rPr>
          <w:i/>
          <w:szCs w:val="21"/>
        </w:rPr>
        <w:tab/>
      </w:r>
      <w:r w:rsidRPr="00A501E6">
        <w:rPr>
          <w:szCs w:val="21"/>
        </w:rPr>
        <w:t xml:space="preserve">services connected with sittings of the Legislative Assembly and meetings of Cabinet; </w:t>
      </w:r>
    </w:p>
    <w:p w14:paraId="134F3EBC" w14:textId="77777777" w:rsidR="0054665C" w:rsidRPr="00A501E6" w:rsidRDefault="0054665C" w:rsidP="0054665C">
      <w:pPr>
        <w:pStyle w:val="RegSection"/>
        <w:ind w:left="1843" w:hanging="425"/>
        <w:rPr>
          <w:szCs w:val="21"/>
        </w:rPr>
      </w:pPr>
      <w:r w:rsidRPr="00A501E6">
        <w:rPr>
          <w:i/>
          <w:szCs w:val="21"/>
        </w:rPr>
        <w:t>(h)</w:t>
      </w:r>
      <w:r w:rsidRPr="00A501E6">
        <w:rPr>
          <w:i/>
          <w:szCs w:val="21"/>
        </w:rPr>
        <w:tab/>
      </w:r>
      <w:r w:rsidRPr="00A501E6">
        <w:rPr>
          <w:szCs w:val="21"/>
        </w:rPr>
        <w:t xml:space="preserve">services connected with the loading and unloading of ships and with the storage and delivery of goods at, or from a dock, wharf or warehouse operated in connection with the dock or wharf; </w:t>
      </w:r>
    </w:p>
    <w:p w14:paraId="622676C8" w14:textId="77777777" w:rsidR="0054665C" w:rsidRPr="00A501E6" w:rsidRDefault="0054665C" w:rsidP="0054665C">
      <w:pPr>
        <w:pStyle w:val="RegSection"/>
        <w:ind w:left="1843" w:hanging="425"/>
        <w:rPr>
          <w:szCs w:val="21"/>
        </w:rPr>
      </w:pPr>
      <w:r w:rsidRPr="00A501E6">
        <w:rPr>
          <w:i/>
          <w:szCs w:val="21"/>
        </w:rPr>
        <w:t>(</w:t>
      </w:r>
      <w:proofErr w:type="spellStart"/>
      <w:r w:rsidRPr="00A501E6">
        <w:rPr>
          <w:i/>
          <w:szCs w:val="21"/>
        </w:rPr>
        <w:t>i</w:t>
      </w:r>
      <w:proofErr w:type="spellEnd"/>
      <w:r w:rsidRPr="00A501E6">
        <w:rPr>
          <w:i/>
          <w:szCs w:val="21"/>
        </w:rPr>
        <w:t>)</w:t>
      </w:r>
      <w:r w:rsidRPr="00A501E6">
        <w:rPr>
          <w:szCs w:val="21"/>
        </w:rPr>
        <w:t xml:space="preserve"> </w:t>
      </w:r>
      <w:r w:rsidRPr="00A501E6">
        <w:rPr>
          <w:szCs w:val="21"/>
        </w:rPr>
        <w:tab/>
        <w:t>public services connected with the payment of salaries</w:t>
      </w:r>
      <w:r w:rsidRPr="00A501E6">
        <w:rPr>
          <w:color w:val="282828"/>
          <w:szCs w:val="21"/>
          <w:shd w:val="clear" w:color="auto" w:fill="FFFFFF"/>
        </w:rPr>
        <w:t>, pensions and other benefits, in government departments, agencies; statutory bodies and arms-length bodies;</w:t>
      </w:r>
    </w:p>
    <w:p w14:paraId="78A7B13E" w14:textId="77777777" w:rsidR="0054665C" w:rsidRPr="00A501E6" w:rsidRDefault="0054665C" w:rsidP="0054665C">
      <w:pPr>
        <w:pStyle w:val="RegSection"/>
        <w:ind w:left="1843" w:hanging="425"/>
        <w:rPr>
          <w:szCs w:val="21"/>
        </w:rPr>
      </w:pPr>
      <w:r w:rsidRPr="00A501E6">
        <w:rPr>
          <w:i/>
          <w:szCs w:val="21"/>
        </w:rPr>
        <w:t xml:space="preserve">(j) </w:t>
      </w:r>
      <w:r w:rsidRPr="00A501E6">
        <w:rPr>
          <w:i/>
          <w:szCs w:val="21"/>
        </w:rPr>
        <w:tab/>
      </w:r>
      <w:r w:rsidRPr="00A501E6">
        <w:rPr>
          <w:szCs w:val="21"/>
        </w:rPr>
        <w:t xml:space="preserve">services connected with the Judiciary; </w:t>
      </w:r>
    </w:p>
    <w:p w14:paraId="54478884" w14:textId="77777777" w:rsidR="0054665C" w:rsidRPr="00A501E6" w:rsidRDefault="0054665C" w:rsidP="0054665C">
      <w:pPr>
        <w:pStyle w:val="RegSection"/>
        <w:ind w:left="1843" w:hanging="425"/>
        <w:rPr>
          <w:i/>
          <w:szCs w:val="21"/>
        </w:rPr>
      </w:pPr>
      <w:r w:rsidRPr="00A501E6">
        <w:rPr>
          <w:i/>
          <w:szCs w:val="21"/>
        </w:rPr>
        <w:t xml:space="preserve">(k) </w:t>
      </w:r>
      <w:r w:rsidRPr="00A501E6">
        <w:rPr>
          <w:i/>
          <w:szCs w:val="21"/>
        </w:rPr>
        <w:tab/>
      </w:r>
      <w:r w:rsidRPr="00A501E6">
        <w:rPr>
          <w:szCs w:val="21"/>
        </w:rPr>
        <w:t>legal services as an Attorney-at-law;</w:t>
      </w:r>
    </w:p>
    <w:p w14:paraId="574D067F" w14:textId="77777777" w:rsidR="0054665C" w:rsidRPr="00A501E6" w:rsidRDefault="0054665C" w:rsidP="0054665C">
      <w:pPr>
        <w:pStyle w:val="RegSection"/>
        <w:ind w:left="1843" w:hanging="425"/>
        <w:rPr>
          <w:i/>
          <w:strike/>
          <w:szCs w:val="21"/>
        </w:rPr>
      </w:pPr>
      <w:r w:rsidRPr="00A501E6">
        <w:rPr>
          <w:i/>
          <w:szCs w:val="21"/>
        </w:rPr>
        <w:t>(l)</w:t>
      </w:r>
      <w:r w:rsidRPr="00A501E6">
        <w:rPr>
          <w:i/>
          <w:szCs w:val="21"/>
        </w:rPr>
        <w:tab/>
      </w:r>
      <w:r w:rsidRPr="00A501E6">
        <w:rPr>
          <w:szCs w:val="21"/>
        </w:rPr>
        <w:t>services connected with oil-refining and with the loading, distribution; transportation or retail of petroleum fuel, liquefied natural gas or any renewable energy source;</w:t>
      </w:r>
    </w:p>
    <w:p w14:paraId="40FF081C" w14:textId="77777777" w:rsidR="0054665C" w:rsidRPr="00A501E6" w:rsidRDefault="0054665C" w:rsidP="0054665C">
      <w:pPr>
        <w:pStyle w:val="RegSection"/>
        <w:ind w:left="1843" w:hanging="425"/>
        <w:rPr>
          <w:szCs w:val="21"/>
        </w:rPr>
      </w:pPr>
      <w:r w:rsidRPr="00A501E6">
        <w:rPr>
          <w:i/>
          <w:szCs w:val="21"/>
        </w:rPr>
        <w:t xml:space="preserve">(m) </w:t>
      </w:r>
      <w:r w:rsidRPr="00A501E6">
        <w:rPr>
          <w:i/>
          <w:szCs w:val="21"/>
        </w:rPr>
        <w:tab/>
      </w:r>
      <w:r w:rsidRPr="00A501E6">
        <w:rPr>
          <w:szCs w:val="21"/>
        </w:rPr>
        <w:t>airport, seaport, civil aviation or ferry services; or</w:t>
      </w:r>
    </w:p>
    <w:p w14:paraId="12E6E913" w14:textId="77777777" w:rsidR="0054665C" w:rsidRPr="00A501E6" w:rsidRDefault="0054665C" w:rsidP="0054665C">
      <w:pPr>
        <w:pStyle w:val="RegSection"/>
        <w:ind w:left="1843" w:hanging="425"/>
        <w:rPr>
          <w:i/>
          <w:szCs w:val="21"/>
        </w:rPr>
      </w:pPr>
      <w:r w:rsidRPr="00A501E6">
        <w:rPr>
          <w:i/>
          <w:szCs w:val="21"/>
        </w:rPr>
        <w:t xml:space="preserve">(n) </w:t>
      </w:r>
      <w:r w:rsidRPr="00A501E6">
        <w:rPr>
          <w:i/>
          <w:szCs w:val="21"/>
        </w:rPr>
        <w:tab/>
      </w:r>
      <w:r w:rsidRPr="00A501E6">
        <w:rPr>
          <w:szCs w:val="21"/>
        </w:rPr>
        <w:t>services connected with essential government functions as determined by the Deputy Governor;</w:t>
      </w:r>
      <w:r w:rsidRPr="00A501E6">
        <w:rPr>
          <w:strike/>
          <w:szCs w:val="21"/>
        </w:rPr>
        <w:t xml:space="preserve"> </w:t>
      </w:r>
    </w:p>
    <w:p w14:paraId="3F883BA5" w14:textId="77777777" w:rsidR="0054665C" w:rsidRPr="00A501E6" w:rsidRDefault="0054665C" w:rsidP="0054665C">
      <w:pPr>
        <w:pStyle w:val="RegSection"/>
        <w:ind w:left="1843" w:hanging="425"/>
        <w:rPr>
          <w:szCs w:val="21"/>
        </w:rPr>
      </w:pPr>
      <w:r w:rsidRPr="00A501E6">
        <w:rPr>
          <w:i/>
          <w:szCs w:val="21"/>
        </w:rPr>
        <w:lastRenderedPageBreak/>
        <w:t xml:space="preserve">(o) </w:t>
      </w:r>
      <w:r w:rsidRPr="00A501E6">
        <w:rPr>
          <w:i/>
          <w:szCs w:val="21"/>
        </w:rPr>
        <w:tab/>
      </w:r>
      <w:r w:rsidRPr="00A501E6">
        <w:rPr>
          <w:szCs w:val="21"/>
        </w:rPr>
        <w:t xml:space="preserve">a service that is granted permission to offer the service under paragraph 17; </w:t>
      </w:r>
    </w:p>
    <w:p w14:paraId="6864F631" w14:textId="77777777" w:rsidR="0054665C" w:rsidRPr="00A501E6" w:rsidRDefault="0054665C" w:rsidP="0054665C">
      <w:pPr>
        <w:tabs>
          <w:tab w:val="left" w:pos="634"/>
          <w:tab w:val="left" w:pos="994"/>
        </w:tabs>
        <w:overflowPunct w:val="0"/>
        <w:autoSpaceDE w:val="0"/>
        <w:autoSpaceDN w:val="0"/>
        <w:adjustRightInd w:val="0"/>
        <w:spacing w:line="276" w:lineRule="auto"/>
        <w:ind w:left="1008"/>
        <w:jc w:val="both"/>
        <w:textAlignment w:val="baseline"/>
        <w:rPr>
          <w:sz w:val="21"/>
          <w:szCs w:val="21"/>
        </w:rPr>
      </w:pPr>
      <w:r w:rsidRPr="00A501E6">
        <w:rPr>
          <w:b/>
          <w:sz w:val="21"/>
          <w:szCs w:val="21"/>
          <w:lang w:val="en-AU"/>
        </w:rPr>
        <w:t xml:space="preserve"> “Health Officer” </w:t>
      </w:r>
      <w:r w:rsidRPr="00A501E6">
        <w:rPr>
          <w:sz w:val="21"/>
          <w:szCs w:val="21"/>
          <w:lang w:val="en-AU"/>
        </w:rPr>
        <w:t>means a Health Officer appointed under section 3(3) of the Quarantine Act (Cap 14.09) and</w:t>
      </w:r>
      <w:r w:rsidRPr="00A501E6">
        <w:rPr>
          <w:b/>
          <w:sz w:val="21"/>
          <w:szCs w:val="21"/>
          <w:lang w:val="en-AU"/>
        </w:rPr>
        <w:t xml:space="preserve"> </w:t>
      </w:r>
      <w:r w:rsidRPr="00A501E6">
        <w:rPr>
          <w:sz w:val="21"/>
          <w:szCs w:val="21"/>
          <w:lang w:val="en-AU"/>
        </w:rPr>
        <w:t>includes an Environmental Health Officer;</w:t>
      </w:r>
    </w:p>
    <w:p w14:paraId="04459A0F" w14:textId="77777777" w:rsidR="0054665C" w:rsidRPr="00A501E6" w:rsidRDefault="0054665C" w:rsidP="0054665C">
      <w:pPr>
        <w:tabs>
          <w:tab w:val="left" w:pos="634"/>
          <w:tab w:val="left" w:pos="994"/>
        </w:tabs>
        <w:overflowPunct w:val="0"/>
        <w:autoSpaceDE w:val="0"/>
        <w:autoSpaceDN w:val="0"/>
        <w:adjustRightInd w:val="0"/>
        <w:spacing w:line="276" w:lineRule="auto"/>
        <w:ind w:left="1008"/>
        <w:jc w:val="both"/>
        <w:textAlignment w:val="baseline"/>
        <w:rPr>
          <w:b/>
          <w:sz w:val="21"/>
          <w:szCs w:val="21"/>
          <w:lang w:val="en-AU"/>
        </w:rPr>
      </w:pPr>
      <w:r w:rsidRPr="00A501E6">
        <w:rPr>
          <w:b/>
          <w:sz w:val="21"/>
          <w:szCs w:val="21"/>
          <w:lang w:val="en-AU"/>
        </w:rPr>
        <w:t xml:space="preserve">“home” </w:t>
      </w:r>
      <w:r w:rsidRPr="00A501E6">
        <w:rPr>
          <w:sz w:val="21"/>
          <w:szCs w:val="21"/>
          <w:lang w:val="en-AU"/>
        </w:rPr>
        <w:t>in relation to a person, means the place where the person lives or occupies on the date this Order comes into force, and includes any driveway, garden or yard forming part of that place;</w:t>
      </w:r>
    </w:p>
    <w:p w14:paraId="7D33E645" w14:textId="77777777" w:rsidR="0054665C" w:rsidRPr="00A501E6" w:rsidRDefault="0054665C" w:rsidP="0054665C">
      <w:pPr>
        <w:tabs>
          <w:tab w:val="left" w:pos="634"/>
          <w:tab w:val="left" w:pos="994"/>
        </w:tabs>
        <w:overflowPunct w:val="0"/>
        <w:autoSpaceDE w:val="0"/>
        <w:autoSpaceDN w:val="0"/>
        <w:adjustRightInd w:val="0"/>
        <w:spacing w:line="276" w:lineRule="auto"/>
        <w:ind w:left="1008"/>
        <w:jc w:val="both"/>
        <w:textAlignment w:val="baseline"/>
        <w:rPr>
          <w:sz w:val="21"/>
          <w:szCs w:val="21"/>
          <w:lang w:val="en-AU"/>
        </w:rPr>
      </w:pPr>
      <w:r w:rsidRPr="00A501E6">
        <w:rPr>
          <w:b/>
          <w:sz w:val="21"/>
          <w:szCs w:val="21"/>
          <w:lang w:val="en-AU"/>
        </w:rPr>
        <w:t>“isolate”</w:t>
      </w:r>
      <w:r w:rsidRPr="00A501E6">
        <w:rPr>
          <w:sz w:val="21"/>
          <w:szCs w:val="21"/>
          <w:lang w:val="en-AU"/>
        </w:rPr>
        <w:t xml:space="preserve"> means the removal to a hospital or other suitable place approved by the Chief Medical Officer of a person infected with or suspected to be infected with COVID-19, and his detention at the hospital or other suitable place, until, in the opinion a Medical Officer he is </w:t>
      </w:r>
      <w:r w:rsidRPr="00A501E6">
        <w:rPr>
          <w:sz w:val="21"/>
          <w:szCs w:val="21"/>
        </w:rPr>
        <w:t>no longer infected with COVID-19;</w:t>
      </w:r>
    </w:p>
    <w:p w14:paraId="4B15E771" w14:textId="77777777" w:rsidR="0054665C" w:rsidRPr="00A501E6" w:rsidRDefault="0054665C" w:rsidP="0054665C">
      <w:pPr>
        <w:tabs>
          <w:tab w:val="left" w:pos="634"/>
          <w:tab w:val="left" w:pos="994"/>
        </w:tabs>
        <w:overflowPunct w:val="0"/>
        <w:autoSpaceDE w:val="0"/>
        <w:autoSpaceDN w:val="0"/>
        <w:adjustRightInd w:val="0"/>
        <w:spacing w:line="276" w:lineRule="auto"/>
        <w:ind w:left="1008"/>
        <w:jc w:val="both"/>
        <w:textAlignment w:val="baseline"/>
        <w:rPr>
          <w:sz w:val="21"/>
          <w:szCs w:val="21"/>
        </w:rPr>
      </w:pPr>
      <w:r w:rsidRPr="00A501E6">
        <w:rPr>
          <w:b/>
          <w:sz w:val="21"/>
          <w:szCs w:val="21"/>
          <w:lang w:val="en-AU"/>
        </w:rPr>
        <w:t>“large gathering”</w:t>
      </w:r>
      <w:r w:rsidRPr="00A501E6">
        <w:rPr>
          <w:sz w:val="21"/>
          <w:szCs w:val="21"/>
          <w:lang w:val="en-AU"/>
        </w:rPr>
        <w:t xml:space="preserve"> means a gathering of </w:t>
      </w:r>
      <w:r w:rsidRPr="00A501E6">
        <w:rPr>
          <w:sz w:val="21"/>
          <w:szCs w:val="21"/>
        </w:rPr>
        <w:t>more than five persons;</w:t>
      </w:r>
    </w:p>
    <w:p w14:paraId="225CB5FD" w14:textId="77777777" w:rsidR="0054665C" w:rsidRPr="00A501E6" w:rsidRDefault="0054665C" w:rsidP="0054665C">
      <w:pPr>
        <w:tabs>
          <w:tab w:val="left" w:pos="634"/>
          <w:tab w:val="left" w:pos="994"/>
        </w:tabs>
        <w:overflowPunct w:val="0"/>
        <w:autoSpaceDE w:val="0"/>
        <w:autoSpaceDN w:val="0"/>
        <w:adjustRightInd w:val="0"/>
        <w:spacing w:line="276" w:lineRule="auto"/>
        <w:ind w:left="1008"/>
        <w:jc w:val="both"/>
        <w:textAlignment w:val="baseline"/>
        <w:rPr>
          <w:b/>
          <w:sz w:val="21"/>
          <w:szCs w:val="21"/>
          <w:lang w:val="en-AU"/>
        </w:rPr>
      </w:pPr>
      <w:r w:rsidRPr="00A501E6">
        <w:rPr>
          <w:b/>
          <w:sz w:val="21"/>
          <w:szCs w:val="21"/>
          <w:lang w:val="en-AU"/>
        </w:rPr>
        <w:t xml:space="preserve">“members of the same household” </w:t>
      </w:r>
      <w:r w:rsidRPr="00A501E6">
        <w:rPr>
          <w:sz w:val="21"/>
          <w:szCs w:val="21"/>
          <w:lang w:val="en-AU"/>
        </w:rPr>
        <w:t>means persons (whether or not the persons are family members or relatives) who are living at the same home;</w:t>
      </w:r>
    </w:p>
    <w:p w14:paraId="59BE7FE1" w14:textId="77777777" w:rsidR="0054665C" w:rsidRPr="00A501E6" w:rsidRDefault="0054665C" w:rsidP="0054665C">
      <w:pPr>
        <w:tabs>
          <w:tab w:val="left" w:pos="634"/>
          <w:tab w:val="left" w:pos="994"/>
        </w:tabs>
        <w:overflowPunct w:val="0"/>
        <w:autoSpaceDE w:val="0"/>
        <w:autoSpaceDN w:val="0"/>
        <w:adjustRightInd w:val="0"/>
        <w:spacing w:line="276" w:lineRule="auto"/>
        <w:ind w:left="1008"/>
        <w:jc w:val="both"/>
        <w:textAlignment w:val="baseline"/>
        <w:rPr>
          <w:sz w:val="21"/>
          <w:szCs w:val="21"/>
          <w:lang w:val="en-AU"/>
        </w:rPr>
      </w:pPr>
      <w:r w:rsidRPr="00A501E6">
        <w:rPr>
          <w:b/>
          <w:sz w:val="21"/>
          <w:szCs w:val="21"/>
          <w:lang w:val="en-AU"/>
        </w:rPr>
        <w:t>“Minister”</w:t>
      </w:r>
      <w:r w:rsidRPr="00A501E6">
        <w:rPr>
          <w:sz w:val="21"/>
          <w:szCs w:val="21"/>
          <w:lang w:val="en-AU"/>
        </w:rPr>
        <w:t xml:space="preserve"> means the Minister responsible for health matters;</w:t>
      </w:r>
    </w:p>
    <w:p w14:paraId="7C3CB3D3" w14:textId="77777777" w:rsidR="0054665C" w:rsidRPr="00A501E6" w:rsidRDefault="0054665C" w:rsidP="0054665C">
      <w:pPr>
        <w:tabs>
          <w:tab w:val="left" w:pos="634"/>
          <w:tab w:val="left" w:pos="1008"/>
        </w:tabs>
        <w:overflowPunct w:val="0"/>
        <w:autoSpaceDE w:val="0"/>
        <w:autoSpaceDN w:val="0"/>
        <w:adjustRightInd w:val="0"/>
        <w:spacing w:line="276" w:lineRule="auto"/>
        <w:ind w:left="1008"/>
        <w:jc w:val="both"/>
        <w:textAlignment w:val="baseline"/>
        <w:rPr>
          <w:sz w:val="21"/>
          <w:szCs w:val="21"/>
          <w:lang w:val="en-AU"/>
        </w:rPr>
      </w:pPr>
      <w:r w:rsidRPr="00A501E6">
        <w:rPr>
          <w:b/>
          <w:sz w:val="21"/>
          <w:szCs w:val="21"/>
          <w:lang w:val="en-AU"/>
        </w:rPr>
        <w:t>“Montserratian”</w:t>
      </w:r>
      <w:r w:rsidRPr="00A501E6">
        <w:rPr>
          <w:sz w:val="21"/>
          <w:szCs w:val="21"/>
          <w:lang w:val="en-AU"/>
        </w:rPr>
        <w:t xml:space="preserve"> has the meaning assigned to it in the Montserrat Constitution Order (Cap. 1.01);</w:t>
      </w:r>
    </w:p>
    <w:p w14:paraId="3FCBA4BB" w14:textId="77777777" w:rsidR="0054665C" w:rsidRPr="00A501E6" w:rsidRDefault="0054665C" w:rsidP="0054665C">
      <w:pPr>
        <w:tabs>
          <w:tab w:val="left" w:pos="634"/>
          <w:tab w:val="left" w:pos="1008"/>
        </w:tabs>
        <w:overflowPunct w:val="0"/>
        <w:autoSpaceDE w:val="0"/>
        <w:autoSpaceDN w:val="0"/>
        <w:adjustRightInd w:val="0"/>
        <w:spacing w:line="276" w:lineRule="auto"/>
        <w:ind w:left="1008"/>
        <w:jc w:val="both"/>
        <w:textAlignment w:val="baseline"/>
        <w:rPr>
          <w:sz w:val="21"/>
          <w:szCs w:val="21"/>
          <w:lang w:val="en-AU"/>
        </w:rPr>
      </w:pPr>
      <w:r w:rsidRPr="00A501E6">
        <w:rPr>
          <w:b/>
          <w:sz w:val="21"/>
          <w:szCs w:val="21"/>
          <w:lang w:val="en-AU"/>
        </w:rPr>
        <w:t xml:space="preserve">“non-resident technician” </w:t>
      </w:r>
      <w:r w:rsidRPr="00A501E6">
        <w:rPr>
          <w:sz w:val="21"/>
          <w:szCs w:val="21"/>
          <w:lang w:val="en-AU"/>
        </w:rPr>
        <w:t>means a person who travels to Montserrat for the purpose of assisting with certification and maintenance of equipment;</w:t>
      </w:r>
    </w:p>
    <w:p w14:paraId="027B762D" w14:textId="77777777" w:rsidR="0054665C" w:rsidRPr="00A501E6" w:rsidRDefault="0054665C" w:rsidP="0054665C">
      <w:pPr>
        <w:tabs>
          <w:tab w:val="left" w:pos="634"/>
          <w:tab w:val="left" w:pos="1008"/>
        </w:tabs>
        <w:overflowPunct w:val="0"/>
        <w:autoSpaceDE w:val="0"/>
        <w:autoSpaceDN w:val="0"/>
        <w:adjustRightInd w:val="0"/>
        <w:spacing w:line="276" w:lineRule="auto"/>
        <w:ind w:left="1008"/>
        <w:jc w:val="both"/>
        <w:textAlignment w:val="baseline"/>
        <w:rPr>
          <w:sz w:val="21"/>
          <w:szCs w:val="21"/>
        </w:rPr>
      </w:pPr>
      <w:r w:rsidRPr="00A501E6">
        <w:rPr>
          <w:sz w:val="21"/>
          <w:szCs w:val="21"/>
        </w:rPr>
        <w:t xml:space="preserve"> “</w:t>
      </w:r>
      <w:r w:rsidRPr="00A501E6">
        <w:rPr>
          <w:b/>
          <w:bCs/>
          <w:sz w:val="21"/>
          <w:szCs w:val="21"/>
        </w:rPr>
        <w:t>PCR COVID-19 test</w:t>
      </w:r>
      <w:r w:rsidRPr="00A501E6">
        <w:rPr>
          <w:sz w:val="21"/>
          <w:szCs w:val="21"/>
        </w:rPr>
        <w:t>” means a test intended for the qualitative detection of nucleic acid of the SARS-CoV-2 in the upper and lower respiratory tract specimens that utilize Polymerase Chain Reaction (PCR) testing platforms;</w:t>
      </w:r>
    </w:p>
    <w:p w14:paraId="55714076" w14:textId="77777777" w:rsidR="0054665C" w:rsidRPr="00A501E6" w:rsidRDefault="0054665C" w:rsidP="0054665C">
      <w:pPr>
        <w:tabs>
          <w:tab w:val="left" w:pos="634"/>
          <w:tab w:val="left" w:pos="994"/>
        </w:tabs>
        <w:overflowPunct w:val="0"/>
        <w:autoSpaceDE w:val="0"/>
        <w:autoSpaceDN w:val="0"/>
        <w:adjustRightInd w:val="0"/>
        <w:spacing w:line="276" w:lineRule="auto"/>
        <w:ind w:left="1008"/>
        <w:jc w:val="both"/>
        <w:textAlignment w:val="baseline"/>
        <w:rPr>
          <w:b/>
          <w:sz w:val="21"/>
          <w:szCs w:val="21"/>
          <w:lang w:val="en-AU"/>
        </w:rPr>
      </w:pPr>
      <w:r w:rsidRPr="00A501E6">
        <w:rPr>
          <w:sz w:val="21"/>
          <w:szCs w:val="21"/>
        </w:rPr>
        <w:t>“</w:t>
      </w:r>
      <w:r w:rsidRPr="00A501E6">
        <w:rPr>
          <w:b/>
          <w:sz w:val="21"/>
          <w:szCs w:val="21"/>
        </w:rPr>
        <w:t>professional person</w:t>
      </w:r>
      <w:r w:rsidRPr="00A501E6">
        <w:rPr>
          <w:sz w:val="21"/>
          <w:szCs w:val="21"/>
        </w:rPr>
        <w:t>” means a person whose job requires a minimum of two years training or work experience and whose job is not of a temporary or seasonal nature;</w:t>
      </w:r>
    </w:p>
    <w:p w14:paraId="74C2DDD6" w14:textId="77777777" w:rsidR="0054665C" w:rsidRPr="00A501E6" w:rsidRDefault="0054665C" w:rsidP="0054665C">
      <w:pPr>
        <w:tabs>
          <w:tab w:val="left" w:pos="634"/>
          <w:tab w:val="left" w:pos="994"/>
        </w:tabs>
        <w:overflowPunct w:val="0"/>
        <w:autoSpaceDE w:val="0"/>
        <w:autoSpaceDN w:val="0"/>
        <w:adjustRightInd w:val="0"/>
        <w:spacing w:line="276" w:lineRule="auto"/>
        <w:ind w:left="1008"/>
        <w:jc w:val="both"/>
        <w:textAlignment w:val="baseline"/>
        <w:rPr>
          <w:sz w:val="21"/>
          <w:szCs w:val="21"/>
          <w:lang w:val="en-AU"/>
        </w:rPr>
      </w:pPr>
      <w:r w:rsidRPr="00A501E6">
        <w:rPr>
          <w:b/>
          <w:sz w:val="21"/>
          <w:szCs w:val="21"/>
          <w:lang w:val="en-AU"/>
        </w:rPr>
        <w:t>“public place”</w:t>
      </w:r>
      <w:r w:rsidRPr="00A501E6">
        <w:rPr>
          <w:sz w:val="21"/>
          <w:szCs w:val="21"/>
          <w:lang w:val="en-AU"/>
        </w:rPr>
        <w:t xml:space="preserve"> includes a public highway, street, road, square, court, alley, land, bridle-way, footway, parade, wharf, jetty, quay, bridge, public garden or open space, and every theatre, place of public entertainment of any kind, or other place of general resort, admission to which is obtained by payment, or to which the public have access; </w:t>
      </w:r>
    </w:p>
    <w:p w14:paraId="72C54BF5" w14:textId="77777777" w:rsidR="0054665C" w:rsidRPr="00A501E6" w:rsidRDefault="0054665C" w:rsidP="0054665C">
      <w:pPr>
        <w:tabs>
          <w:tab w:val="left" w:pos="634"/>
          <w:tab w:val="left" w:pos="994"/>
        </w:tabs>
        <w:overflowPunct w:val="0"/>
        <w:autoSpaceDE w:val="0"/>
        <w:autoSpaceDN w:val="0"/>
        <w:adjustRightInd w:val="0"/>
        <w:spacing w:line="276" w:lineRule="auto"/>
        <w:ind w:left="1008"/>
        <w:jc w:val="both"/>
        <w:textAlignment w:val="baseline"/>
        <w:rPr>
          <w:sz w:val="21"/>
          <w:szCs w:val="21"/>
        </w:rPr>
      </w:pPr>
      <w:r w:rsidRPr="00A501E6">
        <w:rPr>
          <w:sz w:val="21"/>
          <w:szCs w:val="21"/>
        </w:rPr>
        <w:t>“</w:t>
      </w:r>
      <w:r w:rsidRPr="00A501E6">
        <w:rPr>
          <w:b/>
          <w:bCs/>
          <w:sz w:val="21"/>
          <w:szCs w:val="21"/>
        </w:rPr>
        <w:t>RNA COVID-19 test</w:t>
      </w:r>
      <w:r w:rsidRPr="00A501E6">
        <w:rPr>
          <w:sz w:val="21"/>
          <w:szCs w:val="21"/>
        </w:rPr>
        <w:t>” means a test intended for the qualitative detection of nucleic acid of the SARS-CoV-2 in the upper and lower respiratory tract specimens that utilize Ribose Nucleic Acid (RNA) testing platforms;</w:t>
      </w:r>
    </w:p>
    <w:p w14:paraId="15FFE187" w14:textId="77777777" w:rsidR="0054665C" w:rsidRPr="00A501E6" w:rsidRDefault="0054665C" w:rsidP="0054665C">
      <w:pPr>
        <w:tabs>
          <w:tab w:val="left" w:pos="634"/>
          <w:tab w:val="left" w:pos="994"/>
        </w:tabs>
        <w:overflowPunct w:val="0"/>
        <w:autoSpaceDE w:val="0"/>
        <w:autoSpaceDN w:val="0"/>
        <w:adjustRightInd w:val="0"/>
        <w:spacing w:line="276" w:lineRule="auto"/>
        <w:ind w:left="1008"/>
        <w:jc w:val="both"/>
        <w:textAlignment w:val="baseline"/>
        <w:rPr>
          <w:sz w:val="21"/>
          <w:szCs w:val="21"/>
          <w:lang w:val="en-AU"/>
        </w:rPr>
      </w:pPr>
      <w:r w:rsidRPr="00A501E6">
        <w:rPr>
          <w:b/>
          <w:sz w:val="21"/>
          <w:szCs w:val="21"/>
          <w:lang w:val="en-AU"/>
        </w:rPr>
        <w:lastRenderedPageBreak/>
        <w:t xml:space="preserve"> “self-quarantine”</w:t>
      </w:r>
      <w:r w:rsidRPr="00A501E6">
        <w:rPr>
          <w:sz w:val="21"/>
          <w:szCs w:val="21"/>
          <w:lang w:val="en-AU"/>
        </w:rPr>
        <w:t xml:space="preserve"> means staying at one’s place of residence away from other persons for the purpose of observing and monitoring one’s health for the development of COVID-19 symptoms; and</w:t>
      </w:r>
    </w:p>
    <w:p w14:paraId="147BC4B3" w14:textId="77777777" w:rsidR="0054665C" w:rsidRPr="00A501E6" w:rsidRDefault="0054665C" w:rsidP="0054665C">
      <w:pPr>
        <w:tabs>
          <w:tab w:val="left" w:pos="634"/>
          <w:tab w:val="left" w:pos="994"/>
        </w:tabs>
        <w:overflowPunct w:val="0"/>
        <w:autoSpaceDE w:val="0"/>
        <w:autoSpaceDN w:val="0"/>
        <w:adjustRightInd w:val="0"/>
        <w:spacing w:line="276" w:lineRule="auto"/>
        <w:ind w:left="1008"/>
        <w:jc w:val="both"/>
        <w:textAlignment w:val="baseline"/>
        <w:rPr>
          <w:sz w:val="21"/>
          <w:szCs w:val="21"/>
        </w:rPr>
      </w:pPr>
      <w:r w:rsidRPr="00A501E6">
        <w:rPr>
          <w:b/>
          <w:sz w:val="21"/>
          <w:szCs w:val="21"/>
          <w:lang w:val="en-AU"/>
        </w:rPr>
        <w:t xml:space="preserve">“social distancing” </w:t>
      </w:r>
      <w:r w:rsidRPr="00A501E6">
        <w:rPr>
          <w:sz w:val="21"/>
          <w:szCs w:val="21"/>
          <w:lang w:val="en-AU"/>
        </w:rPr>
        <w:t xml:space="preserve">means </w:t>
      </w:r>
      <w:r w:rsidRPr="00A501E6">
        <w:rPr>
          <w:sz w:val="21"/>
          <w:szCs w:val="21"/>
        </w:rPr>
        <w:t>maintaining a physical distance of at least six feet between all persons who are not members of the same household.</w:t>
      </w:r>
    </w:p>
    <w:p w14:paraId="6B35B388" w14:textId="77777777" w:rsidR="0054665C" w:rsidRPr="00A501E6" w:rsidRDefault="0054665C" w:rsidP="0054665C">
      <w:pPr>
        <w:pStyle w:val="MarginalNoteRev"/>
        <w:ind w:left="0" w:firstLine="0"/>
        <w:rPr>
          <w:szCs w:val="21"/>
        </w:rPr>
      </w:pPr>
      <w:bookmarkStart w:id="10" w:name="_Toc63871156"/>
      <w:bookmarkStart w:id="11" w:name="_Toc36241388"/>
      <w:r w:rsidRPr="00A501E6">
        <w:rPr>
          <w:szCs w:val="21"/>
        </w:rPr>
        <w:t>3.</w:t>
      </w:r>
      <w:r w:rsidRPr="00A501E6">
        <w:rPr>
          <w:szCs w:val="21"/>
        </w:rPr>
        <w:tab/>
        <w:t>Curfew</w:t>
      </w:r>
      <w:bookmarkEnd w:id="10"/>
    </w:p>
    <w:p w14:paraId="06356491" w14:textId="77777777" w:rsidR="0054665C" w:rsidRPr="00A501E6" w:rsidRDefault="0054665C" w:rsidP="0054665C">
      <w:pPr>
        <w:pStyle w:val="RegSection"/>
        <w:tabs>
          <w:tab w:val="clear" w:pos="634"/>
          <w:tab w:val="left" w:pos="567"/>
        </w:tabs>
        <w:ind w:left="990" w:hanging="990"/>
        <w:rPr>
          <w:rFonts w:eastAsia="MS Mincho"/>
          <w:szCs w:val="21"/>
        </w:rPr>
      </w:pPr>
      <w:r w:rsidRPr="00A501E6">
        <w:rPr>
          <w:szCs w:val="21"/>
        </w:rPr>
        <w:tab/>
      </w:r>
      <w:r w:rsidRPr="00A501E6">
        <w:rPr>
          <w:rFonts w:eastAsia="MS Mincho"/>
          <w:b/>
          <w:szCs w:val="21"/>
        </w:rPr>
        <w:tab/>
      </w:r>
      <w:r w:rsidRPr="00A501E6">
        <w:rPr>
          <w:rFonts w:eastAsia="MS Mincho"/>
          <w:szCs w:val="21"/>
        </w:rPr>
        <w:t>Subject to paragraph 4,</w:t>
      </w:r>
      <w:r w:rsidRPr="00A501E6">
        <w:rPr>
          <w:rFonts w:eastAsia="MS Mincho"/>
          <w:b/>
          <w:szCs w:val="21"/>
        </w:rPr>
        <w:t xml:space="preserve"> </w:t>
      </w:r>
      <w:r w:rsidRPr="00A501E6">
        <w:rPr>
          <w:rFonts w:eastAsia="MS Mincho"/>
          <w:szCs w:val="21"/>
        </w:rPr>
        <w:t>a person shall not leave his home at any time of the day or night commencing</w:t>
      </w:r>
      <w:r w:rsidR="00841B2B" w:rsidRPr="00A501E6">
        <w:rPr>
          <w:rFonts w:eastAsia="MS Mincho"/>
          <w:szCs w:val="21"/>
        </w:rPr>
        <w:t xml:space="preserve"> 6 a.m. on 11 </w:t>
      </w:r>
      <w:r w:rsidRPr="00A501E6">
        <w:rPr>
          <w:rFonts w:eastAsia="MS Mincho"/>
          <w:szCs w:val="21"/>
        </w:rPr>
        <w:t>February, 2021 until this Order expires.</w:t>
      </w:r>
    </w:p>
    <w:p w14:paraId="495FC167" w14:textId="77777777" w:rsidR="0054665C" w:rsidRPr="00A501E6" w:rsidRDefault="0054665C" w:rsidP="0054665C">
      <w:pPr>
        <w:pStyle w:val="MarginalNoteRev"/>
        <w:ind w:left="0" w:firstLine="0"/>
        <w:rPr>
          <w:szCs w:val="21"/>
        </w:rPr>
      </w:pPr>
      <w:bookmarkStart w:id="12" w:name="_Toc63871157"/>
      <w:r w:rsidRPr="00A501E6">
        <w:rPr>
          <w:szCs w:val="21"/>
        </w:rPr>
        <w:t>4.</w:t>
      </w:r>
      <w:r w:rsidRPr="00A501E6">
        <w:rPr>
          <w:szCs w:val="21"/>
        </w:rPr>
        <w:tab/>
        <w:t>Exceptions to curfew</w:t>
      </w:r>
      <w:bookmarkEnd w:id="12"/>
      <w:r w:rsidRPr="00A501E6">
        <w:rPr>
          <w:szCs w:val="21"/>
        </w:rPr>
        <w:t xml:space="preserve"> </w:t>
      </w:r>
    </w:p>
    <w:p w14:paraId="798B6521" w14:textId="77777777" w:rsidR="0054665C" w:rsidRPr="00A501E6" w:rsidRDefault="0054665C" w:rsidP="0054665C">
      <w:pPr>
        <w:pStyle w:val="RegSection"/>
        <w:tabs>
          <w:tab w:val="clear" w:pos="634"/>
          <w:tab w:val="left" w:pos="567"/>
        </w:tabs>
        <w:ind w:left="990" w:hanging="990"/>
        <w:rPr>
          <w:b/>
          <w:szCs w:val="21"/>
        </w:rPr>
      </w:pPr>
      <w:r w:rsidRPr="00A501E6">
        <w:rPr>
          <w:rFonts w:eastAsia="MS Mincho"/>
          <w:b/>
          <w:szCs w:val="21"/>
        </w:rPr>
        <w:tab/>
      </w:r>
      <w:r w:rsidRPr="00A501E6">
        <w:rPr>
          <w:b/>
          <w:szCs w:val="21"/>
        </w:rPr>
        <w:t>(1)</w:t>
      </w:r>
      <w:r w:rsidRPr="00A501E6">
        <w:rPr>
          <w:b/>
          <w:szCs w:val="21"/>
        </w:rPr>
        <w:tab/>
      </w:r>
      <w:r w:rsidRPr="00A501E6">
        <w:rPr>
          <w:szCs w:val="21"/>
        </w:rPr>
        <w:t>Despite paragraph 3</w:t>
      </w:r>
      <w:r w:rsidRPr="00A501E6">
        <w:rPr>
          <w:b/>
          <w:szCs w:val="21"/>
        </w:rPr>
        <w:t xml:space="preserve">, </w:t>
      </w:r>
      <w:r w:rsidRPr="00A501E6">
        <w:rPr>
          <w:szCs w:val="21"/>
        </w:rPr>
        <w:t>the following businesses and persons may operate as follows</w:t>
      </w:r>
      <w:r w:rsidRPr="00A501E6">
        <w:rPr>
          <w:b/>
          <w:szCs w:val="21"/>
        </w:rPr>
        <w:t>—</w:t>
      </w:r>
    </w:p>
    <w:p w14:paraId="73B3A596" w14:textId="77777777" w:rsidR="0054665C" w:rsidRPr="00A501E6" w:rsidRDefault="0054665C" w:rsidP="0054665C">
      <w:pPr>
        <w:pStyle w:val="RegSection"/>
        <w:ind w:left="1843" w:hanging="425"/>
        <w:rPr>
          <w:i/>
          <w:szCs w:val="21"/>
        </w:rPr>
      </w:pPr>
      <w:r w:rsidRPr="00A501E6">
        <w:rPr>
          <w:i/>
          <w:szCs w:val="21"/>
        </w:rPr>
        <w:t xml:space="preserve">(a) </w:t>
      </w:r>
      <w:r w:rsidRPr="00A501E6">
        <w:rPr>
          <w:i/>
          <w:szCs w:val="21"/>
        </w:rPr>
        <w:tab/>
      </w:r>
      <w:r w:rsidRPr="00A501E6">
        <w:rPr>
          <w:szCs w:val="21"/>
        </w:rPr>
        <w:t xml:space="preserve">a bank, from 8 a.m. to </w:t>
      </w:r>
      <w:r w:rsidR="00841B2B" w:rsidRPr="00A501E6">
        <w:rPr>
          <w:szCs w:val="21"/>
        </w:rPr>
        <w:t>1</w:t>
      </w:r>
      <w:r w:rsidRPr="00A501E6">
        <w:rPr>
          <w:szCs w:val="21"/>
        </w:rPr>
        <w:t>2 p.m.;</w:t>
      </w:r>
    </w:p>
    <w:p w14:paraId="4DE45C69" w14:textId="77777777" w:rsidR="0054665C" w:rsidRPr="00A501E6" w:rsidRDefault="0054665C" w:rsidP="0054665C">
      <w:pPr>
        <w:pStyle w:val="RegSection"/>
        <w:ind w:left="1843" w:hanging="425"/>
        <w:rPr>
          <w:i/>
          <w:szCs w:val="21"/>
        </w:rPr>
      </w:pPr>
      <w:r w:rsidRPr="00A501E6">
        <w:rPr>
          <w:i/>
          <w:szCs w:val="21"/>
        </w:rPr>
        <w:t xml:space="preserve">(b) </w:t>
      </w:r>
      <w:r w:rsidRPr="00A501E6">
        <w:rPr>
          <w:i/>
          <w:szCs w:val="21"/>
        </w:rPr>
        <w:tab/>
      </w:r>
      <w:r w:rsidRPr="00A501E6">
        <w:rPr>
          <w:szCs w:val="21"/>
        </w:rPr>
        <w:t>a gas station, from 8 a.m.</w:t>
      </w:r>
      <w:r w:rsidR="00841B2B" w:rsidRPr="00A501E6">
        <w:rPr>
          <w:szCs w:val="21"/>
        </w:rPr>
        <w:t xml:space="preserve"> to 12</w:t>
      </w:r>
      <w:r w:rsidRPr="00A501E6">
        <w:rPr>
          <w:szCs w:val="21"/>
        </w:rPr>
        <w:t xml:space="preserve"> p.m.;</w:t>
      </w:r>
    </w:p>
    <w:p w14:paraId="4CB9F7CB" w14:textId="77777777" w:rsidR="0054665C" w:rsidRPr="00A501E6" w:rsidRDefault="0054665C" w:rsidP="0054665C">
      <w:pPr>
        <w:pStyle w:val="RegSection"/>
        <w:ind w:left="1843" w:hanging="425"/>
        <w:rPr>
          <w:i/>
          <w:szCs w:val="21"/>
        </w:rPr>
      </w:pPr>
      <w:r w:rsidRPr="00A501E6">
        <w:rPr>
          <w:i/>
          <w:szCs w:val="21"/>
        </w:rPr>
        <w:t>(c)</w:t>
      </w:r>
      <w:r w:rsidRPr="00A501E6">
        <w:rPr>
          <w:i/>
          <w:szCs w:val="21"/>
        </w:rPr>
        <w:tab/>
      </w:r>
      <w:r w:rsidRPr="00A501E6">
        <w:rPr>
          <w:szCs w:val="21"/>
        </w:rPr>
        <w:t>a bakery, from 8 a.m.</w:t>
      </w:r>
      <w:r w:rsidR="00841B2B" w:rsidRPr="00A501E6">
        <w:rPr>
          <w:szCs w:val="21"/>
        </w:rPr>
        <w:t xml:space="preserve"> to 12</w:t>
      </w:r>
      <w:r w:rsidRPr="00A501E6">
        <w:rPr>
          <w:szCs w:val="21"/>
        </w:rPr>
        <w:t xml:space="preserve"> p.m.;</w:t>
      </w:r>
    </w:p>
    <w:p w14:paraId="156403CF" w14:textId="77777777" w:rsidR="0054665C" w:rsidRPr="00A501E6" w:rsidRDefault="0054665C" w:rsidP="0054665C">
      <w:pPr>
        <w:pStyle w:val="RegSection"/>
        <w:ind w:left="1843" w:hanging="425"/>
        <w:rPr>
          <w:i/>
          <w:szCs w:val="21"/>
        </w:rPr>
      </w:pPr>
      <w:r w:rsidRPr="00A501E6">
        <w:rPr>
          <w:i/>
          <w:szCs w:val="21"/>
        </w:rPr>
        <w:t>(d)</w:t>
      </w:r>
      <w:r w:rsidRPr="00A501E6">
        <w:rPr>
          <w:i/>
          <w:szCs w:val="21"/>
        </w:rPr>
        <w:tab/>
      </w:r>
      <w:r w:rsidRPr="00A501E6">
        <w:rPr>
          <w:szCs w:val="21"/>
        </w:rPr>
        <w:t>a grocery store, wholesale business or agricultural pro</w:t>
      </w:r>
      <w:r w:rsidR="00841B2B" w:rsidRPr="00A501E6">
        <w:rPr>
          <w:szCs w:val="21"/>
        </w:rPr>
        <w:t>duce business, from 8 a.m. to 12</w:t>
      </w:r>
      <w:r w:rsidRPr="00A501E6">
        <w:rPr>
          <w:szCs w:val="21"/>
        </w:rPr>
        <w:t xml:space="preserve"> p.m.;</w:t>
      </w:r>
    </w:p>
    <w:p w14:paraId="38F2E69B" w14:textId="77777777" w:rsidR="0054665C" w:rsidRPr="00A501E6" w:rsidRDefault="0054665C" w:rsidP="0054665C">
      <w:pPr>
        <w:pStyle w:val="RegSection"/>
        <w:ind w:left="1843" w:hanging="425"/>
        <w:rPr>
          <w:i/>
          <w:szCs w:val="21"/>
        </w:rPr>
      </w:pPr>
      <w:r w:rsidRPr="00A501E6">
        <w:rPr>
          <w:i/>
          <w:szCs w:val="21"/>
        </w:rPr>
        <w:t xml:space="preserve">(e) </w:t>
      </w:r>
      <w:r w:rsidRPr="00A501E6">
        <w:rPr>
          <w:i/>
          <w:szCs w:val="21"/>
        </w:rPr>
        <w:tab/>
      </w:r>
      <w:r w:rsidRPr="00A501E6">
        <w:rPr>
          <w:szCs w:val="21"/>
        </w:rPr>
        <w:t>a money transfer business, from 8 a.m.</w:t>
      </w:r>
      <w:r w:rsidR="00841B2B" w:rsidRPr="00A501E6">
        <w:rPr>
          <w:szCs w:val="21"/>
        </w:rPr>
        <w:t xml:space="preserve"> to 12 </w:t>
      </w:r>
      <w:r w:rsidRPr="00A501E6">
        <w:rPr>
          <w:szCs w:val="21"/>
        </w:rPr>
        <w:t>p.m.;</w:t>
      </w:r>
      <w:r w:rsidRPr="00A501E6">
        <w:rPr>
          <w:i/>
          <w:szCs w:val="21"/>
        </w:rPr>
        <w:t xml:space="preserve"> </w:t>
      </w:r>
    </w:p>
    <w:p w14:paraId="598589F2" w14:textId="77777777" w:rsidR="0054665C" w:rsidRPr="00A501E6" w:rsidRDefault="0054665C" w:rsidP="0054665C">
      <w:pPr>
        <w:pStyle w:val="RegSection"/>
        <w:ind w:left="1843" w:hanging="425"/>
        <w:rPr>
          <w:i/>
          <w:szCs w:val="21"/>
        </w:rPr>
      </w:pPr>
      <w:r w:rsidRPr="00A501E6">
        <w:rPr>
          <w:i/>
          <w:szCs w:val="21"/>
        </w:rPr>
        <w:t>(f)</w:t>
      </w:r>
      <w:r w:rsidRPr="00A501E6">
        <w:rPr>
          <w:i/>
          <w:szCs w:val="21"/>
        </w:rPr>
        <w:tab/>
      </w:r>
      <w:r w:rsidRPr="00A501E6">
        <w:rPr>
          <w:szCs w:val="21"/>
        </w:rPr>
        <w:t>a business connected with farming or fisheries, at a time approved by the Minster;</w:t>
      </w:r>
    </w:p>
    <w:p w14:paraId="7309E73F" w14:textId="0326626A" w:rsidR="0054665C" w:rsidRPr="00A501E6" w:rsidRDefault="00841B2B" w:rsidP="0054665C">
      <w:pPr>
        <w:pStyle w:val="RegSection"/>
        <w:ind w:left="1843" w:hanging="425"/>
        <w:rPr>
          <w:szCs w:val="21"/>
        </w:rPr>
      </w:pPr>
      <w:r w:rsidRPr="00A501E6">
        <w:rPr>
          <w:i/>
          <w:szCs w:val="21"/>
        </w:rPr>
        <w:t>(j</w:t>
      </w:r>
      <w:r w:rsidR="0054665C" w:rsidRPr="00A501E6">
        <w:rPr>
          <w:i/>
          <w:szCs w:val="21"/>
        </w:rPr>
        <w:t>)</w:t>
      </w:r>
      <w:r w:rsidR="0054665C" w:rsidRPr="00A501E6">
        <w:rPr>
          <w:szCs w:val="21"/>
        </w:rPr>
        <w:tab/>
        <w:t>a doctor’s office</w:t>
      </w:r>
      <w:r w:rsidR="009769C9">
        <w:rPr>
          <w:szCs w:val="21"/>
        </w:rPr>
        <w:t xml:space="preserve"> (by appointments only)</w:t>
      </w:r>
      <w:r w:rsidR="0054665C" w:rsidRPr="00A501E6">
        <w:rPr>
          <w:szCs w:val="21"/>
        </w:rPr>
        <w:t>;</w:t>
      </w:r>
    </w:p>
    <w:p w14:paraId="5DF95006" w14:textId="77777777" w:rsidR="0054665C" w:rsidRPr="00A501E6" w:rsidRDefault="00841B2B" w:rsidP="0054665C">
      <w:pPr>
        <w:pStyle w:val="RegSection"/>
        <w:ind w:left="1843" w:hanging="425"/>
        <w:rPr>
          <w:szCs w:val="21"/>
        </w:rPr>
      </w:pPr>
      <w:r w:rsidRPr="00A501E6">
        <w:rPr>
          <w:i/>
          <w:szCs w:val="21"/>
        </w:rPr>
        <w:t>(h</w:t>
      </w:r>
      <w:r w:rsidR="0054665C" w:rsidRPr="00A501E6">
        <w:rPr>
          <w:i/>
          <w:szCs w:val="21"/>
        </w:rPr>
        <w:t>)</w:t>
      </w:r>
      <w:r w:rsidR="0054665C" w:rsidRPr="00A501E6">
        <w:rPr>
          <w:szCs w:val="21"/>
        </w:rPr>
        <w:tab/>
        <w:t>a pharmacy from 8 a.m. to 6 p.m.;</w:t>
      </w:r>
    </w:p>
    <w:p w14:paraId="407FE500" w14:textId="77777777" w:rsidR="0054665C" w:rsidRPr="00A501E6" w:rsidRDefault="0054665C" w:rsidP="0054665C">
      <w:pPr>
        <w:pStyle w:val="RegSection"/>
        <w:ind w:left="1843" w:hanging="425"/>
        <w:rPr>
          <w:szCs w:val="21"/>
        </w:rPr>
      </w:pPr>
      <w:r w:rsidRPr="00A501E6">
        <w:rPr>
          <w:i/>
          <w:szCs w:val="21"/>
        </w:rPr>
        <w:t>(</w:t>
      </w:r>
      <w:proofErr w:type="spellStart"/>
      <w:r w:rsidR="00841B2B" w:rsidRPr="00A501E6">
        <w:rPr>
          <w:i/>
          <w:szCs w:val="21"/>
        </w:rPr>
        <w:t>i</w:t>
      </w:r>
      <w:proofErr w:type="spellEnd"/>
      <w:r w:rsidRPr="00A501E6">
        <w:rPr>
          <w:i/>
          <w:szCs w:val="21"/>
        </w:rPr>
        <w:t>)</w:t>
      </w:r>
      <w:r w:rsidRPr="00A501E6">
        <w:rPr>
          <w:i/>
          <w:szCs w:val="21"/>
        </w:rPr>
        <w:tab/>
      </w:r>
      <w:r w:rsidRPr="00A501E6">
        <w:rPr>
          <w:szCs w:val="21"/>
        </w:rPr>
        <w:t>an undertaker; and</w:t>
      </w:r>
    </w:p>
    <w:p w14:paraId="0580FD48" w14:textId="77777777" w:rsidR="0054665C" w:rsidRPr="00A501E6" w:rsidRDefault="00841B2B" w:rsidP="0054665C">
      <w:pPr>
        <w:pStyle w:val="RegSection"/>
        <w:ind w:left="1843" w:hanging="425"/>
        <w:rPr>
          <w:szCs w:val="21"/>
        </w:rPr>
      </w:pPr>
      <w:r w:rsidRPr="00A501E6">
        <w:rPr>
          <w:i/>
          <w:szCs w:val="21"/>
        </w:rPr>
        <w:t>(j</w:t>
      </w:r>
      <w:r w:rsidR="0054665C" w:rsidRPr="00A501E6">
        <w:rPr>
          <w:i/>
          <w:szCs w:val="21"/>
        </w:rPr>
        <w:t>)</w:t>
      </w:r>
      <w:r w:rsidR="0054665C" w:rsidRPr="00A501E6">
        <w:rPr>
          <w:i/>
          <w:szCs w:val="21"/>
        </w:rPr>
        <w:tab/>
      </w:r>
      <w:r w:rsidR="0054665C" w:rsidRPr="00A501E6">
        <w:rPr>
          <w:szCs w:val="21"/>
        </w:rPr>
        <w:t>a business, person or organisation that is granted permission to operate under this Order.</w:t>
      </w:r>
    </w:p>
    <w:p w14:paraId="40816330" w14:textId="77777777" w:rsidR="0054665C" w:rsidRPr="00A501E6" w:rsidRDefault="0054665C" w:rsidP="0054665C">
      <w:pPr>
        <w:pStyle w:val="RegSection"/>
        <w:tabs>
          <w:tab w:val="clear" w:pos="634"/>
          <w:tab w:val="left" w:pos="567"/>
        </w:tabs>
        <w:ind w:left="990" w:hanging="990"/>
        <w:rPr>
          <w:b/>
          <w:szCs w:val="21"/>
        </w:rPr>
      </w:pPr>
      <w:r w:rsidRPr="00A501E6">
        <w:rPr>
          <w:b/>
          <w:szCs w:val="21"/>
        </w:rPr>
        <w:tab/>
        <w:t>(2)</w:t>
      </w:r>
      <w:r w:rsidRPr="00A501E6">
        <w:rPr>
          <w:b/>
          <w:szCs w:val="21"/>
        </w:rPr>
        <w:tab/>
      </w:r>
      <w:r w:rsidRPr="00A501E6">
        <w:rPr>
          <w:b/>
          <w:szCs w:val="21"/>
        </w:rPr>
        <w:tab/>
      </w:r>
      <w:r w:rsidRPr="00A501E6">
        <w:rPr>
          <w:szCs w:val="21"/>
        </w:rPr>
        <w:t>Despite paragraph 3, a person may leave his home during the curfew to</w:t>
      </w:r>
      <w:r w:rsidRPr="00A501E6">
        <w:rPr>
          <w:b/>
          <w:szCs w:val="21"/>
        </w:rPr>
        <w:t>—</w:t>
      </w:r>
    </w:p>
    <w:p w14:paraId="3EC6EC79" w14:textId="70AB1368" w:rsidR="0054665C" w:rsidRPr="00A501E6" w:rsidRDefault="0054665C" w:rsidP="0054665C">
      <w:pPr>
        <w:pStyle w:val="RegSection"/>
        <w:ind w:left="1843" w:hanging="425"/>
        <w:rPr>
          <w:i/>
          <w:szCs w:val="21"/>
        </w:rPr>
      </w:pPr>
      <w:r w:rsidRPr="00A501E6">
        <w:rPr>
          <w:i/>
          <w:szCs w:val="21"/>
        </w:rPr>
        <w:t>(a)</w:t>
      </w:r>
      <w:r w:rsidRPr="00A501E6">
        <w:rPr>
          <w:i/>
          <w:szCs w:val="21"/>
        </w:rPr>
        <w:tab/>
      </w:r>
      <w:r w:rsidRPr="00A501E6">
        <w:rPr>
          <w:szCs w:val="21"/>
        </w:rPr>
        <w:t>shop for necessities to include food, m</w:t>
      </w:r>
      <w:r w:rsidR="00A12216" w:rsidRPr="00A501E6">
        <w:rPr>
          <w:szCs w:val="21"/>
        </w:rPr>
        <w:t>edicine, fuel or other necessities</w:t>
      </w:r>
      <w:r w:rsidRPr="00A501E6">
        <w:rPr>
          <w:szCs w:val="21"/>
        </w:rPr>
        <w:t>, provided that only one person from each household may be in the public place for this purpose</w:t>
      </w:r>
      <w:r w:rsidR="001374AA" w:rsidRPr="00A501E6">
        <w:rPr>
          <w:szCs w:val="21"/>
        </w:rPr>
        <w:t xml:space="preserve"> and provided the person does not leave the home more than once daily for this purpose</w:t>
      </w:r>
      <w:r w:rsidRPr="00A501E6">
        <w:rPr>
          <w:szCs w:val="21"/>
        </w:rPr>
        <w:t>;</w:t>
      </w:r>
    </w:p>
    <w:p w14:paraId="706AB519" w14:textId="2668633A" w:rsidR="0054665C" w:rsidRPr="00A501E6" w:rsidRDefault="001374AA" w:rsidP="0054665C">
      <w:pPr>
        <w:pStyle w:val="RegSection"/>
        <w:ind w:left="1843" w:hanging="425"/>
        <w:rPr>
          <w:i/>
          <w:szCs w:val="21"/>
        </w:rPr>
      </w:pPr>
      <w:r w:rsidRPr="00A501E6">
        <w:rPr>
          <w:i/>
          <w:szCs w:val="21"/>
        </w:rPr>
        <w:lastRenderedPageBreak/>
        <w:t>(b)</w:t>
      </w:r>
      <w:r w:rsidR="0054665C" w:rsidRPr="00A501E6">
        <w:rPr>
          <w:i/>
          <w:szCs w:val="21"/>
        </w:rPr>
        <w:tab/>
      </w:r>
      <w:r w:rsidR="0054665C" w:rsidRPr="00A501E6">
        <w:rPr>
          <w:szCs w:val="21"/>
        </w:rPr>
        <w:t>conduct a banking transaction or a transaction at a money transfer business;</w:t>
      </w:r>
    </w:p>
    <w:p w14:paraId="48B26370" w14:textId="4F786336" w:rsidR="0054665C" w:rsidRPr="00A501E6" w:rsidRDefault="0038742F" w:rsidP="0054665C">
      <w:pPr>
        <w:pStyle w:val="RegSection"/>
        <w:ind w:left="1843" w:hanging="425"/>
        <w:rPr>
          <w:i/>
          <w:szCs w:val="21"/>
        </w:rPr>
      </w:pPr>
      <w:r w:rsidRPr="00A501E6">
        <w:rPr>
          <w:i/>
          <w:szCs w:val="21"/>
        </w:rPr>
        <w:t>(c</w:t>
      </w:r>
      <w:r w:rsidR="001374AA" w:rsidRPr="00A501E6">
        <w:rPr>
          <w:i/>
          <w:szCs w:val="21"/>
        </w:rPr>
        <w:t>)</w:t>
      </w:r>
      <w:r w:rsidR="0054665C" w:rsidRPr="00A501E6">
        <w:rPr>
          <w:i/>
          <w:szCs w:val="21"/>
        </w:rPr>
        <w:tab/>
      </w:r>
      <w:r w:rsidR="0054665C" w:rsidRPr="00A501E6">
        <w:rPr>
          <w:szCs w:val="21"/>
        </w:rPr>
        <w:t>engage in an activity to include running, walking, swimming, alone or with one other member of the same household, each day during the hours of 6 a.m. to 8 a.m. and 4 p.m. to 6 p.m., provided that a motor vehicle is not used to get to and from the place where the activity is being done;</w:t>
      </w:r>
    </w:p>
    <w:p w14:paraId="7E9D9421" w14:textId="77777777" w:rsidR="0054665C" w:rsidRPr="00A501E6" w:rsidRDefault="0038742F" w:rsidP="0054665C">
      <w:pPr>
        <w:pStyle w:val="RegSection"/>
        <w:ind w:left="1843" w:hanging="425"/>
        <w:rPr>
          <w:i/>
          <w:szCs w:val="21"/>
        </w:rPr>
      </w:pPr>
      <w:r w:rsidRPr="00A501E6">
        <w:rPr>
          <w:i/>
          <w:szCs w:val="21"/>
        </w:rPr>
        <w:t>(d</w:t>
      </w:r>
      <w:r w:rsidR="0054665C" w:rsidRPr="00A501E6">
        <w:rPr>
          <w:i/>
          <w:szCs w:val="21"/>
        </w:rPr>
        <w:t>)</w:t>
      </w:r>
      <w:r w:rsidR="0054665C" w:rsidRPr="00A501E6">
        <w:rPr>
          <w:i/>
          <w:szCs w:val="21"/>
        </w:rPr>
        <w:tab/>
      </w:r>
      <w:r w:rsidR="0054665C" w:rsidRPr="00A501E6">
        <w:rPr>
          <w:szCs w:val="21"/>
        </w:rPr>
        <w:t>access an essential service which has been granted a permit under this Order;</w:t>
      </w:r>
    </w:p>
    <w:p w14:paraId="7E48AB06" w14:textId="77777777" w:rsidR="0054665C" w:rsidRPr="00A501E6" w:rsidRDefault="0038742F" w:rsidP="0054665C">
      <w:pPr>
        <w:pStyle w:val="RegSection"/>
        <w:ind w:left="1843" w:hanging="425"/>
        <w:rPr>
          <w:i/>
          <w:szCs w:val="21"/>
        </w:rPr>
      </w:pPr>
      <w:r w:rsidRPr="00A501E6">
        <w:rPr>
          <w:i/>
          <w:szCs w:val="21"/>
        </w:rPr>
        <w:t>(e</w:t>
      </w:r>
      <w:r w:rsidR="0054665C" w:rsidRPr="00A501E6">
        <w:rPr>
          <w:i/>
          <w:szCs w:val="21"/>
        </w:rPr>
        <w:t>)</w:t>
      </w:r>
      <w:r w:rsidR="0054665C" w:rsidRPr="00A501E6">
        <w:rPr>
          <w:i/>
          <w:szCs w:val="21"/>
        </w:rPr>
        <w:tab/>
      </w:r>
      <w:r w:rsidR="0054665C" w:rsidRPr="00A501E6">
        <w:rPr>
          <w:szCs w:val="21"/>
        </w:rPr>
        <w:t>carry out functions as an essential service provider which includes travelling to or from work as an essential service provider;</w:t>
      </w:r>
    </w:p>
    <w:p w14:paraId="44D5FAE4" w14:textId="77777777" w:rsidR="0054665C" w:rsidRPr="00A501E6" w:rsidRDefault="0054665C" w:rsidP="0054665C">
      <w:pPr>
        <w:pStyle w:val="RegSection"/>
        <w:ind w:left="1843" w:hanging="425"/>
        <w:rPr>
          <w:i/>
          <w:szCs w:val="21"/>
        </w:rPr>
      </w:pPr>
      <w:r w:rsidRPr="00A501E6">
        <w:rPr>
          <w:i/>
          <w:szCs w:val="21"/>
        </w:rPr>
        <w:t>(</w:t>
      </w:r>
      <w:r w:rsidR="0038742F" w:rsidRPr="00A501E6">
        <w:rPr>
          <w:i/>
          <w:szCs w:val="21"/>
        </w:rPr>
        <w:t>f</w:t>
      </w:r>
      <w:r w:rsidRPr="00A501E6">
        <w:rPr>
          <w:i/>
          <w:szCs w:val="21"/>
        </w:rPr>
        <w:t xml:space="preserve">) </w:t>
      </w:r>
      <w:r w:rsidRPr="00A501E6">
        <w:rPr>
          <w:i/>
          <w:szCs w:val="21"/>
        </w:rPr>
        <w:tab/>
      </w:r>
      <w:r w:rsidRPr="00A501E6">
        <w:rPr>
          <w:szCs w:val="21"/>
        </w:rPr>
        <w:t>assist, transport or provide an ancillary service for an essential service provider;</w:t>
      </w:r>
    </w:p>
    <w:p w14:paraId="6006E474" w14:textId="1EDBD7FE" w:rsidR="0054665C" w:rsidRPr="00A501E6" w:rsidRDefault="0038742F" w:rsidP="0054665C">
      <w:pPr>
        <w:pStyle w:val="RegSection"/>
        <w:ind w:left="1843" w:hanging="425"/>
        <w:rPr>
          <w:i/>
          <w:szCs w:val="21"/>
        </w:rPr>
      </w:pPr>
      <w:r w:rsidRPr="00A501E6">
        <w:rPr>
          <w:i/>
          <w:szCs w:val="21"/>
        </w:rPr>
        <w:t>(g</w:t>
      </w:r>
      <w:r w:rsidR="0054665C" w:rsidRPr="00A501E6">
        <w:rPr>
          <w:i/>
          <w:szCs w:val="21"/>
        </w:rPr>
        <w:t>)</w:t>
      </w:r>
      <w:r w:rsidR="0054665C" w:rsidRPr="00A501E6">
        <w:rPr>
          <w:i/>
          <w:szCs w:val="21"/>
        </w:rPr>
        <w:tab/>
      </w:r>
      <w:r w:rsidR="0054665C" w:rsidRPr="00A501E6">
        <w:rPr>
          <w:szCs w:val="21"/>
        </w:rPr>
        <w:t>seek medical care</w:t>
      </w:r>
      <w:r w:rsidR="001328E2" w:rsidRPr="00A501E6">
        <w:rPr>
          <w:szCs w:val="21"/>
        </w:rPr>
        <w:t xml:space="preserve"> or attend a scheduled clinic appointment</w:t>
      </w:r>
      <w:r w:rsidR="0054665C" w:rsidRPr="00A501E6">
        <w:rPr>
          <w:szCs w:val="21"/>
        </w:rPr>
        <w:t>;</w:t>
      </w:r>
    </w:p>
    <w:p w14:paraId="03771800" w14:textId="7AFBE6BF" w:rsidR="0054665C" w:rsidRPr="00A501E6" w:rsidRDefault="0038742F" w:rsidP="0054665C">
      <w:pPr>
        <w:pStyle w:val="RegSection"/>
        <w:ind w:left="1843" w:hanging="425"/>
        <w:rPr>
          <w:i/>
          <w:szCs w:val="21"/>
        </w:rPr>
      </w:pPr>
      <w:r w:rsidRPr="00A501E6">
        <w:rPr>
          <w:i/>
          <w:szCs w:val="21"/>
        </w:rPr>
        <w:t>(h</w:t>
      </w:r>
      <w:r w:rsidR="0054665C" w:rsidRPr="00A501E6">
        <w:rPr>
          <w:i/>
          <w:szCs w:val="21"/>
        </w:rPr>
        <w:t>)</w:t>
      </w:r>
      <w:r w:rsidR="0054665C" w:rsidRPr="00A501E6">
        <w:rPr>
          <w:i/>
          <w:szCs w:val="21"/>
        </w:rPr>
        <w:tab/>
      </w:r>
      <w:r w:rsidR="0054665C" w:rsidRPr="00A501E6">
        <w:rPr>
          <w:szCs w:val="21"/>
        </w:rPr>
        <w:t>visit the doctor or pharmacy, from 8 a.m. to 6 p.m. (</w:t>
      </w:r>
      <w:r w:rsidR="00591617" w:rsidRPr="00A501E6">
        <w:rPr>
          <w:szCs w:val="21"/>
        </w:rPr>
        <w:t>except for an emergency situation or scheduled doctor’s appointment outside that period</w:t>
      </w:r>
      <w:r w:rsidR="0054665C" w:rsidRPr="00A501E6">
        <w:rPr>
          <w:szCs w:val="21"/>
        </w:rPr>
        <w:t>);</w:t>
      </w:r>
      <w:r w:rsidR="0054665C" w:rsidRPr="00A501E6" w:rsidDel="00260380">
        <w:rPr>
          <w:szCs w:val="21"/>
        </w:rPr>
        <w:t xml:space="preserve"> </w:t>
      </w:r>
    </w:p>
    <w:p w14:paraId="0AE07405" w14:textId="77777777" w:rsidR="0054665C" w:rsidRPr="00A501E6" w:rsidRDefault="0038742F" w:rsidP="0054665C">
      <w:pPr>
        <w:pStyle w:val="RegSection"/>
        <w:ind w:left="1843" w:hanging="425"/>
        <w:rPr>
          <w:i/>
          <w:szCs w:val="21"/>
        </w:rPr>
      </w:pPr>
      <w:r w:rsidRPr="00A501E6">
        <w:rPr>
          <w:i/>
          <w:szCs w:val="21"/>
        </w:rPr>
        <w:t>(</w:t>
      </w:r>
      <w:proofErr w:type="spellStart"/>
      <w:r w:rsidRPr="00A501E6">
        <w:rPr>
          <w:i/>
          <w:szCs w:val="21"/>
        </w:rPr>
        <w:t>i</w:t>
      </w:r>
      <w:proofErr w:type="spellEnd"/>
      <w:r w:rsidR="0054665C" w:rsidRPr="00A501E6">
        <w:rPr>
          <w:i/>
          <w:szCs w:val="21"/>
        </w:rPr>
        <w:t xml:space="preserve">) </w:t>
      </w:r>
      <w:r w:rsidR="0054665C" w:rsidRPr="00A501E6">
        <w:rPr>
          <w:i/>
          <w:szCs w:val="21"/>
        </w:rPr>
        <w:tab/>
      </w:r>
      <w:r w:rsidR="0054665C" w:rsidRPr="00A501E6">
        <w:rPr>
          <w:szCs w:val="21"/>
        </w:rPr>
        <w:t>disembark a vessel or airplane, provided that the person shall not be in a public place more than two hours after disembarking a vessel or airplane;</w:t>
      </w:r>
    </w:p>
    <w:p w14:paraId="5FCFAA3F" w14:textId="77777777" w:rsidR="0054665C" w:rsidRPr="00A501E6" w:rsidRDefault="0038742F" w:rsidP="0054665C">
      <w:pPr>
        <w:pStyle w:val="RegSection"/>
        <w:ind w:left="1843" w:hanging="425"/>
        <w:rPr>
          <w:i/>
          <w:szCs w:val="21"/>
        </w:rPr>
      </w:pPr>
      <w:r w:rsidRPr="00A501E6">
        <w:rPr>
          <w:i/>
          <w:szCs w:val="21"/>
        </w:rPr>
        <w:t>(j</w:t>
      </w:r>
      <w:r w:rsidR="0054665C" w:rsidRPr="00A501E6">
        <w:rPr>
          <w:i/>
          <w:szCs w:val="21"/>
        </w:rPr>
        <w:t>)</w:t>
      </w:r>
      <w:r w:rsidR="0054665C" w:rsidRPr="00A501E6">
        <w:rPr>
          <w:i/>
          <w:szCs w:val="21"/>
        </w:rPr>
        <w:tab/>
      </w:r>
      <w:r w:rsidR="0054665C" w:rsidRPr="00A501E6">
        <w:rPr>
          <w:szCs w:val="21"/>
        </w:rPr>
        <w:t>transport a person who has disembarked from a vessel or airplane, provided that the person shall not be in a public place more than two hours after transporting the person;</w:t>
      </w:r>
    </w:p>
    <w:p w14:paraId="3CC32933" w14:textId="1D875961" w:rsidR="0054665C" w:rsidRPr="00A501E6" w:rsidRDefault="0038742F" w:rsidP="0054665C">
      <w:pPr>
        <w:pStyle w:val="RegSection"/>
        <w:ind w:left="1843" w:hanging="425"/>
        <w:rPr>
          <w:i/>
          <w:szCs w:val="21"/>
        </w:rPr>
      </w:pPr>
      <w:r w:rsidRPr="00A501E6">
        <w:rPr>
          <w:i/>
          <w:szCs w:val="21"/>
        </w:rPr>
        <w:t>(k</w:t>
      </w:r>
      <w:r w:rsidR="0054665C" w:rsidRPr="00A501E6">
        <w:rPr>
          <w:i/>
          <w:szCs w:val="21"/>
        </w:rPr>
        <w:t>)</w:t>
      </w:r>
      <w:r w:rsidR="0054665C" w:rsidRPr="00A501E6">
        <w:rPr>
          <w:i/>
          <w:szCs w:val="21"/>
        </w:rPr>
        <w:tab/>
      </w:r>
      <w:r w:rsidR="0054665C" w:rsidRPr="00A501E6">
        <w:rPr>
          <w:szCs w:val="21"/>
        </w:rPr>
        <w:t>depart from Montserrat, provided that the person shall not be in a public place ear</w:t>
      </w:r>
      <w:r w:rsidR="001374AA" w:rsidRPr="00A501E6">
        <w:rPr>
          <w:szCs w:val="21"/>
        </w:rPr>
        <w:t>lier than 6</w:t>
      </w:r>
      <w:r w:rsidR="0054665C" w:rsidRPr="00A501E6">
        <w:rPr>
          <w:szCs w:val="21"/>
        </w:rPr>
        <w:t xml:space="preserve"> a.m.; or</w:t>
      </w:r>
    </w:p>
    <w:p w14:paraId="26105C1A" w14:textId="77A14975" w:rsidR="0054665C" w:rsidRPr="00A501E6" w:rsidRDefault="0038742F" w:rsidP="0054665C">
      <w:pPr>
        <w:pStyle w:val="RegSection"/>
        <w:ind w:left="1843" w:hanging="425"/>
        <w:rPr>
          <w:szCs w:val="21"/>
        </w:rPr>
      </w:pPr>
      <w:r w:rsidRPr="00A501E6">
        <w:rPr>
          <w:i/>
          <w:szCs w:val="21"/>
        </w:rPr>
        <w:t>(l</w:t>
      </w:r>
      <w:r w:rsidR="0054665C" w:rsidRPr="00A501E6">
        <w:rPr>
          <w:i/>
          <w:szCs w:val="21"/>
        </w:rPr>
        <w:t xml:space="preserve">) </w:t>
      </w:r>
      <w:r w:rsidR="0054665C" w:rsidRPr="00A501E6">
        <w:rPr>
          <w:i/>
          <w:szCs w:val="21"/>
        </w:rPr>
        <w:tab/>
      </w:r>
      <w:r w:rsidR="0054665C" w:rsidRPr="00A501E6">
        <w:rPr>
          <w:szCs w:val="21"/>
        </w:rPr>
        <w:t xml:space="preserve">transport a person departing from Montserrat, provided that the person shall not be </w:t>
      </w:r>
      <w:r w:rsidR="001374AA" w:rsidRPr="00A501E6">
        <w:rPr>
          <w:szCs w:val="21"/>
        </w:rPr>
        <w:t>in a public place earlier than 6</w:t>
      </w:r>
      <w:r w:rsidR="0054665C" w:rsidRPr="00A501E6">
        <w:rPr>
          <w:szCs w:val="21"/>
        </w:rPr>
        <w:t xml:space="preserve"> a.m. </w:t>
      </w:r>
    </w:p>
    <w:p w14:paraId="6925E042" w14:textId="0E88070B" w:rsidR="00B45D22" w:rsidRPr="00A501E6" w:rsidRDefault="001374AA" w:rsidP="0069368C">
      <w:pPr>
        <w:pStyle w:val="RegSection"/>
        <w:tabs>
          <w:tab w:val="clear" w:pos="634"/>
          <w:tab w:val="left" w:pos="567"/>
        </w:tabs>
        <w:ind w:left="990" w:hanging="990"/>
        <w:rPr>
          <w:b/>
          <w:szCs w:val="21"/>
        </w:rPr>
      </w:pPr>
      <w:r w:rsidRPr="00A501E6">
        <w:rPr>
          <w:b/>
          <w:szCs w:val="21"/>
        </w:rPr>
        <w:tab/>
        <w:t>(3)</w:t>
      </w:r>
      <w:r w:rsidRPr="00A501E6">
        <w:rPr>
          <w:b/>
          <w:szCs w:val="21"/>
        </w:rPr>
        <w:tab/>
      </w:r>
      <w:r w:rsidRPr="00A501E6">
        <w:rPr>
          <w:szCs w:val="21"/>
        </w:rPr>
        <w:t>Despite paragraph 3</w:t>
      </w:r>
      <w:r w:rsidR="0069368C" w:rsidRPr="00A501E6">
        <w:rPr>
          <w:szCs w:val="21"/>
        </w:rPr>
        <w:t>,</w:t>
      </w:r>
      <w:r w:rsidRPr="00A501E6">
        <w:rPr>
          <w:szCs w:val="21"/>
        </w:rPr>
        <w:t xml:space="preserve"> a funer</w:t>
      </w:r>
      <w:r w:rsidR="00B45D22" w:rsidRPr="00A501E6">
        <w:rPr>
          <w:szCs w:val="21"/>
        </w:rPr>
        <w:t>al may be conducted</w:t>
      </w:r>
      <w:r w:rsidR="0069368C" w:rsidRPr="00A501E6">
        <w:rPr>
          <w:szCs w:val="21"/>
        </w:rPr>
        <w:t xml:space="preserve"> in accordance with subparagraph (4)</w:t>
      </w:r>
      <w:r w:rsidR="00B45D22" w:rsidRPr="00A501E6">
        <w:rPr>
          <w:szCs w:val="21"/>
        </w:rPr>
        <w:t>.</w:t>
      </w:r>
    </w:p>
    <w:p w14:paraId="78D7BA95" w14:textId="522EA65D" w:rsidR="00B45D22" w:rsidRPr="00A501E6" w:rsidRDefault="0069368C" w:rsidP="0069368C">
      <w:pPr>
        <w:pStyle w:val="RegSection"/>
        <w:tabs>
          <w:tab w:val="clear" w:pos="634"/>
          <w:tab w:val="left" w:pos="567"/>
        </w:tabs>
        <w:ind w:left="990" w:hanging="990"/>
        <w:rPr>
          <w:szCs w:val="21"/>
        </w:rPr>
      </w:pPr>
      <w:r w:rsidRPr="00A501E6">
        <w:rPr>
          <w:b/>
          <w:szCs w:val="21"/>
        </w:rPr>
        <w:tab/>
      </w:r>
      <w:r w:rsidR="00B45D22" w:rsidRPr="00A501E6">
        <w:rPr>
          <w:b/>
          <w:szCs w:val="21"/>
        </w:rPr>
        <w:t>(4)</w:t>
      </w:r>
      <w:r w:rsidRPr="00A501E6">
        <w:rPr>
          <w:b/>
          <w:szCs w:val="21"/>
        </w:rPr>
        <w:tab/>
      </w:r>
      <w:r w:rsidR="00B45D22" w:rsidRPr="00A501E6">
        <w:rPr>
          <w:szCs w:val="21"/>
        </w:rPr>
        <w:t xml:space="preserve">There shall be no more than 15 persons in attendance at a funeral </w:t>
      </w:r>
      <w:r w:rsidRPr="00A501E6">
        <w:rPr>
          <w:szCs w:val="21"/>
        </w:rPr>
        <w:t>to include the clergy, undertaker and persons assisting the undertaker.</w:t>
      </w:r>
    </w:p>
    <w:p w14:paraId="0D5F2A6F" w14:textId="77777777" w:rsidR="001374AA" w:rsidRPr="00A501E6" w:rsidRDefault="001374AA" w:rsidP="001374AA">
      <w:pPr>
        <w:pStyle w:val="RegSection"/>
        <w:ind w:left="0"/>
        <w:rPr>
          <w:rFonts w:eastAsia="MS Mincho"/>
          <w:b/>
          <w:szCs w:val="21"/>
        </w:rPr>
      </w:pPr>
    </w:p>
    <w:p w14:paraId="5CAA0B5D" w14:textId="77777777" w:rsidR="0054665C" w:rsidRPr="00A501E6" w:rsidRDefault="0054665C" w:rsidP="0054665C">
      <w:pPr>
        <w:pStyle w:val="MarginalNoteRev"/>
        <w:ind w:left="0" w:firstLine="0"/>
        <w:rPr>
          <w:szCs w:val="21"/>
        </w:rPr>
      </w:pPr>
      <w:bookmarkStart w:id="13" w:name="_Toc63871158"/>
      <w:r w:rsidRPr="00A501E6">
        <w:rPr>
          <w:szCs w:val="21"/>
        </w:rPr>
        <w:lastRenderedPageBreak/>
        <w:t>5.</w:t>
      </w:r>
      <w:r w:rsidRPr="00A501E6">
        <w:rPr>
          <w:szCs w:val="21"/>
        </w:rPr>
        <w:tab/>
        <w:t>Prohibition on a large gathering</w:t>
      </w:r>
      <w:bookmarkEnd w:id="13"/>
    </w:p>
    <w:p w14:paraId="0282D84A" w14:textId="77777777" w:rsidR="0054665C" w:rsidRPr="00A501E6" w:rsidRDefault="0054665C" w:rsidP="0054665C">
      <w:pPr>
        <w:pStyle w:val="RegSection"/>
        <w:tabs>
          <w:tab w:val="clear" w:pos="634"/>
          <w:tab w:val="left" w:pos="567"/>
        </w:tabs>
        <w:ind w:left="990" w:hanging="990"/>
        <w:rPr>
          <w:rFonts w:eastAsia="MS Mincho"/>
          <w:b/>
          <w:szCs w:val="21"/>
        </w:rPr>
      </w:pPr>
      <w:r w:rsidRPr="00A501E6">
        <w:rPr>
          <w:rFonts w:eastAsia="MS Mincho"/>
          <w:b/>
          <w:szCs w:val="21"/>
        </w:rPr>
        <w:tab/>
        <w:t>(1)</w:t>
      </w:r>
      <w:r w:rsidRPr="00A501E6">
        <w:rPr>
          <w:rFonts w:eastAsia="MS Mincho"/>
          <w:b/>
          <w:szCs w:val="21"/>
        </w:rPr>
        <w:tab/>
      </w:r>
      <w:r w:rsidRPr="00A501E6">
        <w:rPr>
          <w:szCs w:val="21"/>
        </w:rPr>
        <w:t>A large gathering for a social, spiritual or recreational activity including, but not limited to a community event; civic event; public event; leisure event; faith-based event; sporting event; parade; concert; festival; convention; fundraiser or similar activity is prohibited.</w:t>
      </w:r>
    </w:p>
    <w:p w14:paraId="70B038C4" w14:textId="77777777" w:rsidR="0054665C" w:rsidRPr="00A501E6" w:rsidRDefault="0054665C" w:rsidP="0054665C">
      <w:pPr>
        <w:pStyle w:val="RegSection"/>
        <w:tabs>
          <w:tab w:val="clear" w:pos="634"/>
          <w:tab w:val="left" w:pos="567"/>
        </w:tabs>
        <w:ind w:left="990" w:hanging="990"/>
        <w:rPr>
          <w:rFonts w:eastAsia="MS Mincho"/>
          <w:b/>
          <w:szCs w:val="21"/>
        </w:rPr>
      </w:pPr>
      <w:r w:rsidRPr="00A501E6">
        <w:rPr>
          <w:szCs w:val="21"/>
        </w:rPr>
        <w:tab/>
      </w:r>
      <w:r w:rsidRPr="00A501E6">
        <w:rPr>
          <w:rFonts w:eastAsia="MS Mincho"/>
          <w:b/>
          <w:szCs w:val="21"/>
        </w:rPr>
        <w:t>(2)</w:t>
      </w:r>
      <w:r w:rsidRPr="00A501E6">
        <w:rPr>
          <w:rFonts w:eastAsia="MS Mincho"/>
          <w:b/>
          <w:szCs w:val="21"/>
        </w:rPr>
        <w:tab/>
      </w:r>
      <w:r w:rsidRPr="00A501E6">
        <w:rPr>
          <w:rFonts w:eastAsia="MS Mincho"/>
          <w:szCs w:val="21"/>
        </w:rPr>
        <w:t>For the avoidance of doubt</w:t>
      </w:r>
      <w:r w:rsidRPr="00A501E6">
        <w:rPr>
          <w:rFonts w:eastAsia="MS Mincho"/>
          <w:b/>
          <w:szCs w:val="21"/>
        </w:rPr>
        <w:t xml:space="preserve"> </w:t>
      </w:r>
      <w:r w:rsidRPr="00A501E6">
        <w:rPr>
          <w:rFonts w:eastAsia="MS Mincho"/>
          <w:szCs w:val="21"/>
        </w:rPr>
        <w:t>a person shall not be a part of a large gathering for a purpose listed in subparagraph (1).</w:t>
      </w:r>
    </w:p>
    <w:p w14:paraId="337EA5A7" w14:textId="77777777" w:rsidR="0054665C" w:rsidRPr="00A501E6" w:rsidRDefault="0054665C" w:rsidP="0054665C">
      <w:pPr>
        <w:pStyle w:val="MarginalNoteRev"/>
        <w:ind w:left="0" w:firstLine="0"/>
        <w:rPr>
          <w:szCs w:val="21"/>
        </w:rPr>
      </w:pPr>
      <w:bookmarkStart w:id="14" w:name="_Toc63871159"/>
      <w:r w:rsidRPr="00A501E6">
        <w:rPr>
          <w:szCs w:val="21"/>
        </w:rPr>
        <w:t>6.</w:t>
      </w:r>
      <w:r w:rsidRPr="00A501E6">
        <w:rPr>
          <w:szCs w:val="21"/>
        </w:rPr>
        <w:tab/>
      </w:r>
      <w:bookmarkStart w:id="15" w:name="_Toc35861926"/>
      <w:r w:rsidRPr="00A501E6">
        <w:rPr>
          <w:szCs w:val="21"/>
        </w:rPr>
        <w:t>Mandatory closures</w:t>
      </w:r>
      <w:bookmarkEnd w:id="14"/>
    </w:p>
    <w:p w14:paraId="1CA5B82F" w14:textId="3FF16D76" w:rsidR="0054665C" w:rsidRPr="00A501E6" w:rsidRDefault="0054665C" w:rsidP="0054665C">
      <w:pPr>
        <w:pStyle w:val="RegSection"/>
        <w:tabs>
          <w:tab w:val="clear" w:pos="634"/>
          <w:tab w:val="left" w:pos="567"/>
        </w:tabs>
        <w:ind w:left="990" w:hanging="990"/>
        <w:rPr>
          <w:rFonts w:eastAsia="MS Mincho"/>
          <w:szCs w:val="21"/>
        </w:rPr>
      </w:pPr>
      <w:r w:rsidRPr="00A501E6">
        <w:rPr>
          <w:rFonts w:eastAsia="MS Mincho"/>
          <w:szCs w:val="21"/>
        </w:rPr>
        <w:tab/>
      </w:r>
      <w:r w:rsidRPr="00A501E6">
        <w:rPr>
          <w:rFonts w:eastAsia="MS Mincho"/>
          <w:szCs w:val="21"/>
        </w:rPr>
        <w:tab/>
        <w:t>For the avoidance of doubt the following businesses, departments, organisations, establishments or persons shall not operate during the curfew—</w:t>
      </w:r>
    </w:p>
    <w:p w14:paraId="1C97A59D" w14:textId="77777777" w:rsidR="0054665C" w:rsidRPr="00A501E6" w:rsidRDefault="0054665C" w:rsidP="0054665C">
      <w:pPr>
        <w:pStyle w:val="RegSection"/>
        <w:ind w:left="1843" w:hanging="425"/>
        <w:rPr>
          <w:szCs w:val="21"/>
        </w:rPr>
      </w:pPr>
      <w:r w:rsidRPr="00A501E6">
        <w:rPr>
          <w:i/>
          <w:szCs w:val="21"/>
        </w:rPr>
        <w:t>(a)</w:t>
      </w:r>
      <w:r w:rsidRPr="00A501E6">
        <w:rPr>
          <w:i/>
          <w:szCs w:val="21"/>
        </w:rPr>
        <w:tab/>
      </w:r>
      <w:r w:rsidRPr="00A501E6">
        <w:rPr>
          <w:szCs w:val="21"/>
        </w:rPr>
        <w:t>a person, business, organisation or Department that is not an essential service provider;</w:t>
      </w:r>
    </w:p>
    <w:p w14:paraId="00B936E7" w14:textId="77777777" w:rsidR="0054665C" w:rsidRPr="00A501E6" w:rsidRDefault="0054665C" w:rsidP="0054665C">
      <w:pPr>
        <w:pStyle w:val="RegSection"/>
        <w:ind w:left="1843" w:hanging="425"/>
        <w:rPr>
          <w:szCs w:val="21"/>
        </w:rPr>
      </w:pPr>
      <w:r w:rsidRPr="00A501E6">
        <w:rPr>
          <w:i/>
          <w:szCs w:val="21"/>
        </w:rPr>
        <w:t>(b)</w:t>
      </w:r>
      <w:r w:rsidRPr="00A501E6">
        <w:rPr>
          <w:i/>
          <w:szCs w:val="21"/>
        </w:rPr>
        <w:tab/>
      </w:r>
      <w:r w:rsidRPr="00A501E6">
        <w:rPr>
          <w:szCs w:val="21"/>
        </w:rPr>
        <w:t>a bar or nightclub,</w:t>
      </w:r>
      <w:r w:rsidRPr="00A501E6">
        <w:rPr>
          <w:i/>
          <w:szCs w:val="21"/>
        </w:rPr>
        <w:t xml:space="preserve"> </w:t>
      </w:r>
      <w:r w:rsidRPr="00A501E6">
        <w:rPr>
          <w:szCs w:val="21"/>
        </w:rPr>
        <w:t>or similar business;</w:t>
      </w:r>
    </w:p>
    <w:p w14:paraId="5C7BFE9A" w14:textId="77777777" w:rsidR="0054665C" w:rsidRPr="00A501E6" w:rsidRDefault="0054665C" w:rsidP="0054665C">
      <w:pPr>
        <w:pStyle w:val="RegSection"/>
        <w:ind w:left="1843" w:hanging="425"/>
        <w:rPr>
          <w:szCs w:val="21"/>
        </w:rPr>
      </w:pPr>
      <w:r w:rsidRPr="00A501E6">
        <w:rPr>
          <w:i/>
          <w:szCs w:val="21"/>
        </w:rPr>
        <w:t>(c)</w:t>
      </w:r>
      <w:r w:rsidRPr="00A501E6">
        <w:rPr>
          <w:i/>
          <w:szCs w:val="21"/>
        </w:rPr>
        <w:tab/>
      </w:r>
      <w:r w:rsidRPr="00A501E6">
        <w:rPr>
          <w:szCs w:val="21"/>
        </w:rPr>
        <w:t>a restaurant, to include take-away or delivery service, or similar business;</w:t>
      </w:r>
    </w:p>
    <w:p w14:paraId="1BE34D1D" w14:textId="77777777" w:rsidR="0054665C" w:rsidRPr="00A501E6" w:rsidRDefault="0054665C" w:rsidP="0054665C">
      <w:pPr>
        <w:pStyle w:val="RegSection"/>
        <w:ind w:left="1843" w:hanging="425"/>
        <w:rPr>
          <w:i/>
          <w:szCs w:val="21"/>
        </w:rPr>
      </w:pPr>
      <w:r w:rsidRPr="00A501E6">
        <w:rPr>
          <w:i/>
          <w:szCs w:val="21"/>
        </w:rPr>
        <w:t>(d)</w:t>
      </w:r>
      <w:r w:rsidRPr="00A501E6">
        <w:rPr>
          <w:i/>
          <w:szCs w:val="21"/>
        </w:rPr>
        <w:tab/>
      </w:r>
      <w:r w:rsidRPr="00A501E6">
        <w:rPr>
          <w:szCs w:val="21"/>
        </w:rPr>
        <w:t>a barber shop, hair salon, spa or similar business;</w:t>
      </w:r>
    </w:p>
    <w:p w14:paraId="7A121771" w14:textId="77777777" w:rsidR="0054665C" w:rsidRPr="00A501E6" w:rsidRDefault="0054665C" w:rsidP="0054665C">
      <w:pPr>
        <w:pStyle w:val="RegSection"/>
        <w:ind w:left="1843" w:hanging="425"/>
        <w:rPr>
          <w:szCs w:val="21"/>
        </w:rPr>
      </w:pPr>
      <w:r w:rsidRPr="00A501E6">
        <w:rPr>
          <w:i/>
          <w:szCs w:val="21"/>
        </w:rPr>
        <w:t>(e)</w:t>
      </w:r>
      <w:r w:rsidRPr="00A501E6">
        <w:rPr>
          <w:i/>
          <w:szCs w:val="21"/>
        </w:rPr>
        <w:tab/>
      </w:r>
      <w:r w:rsidRPr="00A501E6">
        <w:rPr>
          <w:szCs w:val="21"/>
        </w:rPr>
        <w:t>a gym or other sports club or similar business;</w:t>
      </w:r>
    </w:p>
    <w:p w14:paraId="231A35F3" w14:textId="77777777" w:rsidR="0054665C" w:rsidRPr="00A501E6" w:rsidRDefault="0054665C" w:rsidP="0054665C">
      <w:pPr>
        <w:pStyle w:val="RegSection"/>
        <w:ind w:left="1843" w:hanging="425"/>
        <w:rPr>
          <w:szCs w:val="21"/>
        </w:rPr>
      </w:pPr>
      <w:r w:rsidRPr="00A501E6">
        <w:rPr>
          <w:i/>
          <w:szCs w:val="21"/>
        </w:rPr>
        <w:t>(f)</w:t>
      </w:r>
      <w:r w:rsidRPr="00A501E6">
        <w:rPr>
          <w:szCs w:val="21"/>
        </w:rPr>
        <w:tab/>
        <w:t xml:space="preserve">retail store or similar business; </w:t>
      </w:r>
    </w:p>
    <w:p w14:paraId="3F947455" w14:textId="77777777" w:rsidR="0054665C" w:rsidRPr="00A501E6" w:rsidRDefault="0054665C" w:rsidP="0054665C">
      <w:pPr>
        <w:pStyle w:val="RegSection"/>
        <w:ind w:left="1843" w:hanging="425"/>
        <w:rPr>
          <w:szCs w:val="21"/>
        </w:rPr>
      </w:pPr>
      <w:r w:rsidRPr="00A501E6">
        <w:rPr>
          <w:i/>
          <w:szCs w:val="21"/>
        </w:rPr>
        <w:t>(g)</w:t>
      </w:r>
      <w:r w:rsidRPr="00A501E6">
        <w:rPr>
          <w:i/>
          <w:szCs w:val="21"/>
        </w:rPr>
        <w:tab/>
      </w:r>
      <w:r w:rsidRPr="00A501E6">
        <w:rPr>
          <w:szCs w:val="21"/>
        </w:rPr>
        <w:t>an insurance services provider or similar business</w:t>
      </w:r>
      <w:r w:rsidRPr="00A501E6">
        <w:rPr>
          <w:i/>
          <w:szCs w:val="21"/>
        </w:rPr>
        <w:t>;</w:t>
      </w:r>
    </w:p>
    <w:p w14:paraId="3D3FBE8A" w14:textId="77777777" w:rsidR="0054665C" w:rsidRPr="00A501E6" w:rsidRDefault="0054665C" w:rsidP="0054665C">
      <w:pPr>
        <w:pStyle w:val="RegSection"/>
        <w:ind w:left="1843" w:hanging="425"/>
        <w:rPr>
          <w:szCs w:val="21"/>
        </w:rPr>
      </w:pPr>
      <w:r w:rsidRPr="00A501E6">
        <w:rPr>
          <w:i/>
          <w:szCs w:val="21"/>
        </w:rPr>
        <w:t>(h)</w:t>
      </w:r>
      <w:r w:rsidRPr="00A501E6">
        <w:rPr>
          <w:i/>
          <w:szCs w:val="21"/>
        </w:rPr>
        <w:tab/>
      </w:r>
      <w:r w:rsidRPr="00A501E6">
        <w:rPr>
          <w:szCs w:val="21"/>
        </w:rPr>
        <w:t>a school to include public, private or denominational school; or</w:t>
      </w:r>
    </w:p>
    <w:p w14:paraId="590717C4" w14:textId="7F2FEB56" w:rsidR="0054665C" w:rsidRPr="00A501E6" w:rsidRDefault="0054665C" w:rsidP="001374AA">
      <w:pPr>
        <w:pStyle w:val="RegSection"/>
        <w:ind w:left="1843" w:hanging="425"/>
        <w:rPr>
          <w:szCs w:val="21"/>
        </w:rPr>
      </w:pPr>
      <w:r w:rsidRPr="00A501E6">
        <w:rPr>
          <w:szCs w:val="21"/>
        </w:rPr>
        <w:t>(</w:t>
      </w:r>
      <w:proofErr w:type="spellStart"/>
      <w:r w:rsidRPr="00A501E6">
        <w:rPr>
          <w:szCs w:val="21"/>
        </w:rPr>
        <w:t>i</w:t>
      </w:r>
      <w:proofErr w:type="spellEnd"/>
      <w:r w:rsidRPr="00A501E6">
        <w:rPr>
          <w:szCs w:val="21"/>
        </w:rPr>
        <w:t>)</w:t>
      </w:r>
      <w:r w:rsidRPr="00A501E6">
        <w:rPr>
          <w:szCs w:val="21"/>
        </w:rPr>
        <w:tab/>
      </w:r>
      <w:r w:rsidRPr="00A501E6">
        <w:t>church or other religious establishment.</w:t>
      </w:r>
      <w:bookmarkEnd w:id="15"/>
    </w:p>
    <w:p w14:paraId="00279B8A" w14:textId="77777777" w:rsidR="0054665C" w:rsidRPr="00A501E6" w:rsidRDefault="0054665C" w:rsidP="0054665C">
      <w:pPr>
        <w:pStyle w:val="MarginalNoteRev"/>
        <w:ind w:left="0" w:firstLine="0"/>
        <w:rPr>
          <w:szCs w:val="21"/>
        </w:rPr>
      </w:pPr>
      <w:bookmarkStart w:id="16" w:name="_Toc63871160"/>
      <w:r w:rsidRPr="00A501E6">
        <w:rPr>
          <w:szCs w:val="21"/>
        </w:rPr>
        <w:t>7.</w:t>
      </w:r>
      <w:r w:rsidRPr="00A501E6">
        <w:rPr>
          <w:szCs w:val="21"/>
        </w:rPr>
        <w:tab/>
        <w:t>Mandatory face covering</w:t>
      </w:r>
      <w:bookmarkEnd w:id="16"/>
    </w:p>
    <w:p w14:paraId="0A86AEBD" w14:textId="6AFB84C5" w:rsidR="0054665C" w:rsidRPr="00A501E6" w:rsidRDefault="0054665C" w:rsidP="0054665C">
      <w:pPr>
        <w:pStyle w:val="RegSection"/>
        <w:tabs>
          <w:tab w:val="clear" w:pos="634"/>
          <w:tab w:val="left" w:pos="567"/>
        </w:tabs>
        <w:ind w:left="990" w:hanging="990"/>
        <w:rPr>
          <w:rFonts w:eastAsia="MS Mincho"/>
          <w:szCs w:val="21"/>
        </w:rPr>
      </w:pPr>
      <w:r w:rsidRPr="00A501E6">
        <w:rPr>
          <w:rFonts w:eastAsia="MS Mincho"/>
          <w:b/>
          <w:szCs w:val="21"/>
        </w:rPr>
        <w:tab/>
        <w:t>(1)</w:t>
      </w:r>
      <w:r w:rsidRPr="00A501E6">
        <w:rPr>
          <w:rFonts w:eastAsia="MS Mincho"/>
          <w:b/>
          <w:szCs w:val="21"/>
        </w:rPr>
        <w:tab/>
      </w:r>
      <w:r w:rsidRPr="00A501E6">
        <w:rPr>
          <w:rFonts w:eastAsia="MS Mincho"/>
          <w:szCs w:val="21"/>
        </w:rPr>
        <w:t>A person shall wear a face covering at all times if he leaves his home for a purpose listed in paragraph 4</w:t>
      </w:r>
      <w:r w:rsidR="00591617" w:rsidRPr="00A501E6">
        <w:rPr>
          <w:rFonts w:eastAsia="MS Mincho"/>
          <w:szCs w:val="21"/>
        </w:rPr>
        <w:t>,</w:t>
      </w:r>
      <w:r w:rsidR="00591617" w:rsidRPr="00A501E6">
        <w:rPr>
          <w:szCs w:val="21"/>
        </w:rPr>
        <w:t xml:space="preserve"> except for a purpose listed in paragraph 4(2)</w:t>
      </w:r>
      <w:r w:rsidR="00591617" w:rsidRPr="00A501E6">
        <w:rPr>
          <w:i/>
          <w:szCs w:val="21"/>
        </w:rPr>
        <w:t>(c)</w:t>
      </w:r>
      <w:r w:rsidRPr="00A501E6">
        <w:rPr>
          <w:rFonts w:eastAsia="MS Mincho"/>
          <w:szCs w:val="21"/>
        </w:rPr>
        <w:t>.</w:t>
      </w:r>
    </w:p>
    <w:p w14:paraId="6BEA4593" w14:textId="77777777" w:rsidR="0054665C" w:rsidRPr="00A501E6" w:rsidRDefault="0054665C" w:rsidP="0054665C">
      <w:pPr>
        <w:pStyle w:val="RegSection"/>
        <w:tabs>
          <w:tab w:val="clear" w:pos="634"/>
          <w:tab w:val="left" w:pos="567"/>
        </w:tabs>
        <w:ind w:left="990" w:hanging="990"/>
        <w:rPr>
          <w:rFonts w:eastAsia="MS Mincho"/>
          <w:szCs w:val="21"/>
        </w:rPr>
      </w:pPr>
      <w:r w:rsidRPr="00A501E6">
        <w:rPr>
          <w:rFonts w:eastAsia="MS Mincho"/>
          <w:b/>
          <w:szCs w:val="21"/>
        </w:rPr>
        <w:tab/>
        <w:t>(2)</w:t>
      </w:r>
      <w:r w:rsidRPr="00A501E6">
        <w:rPr>
          <w:rFonts w:eastAsia="MS Mincho"/>
          <w:b/>
          <w:szCs w:val="21"/>
        </w:rPr>
        <w:tab/>
      </w:r>
      <w:r w:rsidRPr="00A501E6">
        <w:rPr>
          <w:rFonts w:eastAsia="MS Mincho"/>
          <w:szCs w:val="21"/>
        </w:rPr>
        <w:t>Subparagraph (1) does not apply to the following—</w:t>
      </w:r>
    </w:p>
    <w:p w14:paraId="157C1A79" w14:textId="77777777" w:rsidR="0054665C" w:rsidRPr="00A501E6" w:rsidRDefault="0054665C" w:rsidP="0054665C">
      <w:pPr>
        <w:pStyle w:val="RegSection"/>
        <w:tabs>
          <w:tab w:val="clear" w:pos="634"/>
          <w:tab w:val="clear" w:pos="994"/>
        </w:tabs>
        <w:ind w:left="1530" w:hanging="540"/>
      </w:pPr>
      <w:r w:rsidRPr="00A501E6">
        <w:rPr>
          <w:i/>
        </w:rPr>
        <w:t>(a)</w:t>
      </w:r>
      <w:r w:rsidRPr="00A501E6">
        <w:tab/>
        <w:t>a child age 3 years and under; or</w:t>
      </w:r>
    </w:p>
    <w:p w14:paraId="551044E2" w14:textId="77777777" w:rsidR="0054665C" w:rsidRPr="00A501E6" w:rsidRDefault="0054665C" w:rsidP="0054665C">
      <w:pPr>
        <w:pStyle w:val="RegSection"/>
        <w:tabs>
          <w:tab w:val="clear" w:pos="634"/>
          <w:tab w:val="clear" w:pos="994"/>
        </w:tabs>
        <w:ind w:left="1530" w:hanging="540"/>
      </w:pPr>
      <w:r w:rsidRPr="00A501E6">
        <w:rPr>
          <w:i/>
        </w:rPr>
        <w:t>(b)</w:t>
      </w:r>
      <w:r w:rsidRPr="00A501E6">
        <w:tab/>
        <w:t>a person who has a medical condition, health condition, cognitive condition or disability that prevents the person from wearing a face covering.</w:t>
      </w:r>
    </w:p>
    <w:p w14:paraId="6C2F8364" w14:textId="77777777" w:rsidR="0054665C" w:rsidRPr="00A501E6" w:rsidRDefault="0054665C" w:rsidP="0054665C">
      <w:pPr>
        <w:pStyle w:val="RegSection"/>
        <w:tabs>
          <w:tab w:val="clear" w:pos="634"/>
          <w:tab w:val="left" w:pos="567"/>
        </w:tabs>
        <w:ind w:left="990" w:hanging="990"/>
        <w:rPr>
          <w:rFonts w:eastAsia="MS Mincho"/>
          <w:szCs w:val="21"/>
        </w:rPr>
      </w:pPr>
      <w:r w:rsidRPr="00A501E6">
        <w:rPr>
          <w:rFonts w:eastAsia="MS Mincho"/>
          <w:b/>
          <w:szCs w:val="21"/>
        </w:rPr>
        <w:lastRenderedPageBreak/>
        <w:tab/>
        <w:t>(3)</w:t>
      </w:r>
      <w:r w:rsidRPr="00A501E6">
        <w:rPr>
          <w:rFonts w:eastAsia="MS Mincho"/>
          <w:b/>
          <w:szCs w:val="21"/>
        </w:rPr>
        <w:tab/>
      </w:r>
      <w:r w:rsidRPr="00A501E6">
        <w:rPr>
          <w:rFonts w:eastAsia="MS Mincho"/>
          <w:szCs w:val="21"/>
        </w:rPr>
        <w:t xml:space="preserve">A face covering should cover a person’s nose, mouth and chin without gapping. </w:t>
      </w:r>
    </w:p>
    <w:p w14:paraId="75D085BE" w14:textId="77777777" w:rsidR="0054665C" w:rsidRPr="00A501E6" w:rsidRDefault="0054665C" w:rsidP="0054665C">
      <w:pPr>
        <w:pStyle w:val="RegSection"/>
        <w:tabs>
          <w:tab w:val="clear" w:pos="634"/>
          <w:tab w:val="left" w:pos="567"/>
        </w:tabs>
        <w:ind w:left="990" w:hanging="990"/>
        <w:rPr>
          <w:rFonts w:eastAsia="MS Mincho"/>
          <w:szCs w:val="21"/>
        </w:rPr>
      </w:pPr>
      <w:r w:rsidRPr="00A501E6">
        <w:rPr>
          <w:rFonts w:eastAsia="MS Mincho"/>
          <w:b/>
          <w:szCs w:val="21"/>
        </w:rPr>
        <w:tab/>
        <w:t xml:space="preserve">(4) </w:t>
      </w:r>
      <w:r w:rsidRPr="00A501E6">
        <w:rPr>
          <w:rFonts w:eastAsia="MS Mincho"/>
          <w:szCs w:val="21"/>
        </w:rPr>
        <w:t>The owner or head of a business, organisation or department, or place of business listed in paragraph 4 (1) shall—</w:t>
      </w:r>
    </w:p>
    <w:p w14:paraId="5BA7B1F3" w14:textId="77777777" w:rsidR="0054665C" w:rsidRPr="00A501E6" w:rsidRDefault="0054665C" w:rsidP="0054665C">
      <w:pPr>
        <w:pStyle w:val="Para"/>
        <w:ind w:left="1530" w:hanging="540"/>
        <w:rPr>
          <w:sz w:val="21"/>
          <w:szCs w:val="21"/>
        </w:rPr>
      </w:pPr>
      <w:r w:rsidRPr="00A501E6">
        <w:rPr>
          <w:i/>
          <w:sz w:val="21"/>
          <w:szCs w:val="21"/>
        </w:rPr>
        <w:t>(a)</w:t>
      </w:r>
      <w:r w:rsidRPr="00A501E6">
        <w:rPr>
          <w:i/>
          <w:sz w:val="21"/>
          <w:szCs w:val="21"/>
        </w:rPr>
        <w:tab/>
      </w:r>
      <w:r w:rsidRPr="00A501E6">
        <w:rPr>
          <w:sz w:val="21"/>
          <w:szCs w:val="21"/>
        </w:rPr>
        <w:t xml:space="preserve">post or cause to be posted a notice, in a conspicuous place at the main entrance of the business </w:t>
      </w:r>
      <w:r w:rsidRPr="00A501E6">
        <w:rPr>
          <w:rFonts w:eastAsia="MS Mincho"/>
          <w:sz w:val="21"/>
          <w:szCs w:val="21"/>
        </w:rPr>
        <w:t>organisation or department</w:t>
      </w:r>
      <w:r w:rsidRPr="00A501E6">
        <w:rPr>
          <w:sz w:val="21"/>
          <w:szCs w:val="21"/>
        </w:rPr>
        <w:t xml:space="preserve">, which specifies that the wearing of a face covering is mandatory; </w:t>
      </w:r>
    </w:p>
    <w:p w14:paraId="4B628EB8" w14:textId="77777777" w:rsidR="0054665C" w:rsidRPr="00A501E6" w:rsidRDefault="0054665C" w:rsidP="0054665C">
      <w:pPr>
        <w:pStyle w:val="Para"/>
        <w:ind w:left="1530" w:hanging="540"/>
        <w:rPr>
          <w:sz w:val="21"/>
          <w:szCs w:val="21"/>
        </w:rPr>
      </w:pPr>
      <w:r w:rsidRPr="00A501E6">
        <w:rPr>
          <w:i/>
          <w:sz w:val="21"/>
          <w:szCs w:val="21"/>
        </w:rPr>
        <w:t>(b)</w:t>
      </w:r>
      <w:r w:rsidRPr="00A501E6">
        <w:rPr>
          <w:i/>
          <w:sz w:val="21"/>
          <w:szCs w:val="21"/>
        </w:rPr>
        <w:tab/>
      </w:r>
      <w:r w:rsidRPr="00A501E6">
        <w:rPr>
          <w:sz w:val="21"/>
          <w:szCs w:val="21"/>
        </w:rPr>
        <w:t>not permit a customer, visitor, staff or employee to enter the business, organisation or department if the customer, visitor, staff or employee is not wearing a face covering; and</w:t>
      </w:r>
    </w:p>
    <w:p w14:paraId="1F0A01B6" w14:textId="77777777" w:rsidR="0054665C" w:rsidRPr="00A501E6" w:rsidRDefault="0054665C" w:rsidP="0054665C">
      <w:pPr>
        <w:pStyle w:val="Para"/>
        <w:ind w:left="1530" w:hanging="540"/>
        <w:rPr>
          <w:sz w:val="21"/>
          <w:szCs w:val="21"/>
        </w:rPr>
      </w:pPr>
      <w:r w:rsidRPr="00A501E6">
        <w:rPr>
          <w:i/>
          <w:sz w:val="21"/>
          <w:szCs w:val="21"/>
        </w:rPr>
        <w:t>(c)</w:t>
      </w:r>
      <w:r w:rsidRPr="00A501E6">
        <w:rPr>
          <w:i/>
          <w:sz w:val="21"/>
          <w:szCs w:val="21"/>
        </w:rPr>
        <w:tab/>
      </w:r>
      <w:r w:rsidRPr="00A501E6">
        <w:rPr>
          <w:sz w:val="21"/>
          <w:szCs w:val="21"/>
        </w:rPr>
        <w:t>ensure that</w:t>
      </w:r>
      <w:r w:rsidRPr="00A501E6">
        <w:rPr>
          <w:i/>
          <w:sz w:val="21"/>
          <w:szCs w:val="21"/>
        </w:rPr>
        <w:t xml:space="preserve"> </w:t>
      </w:r>
      <w:r w:rsidRPr="00A501E6">
        <w:rPr>
          <w:sz w:val="21"/>
          <w:szCs w:val="21"/>
        </w:rPr>
        <w:t xml:space="preserve">a customer, visitor, staff or employee continues to wear a face covering while in the business, </w:t>
      </w:r>
      <w:r w:rsidRPr="00A501E6">
        <w:rPr>
          <w:rFonts w:eastAsia="MS Mincho"/>
          <w:sz w:val="21"/>
          <w:szCs w:val="21"/>
        </w:rPr>
        <w:t>organisation or department</w:t>
      </w:r>
      <w:r w:rsidRPr="00A501E6">
        <w:rPr>
          <w:sz w:val="21"/>
          <w:szCs w:val="21"/>
        </w:rPr>
        <w:t xml:space="preserve"> and if the customer, visitor, staff or employee refuses to wear the face covering while in the business, </w:t>
      </w:r>
      <w:r w:rsidRPr="00A501E6">
        <w:rPr>
          <w:rFonts w:eastAsia="MS Mincho"/>
          <w:sz w:val="21"/>
          <w:szCs w:val="21"/>
        </w:rPr>
        <w:t>organisation or department</w:t>
      </w:r>
      <w:r w:rsidRPr="00A501E6">
        <w:rPr>
          <w:sz w:val="21"/>
          <w:szCs w:val="21"/>
        </w:rPr>
        <w:t xml:space="preserve"> ask the customer, visitor, staff or employee to leave the business, </w:t>
      </w:r>
      <w:r w:rsidRPr="00A501E6">
        <w:rPr>
          <w:rFonts w:eastAsia="MS Mincho"/>
          <w:sz w:val="21"/>
          <w:szCs w:val="21"/>
        </w:rPr>
        <w:t>organisation or department.</w:t>
      </w:r>
    </w:p>
    <w:p w14:paraId="5DF066ED" w14:textId="77777777" w:rsidR="0054665C" w:rsidRPr="00A501E6" w:rsidRDefault="0054665C" w:rsidP="0054665C">
      <w:pPr>
        <w:pStyle w:val="RegSection"/>
        <w:tabs>
          <w:tab w:val="clear" w:pos="634"/>
          <w:tab w:val="left" w:pos="567"/>
        </w:tabs>
        <w:ind w:left="990" w:hanging="990"/>
        <w:rPr>
          <w:rFonts w:eastAsia="MS Mincho"/>
          <w:b/>
          <w:szCs w:val="21"/>
        </w:rPr>
      </w:pPr>
      <w:r w:rsidRPr="00A501E6">
        <w:rPr>
          <w:rFonts w:eastAsia="MS Mincho"/>
          <w:b/>
          <w:szCs w:val="21"/>
        </w:rPr>
        <w:tab/>
        <w:t>(5)</w:t>
      </w:r>
      <w:r w:rsidRPr="00A501E6">
        <w:rPr>
          <w:rFonts w:eastAsia="MS Mincho"/>
          <w:b/>
          <w:szCs w:val="21"/>
        </w:rPr>
        <w:tab/>
      </w:r>
      <w:r w:rsidRPr="00A501E6">
        <w:rPr>
          <w:rFonts w:eastAsia="MS Mincho"/>
          <w:szCs w:val="21"/>
        </w:rPr>
        <w:t>A person who fails to wear a face covering in a place listed in subparagraph (1) commits an offence.</w:t>
      </w:r>
    </w:p>
    <w:p w14:paraId="6AA97AB2" w14:textId="77777777" w:rsidR="0054665C" w:rsidRPr="00A501E6" w:rsidRDefault="0054665C" w:rsidP="0054665C">
      <w:pPr>
        <w:pStyle w:val="RegSection"/>
        <w:tabs>
          <w:tab w:val="clear" w:pos="634"/>
          <w:tab w:val="left" w:pos="567"/>
        </w:tabs>
        <w:ind w:left="990" w:hanging="990"/>
        <w:rPr>
          <w:rFonts w:eastAsia="MS Mincho"/>
          <w:szCs w:val="21"/>
        </w:rPr>
      </w:pPr>
      <w:r w:rsidRPr="00A501E6">
        <w:rPr>
          <w:rFonts w:eastAsia="MS Mincho"/>
          <w:b/>
          <w:szCs w:val="21"/>
        </w:rPr>
        <w:tab/>
        <w:t>(6)</w:t>
      </w:r>
      <w:r w:rsidRPr="00A501E6">
        <w:rPr>
          <w:rFonts w:eastAsia="MS Mincho"/>
          <w:b/>
          <w:szCs w:val="21"/>
        </w:rPr>
        <w:tab/>
      </w:r>
      <w:r w:rsidRPr="00A501E6">
        <w:rPr>
          <w:rFonts w:eastAsia="MS Mincho"/>
          <w:szCs w:val="21"/>
        </w:rPr>
        <w:t xml:space="preserve">If the owner or head of a business, organisation, department, or place of business listed in subparagraph (1) fails to comply with subparagraph (4) the owner or head commits an offence and is liable to a fine of $500 and in the case of a second or subsequent offence to a fine of $1,000. </w:t>
      </w:r>
    </w:p>
    <w:p w14:paraId="02D4EE63" w14:textId="77777777" w:rsidR="0054665C" w:rsidRPr="00A501E6" w:rsidRDefault="0054665C" w:rsidP="0054665C">
      <w:pPr>
        <w:pStyle w:val="RegSection"/>
        <w:tabs>
          <w:tab w:val="clear" w:pos="634"/>
          <w:tab w:val="left" w:pos="567"/>
        </w:tabs>
        <w:ind w:left="990" w:hanging="990"/>
        <w:rPr>
          <w:rFonts w:eastAsia="MS Mincho"/>
          <w:szCs w:val="21"/>
        </w:rPr>
      </w:pPr>
      <w:r w:rsidRPr="00A501E6">
        <w:rPr>
          <w:rFonts w:eastAsia="MS Mincho"/>
          <w:b/>
          <w:szCs w:val="21"/>
        </w:rPr>
        <w:tab/>
        <w:t>(7)</w:t>
      </w:r>
      <w:r w:rsidRPr="00A501E6">
        <w:rPr>
          <w:rFonts w:eastAsia="MS Mincho"/>
          <w:b/>
          <w:szCs w:val="21"/>
        </w:rPr>
        <w:tab/>
      </w:r>
      <w:r w:rsidRPr="00A501E6">
        <w:rPr>
          <w:rFonts w:eastAsia="MS Mincho"/>
          <w:szCs w:val="21"/>
        </w:rPr>
        <w:t>In addition to the penalty under subparagraph (6) a court may order the closure of the business, organisation or department for a period of thirty days.</w:t>
      </w:r>
    </w:p>
    <w:p w14:paraId="3DC9F8C6" w14:textId="77777777" w:rsidR="0054665C" w:rsidRPr="00A501E6" w:rsidRDefault="0054665C" w:rsidP="0054665C">
      <w:pPr>
        <w:pStyle w:val="MarginalNoteRev"/>
        <w:ind w:left="0" w:firstLine="0"/>
        <w:rPr>
          <w:szCs w:val="21"/>
        </w:rPr>
      </w:pPr>
      <w:bookmarkStart w:id="17" w:name="_Toc63871161"/>
      <w:bookmarkEnd w:id="11"/>
      <w:r w:rsidRPr="00A501E6">
        <w:rPr>
          <w:szCs w:val="21"/>
        </w:rPr>
        <w:t>8</w:t>
      </w:r>
      <w:bookmarkStart w:id="18" w:name="_Toc37406987"/>
      <w:r w:rsidRPr="00A501E6">
        <w:rPr>
          <w:szCs w:val="21"/>
        </w:rPr>
        <w:t>.</w:t>
      </w:r>
      <w:r w:rsidRPr="00A501E6">
        <w:rPr>
          <w:szCs w:val="21"/>
        </w:rPr>
        <w:tab/>
        <w:t>Restriction of road traffic</w:t>
      </w:r>
      <w:bookmarkEnd w:id="17"/>
      <w:r w:rsidRPr="00A501E6">
        <w:rPr>
          <w:szCs w:val="21"/>
        </w:rPr>
        <w:t xml:space="preserve"> </w:t>
      </w:r>
    </w:p>
    <w:p w14:paraId="08598F3D" w14:textId="77777777" w:rsidR="0054665C" w:rsidRPr="00A501E6" w:rsidRDefault="0054665C" w:rsidP="0054665C">
      <w:pPr>
        <w:pStyle w:val="RegSection"/>
        <w:tabs>
          <w:tab w:val="clear" w:pos="634"/>
          <w:tab w:val="left" w:pos="567"/>
        </w:tabs>
        <w:ind w:left="990" w:hanging="990"/>
        <w:rPr>
          <w:rFonts w:eastAsia="MS Mincho"/>
          <w:szCs w:val="21"/>
        </w:rPr>
      </w:pPr>
      <w:r w:rsidRPr="00A501E6">
        <w:rPr>
          <w:rFonts w:eastAsia="MS Mincho"/>
          <w:szCs w:val="21"/>
        </w:rPr>
        <w:tab/>
      </w:r>
      <w:r w:rsidRPr="00A501E6">
        <w:rPr>
          <w:rFonts w:eastAsia="MS Mincho"/>
          <w:b/>
          <w:szCs w:val="21"/>
        </w:rPr>
        <w:t xml:space="preserve">(1) </w:t>
      </w:r>
      <w:r w:rsidRPr="00A501E6">
        <w:rPr>
          <w:rFonts w:eastAsia="MS Mincho"/>
          <w:b/>
          <w:szCs w:val="21"/>
        </w:rPr>
        <w:tab/>
      </w:r>
      <w:r w:rsidRPr="00A501E6">
        <w:rPr>
          <w:rFonts w:eastAsia="MS Mincho"/>
          <w:szCs w:val="21"/>
        </w:rPr>
        <w:t>No person shall drive a motor vehicle, on a public road or a private road during the curfew.</w:t>
      </w:r>
    </w:p>
    <w:p w14:paraId="6ED8D054" w14:textId="77777777" w:rsidR="0054665C" w:rsidRPr="00A501E6" w:rsidRDefault="0054665C" w:rsidP="0054665C">
      <w:pPr>
        <w:pStyle w:val="RegSection"/>
        <w:tabs>
          <w:tab w:val="clear" w:pos="634"/>
          <w:tab w:val="left" w:pos="567"/>
        </w:tabs>
        <w:ind w:left="990" w:hanging="990"/>
        <w:rPr>
          <w:rFonts w:eastAsia="MS Mincho"/>
          <w:szCs w:val="21"/>
        </w:rPr>
      </w:pPr>
      <w:r w:rsidRPr="00A501E6">
        <w:rPr>
          <w:rFonts w:eastAsia="MS Mincho"/>
          <w:b/>
          <w:szCs w:val="21"/>
        </w:rPr>
        <w:tab/>
        <w:t xml:space="preserve">(2) </w:t>
      </w:r>
      <w:r w:rsidRPr="00A501E6">
        <w:rPr>
          <w:rFonts w:eastAsia="MS Mincho"/>
          <w:b/>
          <w:szCs w:val="21"/>
        </w:rPr>
        <w:tab/>
      </w:r>
      <w:r w:rsidRPr="00A501E6">
        <w:rPr>
          <w:rFonts w:eastAsia="MS Mincho"/>
          <w:szCs w:val="21"/>
        </w:rPr>
        <w:t>Despite subparagraph (1) a person may</w:t>
      </w:r>
      <w:r w:rsidRPr="00A501E6">
        <w:rPr>
          <w:rFonts w:eastAsia="MS Mincho"/>
          <w:b/>
          <w:szCs w:val="21"/>
        </w:rPr>
        <w:t xml:space="preserve"> </w:t>
      </w:r>
      <w:r w:rsidRPr="00A501E6">
        <w:rPr>
          <w:rFonts w:eastAsia="MS Mincho"/>
          <w:szCs w:val="21"/>
        </w:rPr>
        <w:t>drive a motor vehicle, on a public road or a private road during the curfew for a purpose set out in paragraph 4.</w:t>
      </w:r>
    </w:p>
    <w:p w14:paraId="0EBD1710" w14:textId="77777777" w:rsidR="0054665C" w:rsidRPr="00A501E6" w:rsidRDefault="0054665C" w:rsidP="0054665C">
      <w:pPr>
        <w:pStyle w:val="RegSection"/>
        <w:tabs>
          <w:tab w:val="clear" w:pos="634"/>
          <w:tab w:val="left" w:pos="567"/>
        </w:tabs>
        <w:ind w:left="990" w:hanging="990"/>
        <w:rPr>
          <w:rFonts w:eastAsia="MS Mincho"/>
          <w:szCs w:val="21"/>
        </w:rPr>
      </w:pPr>
      <w:r w:rsidRPr="00A501E6">
        <w:rPr>
          <w:rFonts w:eastAsia="MS Mincho"/>
          <w:b/>
          <w:szCs w:val="21"/>
        </w:rPr>
        <w:tab/>
        <w:t xml:space="preserve">(3) </w:t>
      </w:r>
      <w:r w:rsidRPr="00A501E6">
        <w:rPr>
          <w:rFonts w:eastAsia="MS Mincho"/>
          <w:b/>
          <w:szCs w:val="21"/>
        </w:rPr>
        <w:tab/>
      </w:r>
      <w:r w:rsidRPr="00A501E6">
        <w:rPr>
          <w:rFonts w:eastAsia="MS Mincho"/>
          <w:szCs w:val="21"/>
        </w:rPr>
        <w:t>Subparagraph (2) does not apply to paragraph 4(2)(d).</w:t>
      </w:r>
    </w:p>
    <w:p w14:paraId="072A6DB3" w14:textId="77777777" w:rsidR="0054665C" w:rsidRPr="00A501E6" w:rsidRDefault="0054665C" w:rsidP="0054665C">
      <w:pPr>
        <w:pStyle w:val="MarginalNoteRev"/>
        <w:ind w:left="0" w:firstLine="0"/>
        <w:rPr>
          <w:szCs w:val="21"/>
        </w:rPr>
      </w:pPr>
      <w:bookmarkStart w:id="19" w:name="_Toc63871162"/>
      <w:r w:rsidRPr="00A501E6">
        <w:rPr>
          <w:szCs w:val="21"/>
        </w:rPr>
        <w:t>9.</w:t>
      </w:r>
      <w:r w:rsidRPr="00A501E6">
        <w:rPr>
          <w:szCs w:val="21"/>
        </w:rPr>
        <w:tab/>
        <w:t>Remote working mandatory</w:t>
      </w:r>
      <w:bookmarkEnd w:id="18"/>
      <w:bookmarkEnd w:id="19"/>
    </w:p>
    <w:p w14:paraId="01BF17F1" w14:textId="77777777" w:rsidR="0054665C" w:rsidRPr="00A501E6" w:rsidRDefault="0054665C" w:rsidP="0054665C">
      <w:pPr>
        <w:pStyle w:val="RegSection"/>
        <w:tabs>
          <w:tab w:val="clear" w:pos="634"/>
          <w:tab w:val="left" w:pos="567"/>
        </w:tabs>
        <w:ind w:left="990" w:hanging="990"/>
        <w:rPr>
          <w:rFonts w:eastAsia="MS Mincho"/>
          <w:szCs w:val="21"/>
        </w:rPr>
      </w:pPr>
      <w:r w:rsidRPr="00A501E6">
        <w:rPr>
          <w:rFonts w:eastAsia="MS Mincho"/>
          <w:szCs w:val="21"/>
        </w:rPr>
        <w:tab/>
      </w:r>
      <w:r w:rsidRPr="00A501E6">
        <w:rPr>
          <w:rFonts w:eastAsia="MS Mincho"/>
          <w:b/>
          <w:szCs w:val="21"/>
        </w:rPr>
        <w:t>(1)</w:t>
      </w:r>
      <w:r w:rsidRPr="00A501E6">
        <w:rPr>
          <w:rFonts w:eastAsia="MS Mincho"/>
          <w:b/>
          <w:szCs w:val="21"/>
        </w:rPr>
        <w:tab/>
      </w:r>
      <w:r w:rsidRPr="00A501E6">
        <w:rPr>
          <w:rFonts w:eastAsia="MS Mincho"/>
          <w:szCs w:val="21"/>
        </w:rPr>
        <w:t>An employer may operate his business during the curfew by arranging for his employees to work remotely from home using electronic means or otherwise.</w:t>
      </w:r>
    </w:p>
    <w:p w14:paraId="1B06169A" w14:textId="77777777" w:rsidR="0054665C" w:rsidRPr="00A501E6" w:rsidRDefault="0054665C" w:rsidP="0054665C">
      <w:pPr>
        <w:pStyle w:val="RegSection"/>
        <w:tabs>
          <w:tab w:val="clear" w:pos="634"/>
          <w:tab w:val="left" w:pos="567"/>
        </w:tabs>
        <w:ind w:left="990" w:hanging="990"/>
        <w:rPr>
          <w:rFonts w:eastAsia="MS Mincho"/>
          <w:szCs w:val="21"/>
        </w:rPr>
      </w:pPr>
      <w:r w:rsidRPr="00A501E6">
        <w:rPr>
          <w:rFonts w:eastAsia="MS Mincho"/>
          <w:szCs w:val="21"/>
        </w:rPr>
        <w:lastRenderedPageBreak/>
        <w:tab/>
      </w:r>
      <w:r w:rsidRPr="00A501E6">
        <w:rPr>
          <w:rFonts w:eastAsia="MS Mincho"/>
          <w:b/>
          <w:szCs w:val="21"/>
        </w:rPr>
        <w:t>(2)</w:t>
      </w:r>
      <w:r w:rsidRPr="00A501E6">
        <w:rPr>
          <w:rFonts w:eastAsia="MS Mincho"/>
          <w:b/>
          <w:szCs w:val="21"/>
        </w:rPr>
        <w:tab/>
      </w:r>
      <w:r w:rsidRPr="00A501E6">
        <w:rPr>
          <w:rFonts w:eastAsia="MS Mincho"/>
          <w:szCs w:val="21"/>
        </w:rPr>
        <w:t>Except as provided by subparagraph (1), an employer shall cease operations.</w:t>
      </w:r>
    </w:p>
    <w:p w14:paraId="539DBF34" w14:textId="77777777" w:rsidR="0054665C" w:rsidRPr="00A501E6" w:rsidRDefault="0054665C" w:rsidP="0054665C">
      <w:pPr>
        <w:pStyle w:val="RegSection"/>
        <w:tabs>
          <w:tab w:val="clear" w:pos="634"/>
          <w:tab w:val="left" w:pos="567"/>
        </w:tabs>
        <w:ind w:left="990" w:hanging="990"/>
        <w:rPr>
          <w:rFonts w:eastAsia="MS Mincho"/>
          <w:szCs w:val="21"/>
        </w:rPr>
      </w:pPr>
      <w:r w:rsidRPr="00A501E6">
        <w:rPr>
          <w:rFonts w:eastAsia="MS Mincho"/>
          <w:szCs w:val="21"/>
        </w:rPr>
        <w:tab/>
      </w:r>
      <w:r w:rsidRPr="00A501E6">
        <w:rPr>
          <w:rFonts w:eastAsia="MS Mincho"/>
          <w:b/>
          <w:szCs w:val="21"/>
        </w:rPr>
        <w:t>(3)</w:t>
      </w:r>
      <w:r w:rsidRPr="00A501E6">
        <w:rPr>
          <w:rFonts w:eastAsia="MS Mincho"/>
          <w:szCs w:val="21"/>
        </w:rPr>
        <w:tab/>
        <w:t>Subparagraph (1) and (2) does not apply to an essential service provider.</w:t>
      </w:r>
    </w:p>
    <w:p w14:paraId="65BD13A4" w14:textId="77777777" w:rsidR="0054665C" w:rsidRPr="00A501E6" w:rsidRDefault="0054665C" w:rsidP="0054665C">
      <w:pPr>
        <w:pStyle w:val="MarginalNoteRev"/>
        <w:ind w:left="0" w:firstLine="0"/>
        <w:rPr>
          <w:szCs w:val="21"/>
        </w:rPr>
      </w:pPr>
      <w:bookmarkStart w:id="20" w:name="_Toc63871163"/>
      <w:r w:rsidRPr="00A501E6">
        <w:rPr>
          <w:szCs w:val="21"/>
        </w:rPr>
        <w:t>10.</w:t>
      </w:r>
      <w:r w:rsidRPr="00A501E6">
        <w:rPr>
          <w:szCs w:val="21"/>
        </w:rPr>
        <w:tab/>
        <w:t>Restriction on visitation</w:t>
      </w:r>
      <w:bookmarkEnd w:id="20"/>
    </w:p>
    <w:p w14:paraId="21A76E0B" w14:textId="77777777" w:rsidR="0054665C" w:rsidRPr="00A501E6" w:rsidRDefault="0054665C" w:rsidP="0054665C">
      <w:pPr>
        <w:pStyle w:val="RegSection"/>
        <w:tabs>
          <w:tab w:val="clear" w:pos="634"/>
          <w:tab w:val="left" w:pos="567"/>
        </w:tabs>
        <w:ind w:left="990" w:hanging="990"/>
        <w:rPr>
          <w:szCs w:val="21"/>
        </w:rPr>
      </w:pPr>
      <w:r w:rsidRPr="00A501E6">
        <w:rPr>
          <w:rFonts w:eastAsia="MS Mincho"/>
          <w:szCs w:val="21"/>
        </w:rPr>
        <w:tab/>
      </w:r>
      <w:r w:rsidRPr="00A501E6">
        <w:rPr>
          <w:rFonts w:eastAsia="MS Mincho"/>
          <w:b/>
          <w:szCs w:val="21"/>
        </w:rPr>
        <w:t>(1)</w:t>
      </w:r>
      <w:r w:rsidRPr="00A501E6">
        <w:rPr>
          <w:rFonts w:eastAsia="MS Mincho"/>
          <w:b/>
          <w:szCs w:val="21"/>
        </w:rPr>
        <w:tab/>
      </w:r>
      <w:r w:rsidRPr="00A501E6">
        <w:rPr>
          <w:rFonts w:eastAsia="MS Mincho"/>
          <w:szCs w:val="21"/>
        </w:rPr>
        <w:t>A person shall not visit—</w:t>
      </w:r>
    </w:p>
    <w:p w14:paraId="2F357251" w14:textId="77777777" w:rsidR="0054665C" w:rsidRPr="00A501E6" w:rsidRDefault="0054665C" w:rsidP="0054665C">
      <w:pPr>
        <w:pStyle w:val="RegSection"/>
        <w:ind w:left="1530" w:hanging="540"/>
        <w:rPr>
          <w:szCs w:val="21"/>
        </w:rPr>
      </w:pPr>
      <w:r w:rsidRPr="00A501E6">
        <w:rPr>
          <w:i/>
          <w:szCs w:val="21"/>
        </w:rPr>
        <w:t xml:space="preserve">(a) </w:t>
      </w:r>
      <w:r w:rsidRPr="00A501E6">
        <w:rPr>
          <w:i/>
          <w:szCs w:val="21"/>
        </w:rPr>
        <w:tab/>
      </w:r>
      <w:r w:rsidRPr="00A501E6">
        <w:rPr>
          <w:szCs w:val="21"/>
        </w:rPr>
        <w:t>the home or place of occupancy of a person who is in self-quarantine;</w:t>
      </w:r>
    </w:p>
    <w:p w14:paraId="306F4A7E" w14:textId="77777777" w:rsidR="0054665C" w:rsidRPr="00A501E6" w:rsidRDefault="0054665C" w:rsidP="0054665C">
      <w:pPr>
        <w:pStyle w:val="RegSection"/>
        <w:ind w:left="1530" w:hanging="540"/>
        <w:rPr>
          <w:i/>
          <w:szCs w:val="21"/>
        </w:rPr>
      </w:pPr>
      <w:r w:rsidRPr="00A501E6">
        <w:rPr>
          <w:i/>
          <w:szCs w:val="21"/>
        </w:rPr>
        <w:t>(b)</w:t>
      </w:r>
      <w:r w:rsidRPr="00A501E6">
        <w:rPr>
          <w:i/>
          <w:szCs w:val="21"/>
        </w:rPr>
        <w:tab/>
      </w:r>
      <w:r w:rsidRPr="00A501E6">
        <w:rPr>
          <w:szCs w:val="21"/>
        </w:rPr>
        <w:t>a designated quarantine facility or place of isolation except with prior approval of the Chief Medical Officer</w:t>
      </w:r>
      <w:r w:rsidRPr="00A501E6">
        <w:rPr>
          <w:i/>
          <w:szCs w:val="21"/>
        </w:rPr>
        <w:t>;</w:t>
      </w:r>
    </w:p>
    <w:p w14:paraId="38899F09" w14:textId="77777777" w:rsidR="0054665C" w:rsidRPr="00A501E6" w:rsidRDefault="0054665C" w:rsidP="0054665C">
      <w:pPr>
        <w:pStyle w:val="RegSection"/>
        <w:ind w:left="1530" w:hanging="540"/>
        <w:rPr>
          <w:szCs w:val="21"/>
        </w:rPr>
      </w:pPr>
      <w:r w:rsidRPr="00A501E6">
        <w:rPr>
          <w:i/>
          <w:szCs w:val="21"/>
        </w:rPr>
        <w:t>(c)</w:t>
      </w:r>
      <w:r w:rsidRPr="00A501E6">
        <w:rPr>
          <w:i/>
          <w:szCs w:val="21"/>
        </w:rPr>
        <w:tab/>
      </w:r>
      <w:r w:rsidRPr="00A501E6">
        <w:rPr>
          <w:szCs w:val="21"/>
        </w:rPr>
        <w:t>another person’s home;</w:t>
      </w:r>
    </w:p>
    <w:p w14:paraId="12A6FF41" w14:textId="77777777" w:rsidR="0054665C" w:rsidRPr="00A501E6" w:rsidRDefault="0054665C" w:rsidP="0054665C">
      <w:pPr>
        <w:pStyle w:val="RegSection"/>
        <w:ind w:left="1530" w:hanging="540"/>
        <w:rPr>
          <w:szCs w:val="21"/>
        </w:rPr>
      </w:pPr>
      <w:r w:rsidRPr="00A501E6">
        <w:rPr>
          <w:i/>
          <w:szCs w:val="21"/>
        </w:rPr>
        <w:t>(d)</w:t>
      </w:r>
      <w:r w:rsidRPr="00A501E6">
        <w:rPr>
          <w:i/>
          <w:szCs w:val="21"/>
        </w:rPr>
        <w:tab/>
      </w:r>
      <w:r w:rsidRPr="00A501E6">
        <w:rPr>
          <w:szCs w:val="21"/>
        </w:rPr>
        <w:t>a patient in the hospital;</w:t>
      </w:r>
    </w:p>
    <w:p w14:paraId="2B9B1211" w14:textId="77777777" w:rsidR="0054665C" w:rsidRPr="00A501E6" w:rsidRDefault="0054665C" w:rsidP="0054665C">
      <w:pPr>
        <w:pStyle w:val="RegSection"/>
        <w:ind w:left="1530" w:hanging="540"/>
        <w:rPr>
          <w:i/>
          <w:szCs w:val="21"/>
        </w:rPr>
      </w:pPr>
      <w:r w:rsidRPr="00A501E6">
        <w:rPr>
          <w:i/>
          <w:szCs w:val="21"/>
        </w:rPr>
        <w:t>(e)</w:t>
      </w:r>
      <w:r w:rsidRPr="00A501E6">
        <w:rPr>
          <w:i/>
          <w:szCs w:val="21"/>
        </w:rPr>
        <w:tab/>
      </w:r>
      <w:r w:rsidRPr="00A501E6">
        <w:rPr>
          <w:szCs w:val="21"/>
        </w:rPr>
        <w:t>a person in a residential care establishment or facility; or</w:t>
      </w:r>
    </w:p>
    <w:p w14:paraId="7710EB84" w14:textId="77777777" w:rsidR="0054665C" w:rsidRPr="00A501E6" w:rsidRDefault="0054665C" w:rsidP="0054665C">
      <w:pPr>
        <w:pStyle w:val="RegSection"/>
        <w:ind w:left="1530" w:hanging="540"/>
        <w:rPr>
          <w:szCs w:val="21"/>
        </w:rPr>
      </w:pPr>
      <w:r w:rsidRPr="00A501E6">
        <w:rPr>
          <w:i/>
          <w:szCs w:val="21"/>
        </w:rPr>
        <w:t>(f)</w:t>
      </w:r>
      <w:r w:rsidRPr="00A501E6">
        <w:rPr>
          <w:i/>
          <w:szCs w:val="21"/>
        </w:rPr>
        <w:tab/>
      </w:r>
      <w:r w:rsidRPr="00A501E6">
        <w:rPr>
          <w:szCs w:val="21"/>
        </w:rPr>
        <w:t>a detainee or prisoner in a correctional facility.</w:t>
      </w:r>
    </w:p>
    <w:p w14:paraId="5F2822E2" w14:textId="77777777" w:rsidR="0054665C" w:rsidRPr="00A501E6" w:rsidRDefault="0054665C" w:rsidP="0054665C">
      <w:pPr>
        <w:pStyle w:val="RegSection"/>
        <w:tabs>
          <w:tab w:val="clear" w:pos="634"/>
          <w:tab w:val="left" w:pos="567"/>
        </w:tabs>
        <w:ind w:left="990" w:hanging="990"/>
        <w:rPr>
          <w:rFonts w:eastAsia="MS Mincho"/>
          <w:szCs w:val="21"/>
        </w:rPr>
      </w:pPr>
      <w:r w:rsidRPr="00A501E6">
        <w:rPr>
          <w:rFonts w:eastAsia="MS Mincho"/>
          <w:b/>
          <w:szCs w:val="21"/>
        </w:rPr>
        <w:tab/>
        <w:t>(2)</w:t>
      </w:r>
      <w:r w:rsidRPr="00A501E6">
        <w:rPr>
          <w:rFonts w:eastAsia="MS Mincho"/>
          <w:b/>
          <w:szCs w:val="21"/>
        </w:rPr>
        <w:tab/>
      </w:r>
      <w:r w:rsidRPr="00A501E6">
        <w:rPr>
          <w:rFonts w:eastAsia="MS Mincho"/>
          <w:szCs w:val="21"/>
        </w:rPr>
        <w:t>Despite subparagraph (1</w:t>
      </w:r>
      <w:r w:rsidRPr="00A501E6">
        <w:rPr>
          <w:rFonts w:eastAsia="MS Mincho"/>
          <w:b/>
          <w:szCs w:val="21"/>
        </w:rPr>
        <w:t xml:space="preserve">) </w:t>
      </w:r>
      <w:r w:rsidRPr="00A501E6">
        <w:rPr>
          <w:rFonts w:eastAsia="MS Mincho"/>
          <w:szCs w:val="21"/>
        </w:rPr>
        <w:t>a person may visit a—</w:t>
      </w:r>
    </w:p>
    <w:p w14:paraId="21CF22BA" w14:textId="77777777" w:rsidR="0054665C" w:rsidRPr="00A501E6" w:rsidRDefault="0054665C" w:rsidP="0054665C">
      <w:pPr>
        <w:pStyle w:val="RegSection"/>
        <w:ind w:left="1530" w:hanging="540"/>
        <w:rPr>
          <w:i/>
          <w:szCs w:val="21"/>
        </w:rPr>
      </w:pPr>
      <w:r w:rsidRPr="00A501E6">
        <w:rPr>
          <w:i/>
          <w:szCs w:val="21"/>
        </w:rPr>
        <w:t>(a)</w:t>
      </w:r>
      <w:r w:rsidRPr="00A501E6">
        <w:rPr>
          <w:i/>
          <w:szCs w:val="21"/>
        </w:rPr>
        <w:tab/>
      </w:r>
      <w:r w:rsidRPr="00A501E6">
        <w:rPr>
          <w:szCs w:val="21"/>
        </w:rPr>
        <w:t>patient in the hospital with prior approval of the hospital;</w:t>
      </w:r>
    </w:p>
    <w:p w14:paraId="2273FF41" w14:textId="77777777" w:rsidR="0054665C" w:rsidRPr="00A501E6" w:rsidRDefault="0054665C" w:rsidP="0054665C">
      <w:pPr>
        <w:pStyle w:val="RegSection"/>
        <w:ind w:left="1530" w:hanging="540"/>
        <w:rPr>
          <w:szCs w:val="21"/>
        </w:rPr>
      </w:pPr>
      <w:r w:rsidRPr="00A501E6">
        <w:rPr>
          <w:i/>
          <w:szCs w:val="21"/>
        </w:rPr>
        <w:t>(b)</w:t>
      </w:r>
      <w:r w:rsidRPr="00A501E6">
        <w:rPr>
          <w:i/>
          <w:szCs w:val="21"/>
        </w:rPr>
        <w:tab/>
      </w:r>
      <w:r w:rsidRPr="00A501E6">
        <w:rPr>
          <w:szCs w:val="21"/>
        </w:rPr>
        <w:t>person in a residential care establishment or facility with prior approval of the manager or owner of the residential care establishment or facility; or</w:t>
      </w:r>
    </w:p>
    <w:p w14:paraId="5714379B" w14:textId="77777777" w:rsidR="0054665C" w:rsidRPr="00A501E6" w:rsidRDefault="0054665C" w:rsidP="0054665C">
      <w:pPr>
        <w:pStyle w:val="RegSection"/>
        <w:ind w:left="1530" w:hanging="540"/>
        <w:rPr>
          <w:szCs w:val="21"/>
        </w:rPr>
      </w:pPr>
      <w:r w:rsidRPr="00A501E6">
        <w:rPr>
          <w:i/>
          <w:szCs w:val="21"/>
        </w:rPr>
        <w:t>(c)</w:t>
      </w:r>
      <w:r w:rsidRPr="00A501E6">
        <w:rPr>
          <w:szCs w:val="21"/>
        </w:rPr>
        <w:tab/>
        <w:t>detainee or prisoner in a prison with prior approval of the Superintendent of Prisons.</w:t>
      </w:r>
    </w:p>
    <w:p w14:paraId="3DA60ABA" w14:textId="77777777" w:rsidR="0054665C" w:rsidRPr="00A501E6" w:rsidRDefault="0054665C" w:rsidP="0054665C">
      <w:pPr>
        <w:pStyle w:val="MarginalNoteRev"/>
        <w:ind w:left="0" w:firstLine="0"/>
        <w:rPr>
          <w:szCs w:val="21"/>
        </w:rPr>
      </w:pPr>
      <w:bookmarkStart w:id="21" w:name="_Toc63871164"/>
      <w:r w:rsidRPr="00A501E6">
        <w:rPr>
          <w:szCs w:val="21"/>
        </w:rPr>
        <w:t>11.</w:t>
      </w:r>
      <w:r w:rsidRPr="00A501E6">
        <w:rPr>
          <w:szCs w:val="21"/>
        </w:rPr>
        <w:tab/>
        <w:t>Utilities, telecommunications etc</w:t>
      </w:r>
      <w:bookmarkEnd w:id="21"/>
    </w:p>
    <w:p w14:paraId="25F65E1C" w14:textId="77777777" w:rsidR="0054665C" w:rsidRPr="00A501E6" w:rsidRDefault="0054665C" w:rsidP="0054665C">
      <w:pPr>
        <w:pStyle w:val="RegSection"/>
        <w:tabs>
          <w:tab w:val="clear" w:pos="634"/>
          <w:tab w:val="left" w:pos="567"/>
        </w:tabs>
        <w:ind w:left="990" w:hanging="990"/>
        <w:rPr>
          <w:rFonts w:eastAsia="MS Mincho"/>
          <w:szCs w:val="21"/>
        </w:rPr>
      </w:pPr>
      <w:r w:rsidRPr="00A501E6">
        <w:rPr>
          <w:rFonts w:eastAsia="MS Mincho"/>
          <w:b/>
          <w:szCs w:val="21"/>
        </w:rPr>
        <w:tab/>
      </w:r>
      <w:r w:rsidRPr="00A501E6">
        <w:rPr>
          <w:rFonts w:eastAsia="MS Mincho"/>
          <w:b/>
          <w:szCs w:val="21"/>
        </w:rPr>
        <w:tab/>
      </w:r>
      <w:r w:rsidRPr="00A501E6">
        <w:rPr>
          <w:rFonts w:eastAsia="MS Mincho"/>
          <w:szCs w:val="21"/>
        </w:rPr>
        <w:t>A person providing the following services as an essential service provider, is permitted to respond to emergency calls for the supply, restoration of service or repairs, provided the appropriate social distancing is maintained at all times—</w:t>
      </w:r>
    </w:p>
    <w:p w14:paraId="77851828" w14:textId="77777777" w:rsidR="0054665C" w:rsidRPr="00A501E6" w:rsidRDefault="0054665C" w:rsidP="0054665C">
      <w:pPr>
        <w:pStyle w:val="RegSection"/>
        <w:ind w:left="1843" w:hanging="425"/>
        <w:rPr>
          <w:i/>
          <w:szCs w:val="21"/>
        </w:rPr>
      </w:pPr>
      <w:r w:rsidRPr="00A501E6">
        <w:rPr>
          <w:i/>
          <w:szCs w:val="21"/>
        </w:rPr>
        <w:t>(a)</w:t>
      </w:r>
      <w:r w:rsidRPr="00A501E6">
        <w:rPr>
          <w:i/>
          <w:szCs w:val="21"/>
        </w:rPr>
        <w:tab/>
      </w:r>
      <w:r w:rsidRPr="00A501E6">
        <w:rPr>
          <w:szCs w:val="21"/>
        </w:rPr>
        <w:t>water, electricity or sanitation services;</w:t>
      </w:r>
    </w:p>
    <w:p w14:paraId="47FCBB61" w14:textId="77777777" w:rsidR="0054665C" w:rsidRPr="00A501E6" w:rsidRDefault="0054665C" w:rsidP="0054665C">
      <w:pPr>
        <w:pStyle w:val="RegSection"/>
        <w:ind w:left="1843" w:hanging="425"/>
        <w:rPr>
          <w:i/>
          <w:szCs w:val="21"/>
        </w:rPr>
      </w:pPr>
      <w:r w:rsidRPr="00A501E6">
        <w:rPr>
          <w:i/>
          <w:szCs w:val="21"/>
        </w:rPr>
        <w:t>(b)</w:t>
      </w:r>
      <w:r w:rsidRPr="00A501E6">
        <w:rPr>
          <w:i/>
          <w:szCs w:val="21"/>
        </w:rPr>
        <w:tab/>
      </w:r>
      <w:r w:rsidRPr="00A501E6">
        <w:rPr>
          <w:szCs w:val="21"/>
        </w:rPr>
        <w:t>telecommunications services or internet service; or</w:t>
      </w:r>
    </w:p>
    <w:p w14:paraId="45AD5407" w14:textId="77777777" w:rsidR="0054665C" w:rsidRPr="00A501E6" w:rsidRDefault="0054665C" w:rsidP="0054665C">
      <w:pPr>
        <w:pStyle w:val="RegSection"/>
        <w:ind w:left="1843" w:hanging="425"/>
        <w:rPr>
          <w:szCs w:val="21"/>
        </w:rPr>
      </w:pPr>
      <w:r w:rsidRPr="00A501E6">
        <w:rPr>
          <w:i/>
          <w:szCs w:val="21"/>
        </w:rPr>
        <w:t>(c)</w:t>
      </w:r>
      <w:r w:rsidRPr="00A501E6">
        <w:rPr>
          <w:i/>
          <w:szCs w:val="21"/>
        </w:rPr>
        <w:tab/>
      </w:r>
      <w:r w:rsidRPr="00A501E6">
        <w:rPr>
          <w:szCs w:val="21"/>
        </w:rPr>
        <w:t>plumbing or electrical repairs.</w:t>
      </w:r>
    </w:p>
    <w:p w14:paraId="257D5794" w14:textId="77777777" w:rsidR="0054665C" w:rsidRPr="00A501E6" w:rsidRDefault="0054665C" w:rsidP="0054665C">
      <w:pPr>
        <w:pStyle w:val="MarginalNoteRev"/>
        <w:ind w:left="0" w:firstLine="0"/>
        <w:rPr>
          <w:szCs w:val="21"/>
        </w:rPr>
      </w:pPr>
      <w:bookmarkStart w:id="22" w:name="_Toc63871165"/>
      <w:r w:rsidRPr="00A501E6">
        <w:rPr>
          <w:szCs w:val="21"/>
        </w:rPr>
        <w:lastRenderedPageBreak/>
        <w:t>12.</w:t>
      </w:r>
      <w:r w:rsidRPr="00A501E6">
        <w:rPr>
          <w:szCs w:val="21"/>
        </w:rPr>
        <w:tab/>
        <w:t>Use of sea ports and exceptions</w:t>
      </w:r>
      <w:bookmarkEnd w:id="22"/>
    </w:p>
    <w:p w14:paraId="549583BC" w14:textId="77777777" w:rsidR="0054665C" w:rsidRPr="00A501E6" w:rsidRDefault="0054665C" w:rsidP="0054665C">
      <w:pPr>
        <w:pStyle w:val="RegSection"/>
        <w:tabs>
          <w:tab w:val="clear" w:pos="634"/>
          <w:tab w:val="left" w:pos="567"/>
        </w:tabs>
        <w:ind w:left="990" w:hanging="990"/>
        <w:rPr>
          <w:rFonts w:eastAsia="MS Mincho"/>
          <w:szCs w:val="21"/>
        </w:rPr>
      </w:pPr>
      <w:r w:rsidRPr="00A501E6">
        <w:rPr>
          <w:rFonts w:eastAsia="MS Mincho"/>
          <w:b/>
          <w:szCs w:val="21"/>
        </w:rPr>
        <w:tab/>
      </w:r>
      <w:r w:rsidRPr="00A501E6">
        <w:rPr>
          <w:rFonts w:eastAsia="MS Mincho"/>
          <w:b/>
          <w:szCs w:val="21"/>
        </w:rPr>
        <w:tab/>
      </w:r>
      <w:r w:rsidRPr="00A501E6">
        <w:rPr>
          <w:rFonts w:eastAsia="MS Mincho"/>
          <w:szCs w:val="21"/>
        </w:rPr>
        <w:t>The John A. Osborne Airport, the Little Bay Port or the Plymouth Port may be used for—</w:t>
      </w:r>
    </w:p>
    <w:p w14:paraId="06EB9B44" w14:textId="77777777" w:rsidR="0054665C" w:rsidRPr="00A501E6" w:rsidRDefault="0054665C" w:rsidP="0054665C">
      <w:pPr>
        <w:pStyle w:val="RegSection"/>
        <w:ind w:left="1530" w:hanging="540"/>
        <w:rPr>
          <w:szCs w:val="21"/>
        </w:rPr>
      </w:pPr>
      <w:r w:rsidRPr="00A501E6">
        <w:rPr>
          <w:i/>
          <w:szCs w:val="21"/>
        </w:rPr>
        <w:t>(a)</w:t>
      </w:r>
      <w:r w:rsidRPr="00A501E6">
        <w:rPr>
          <w:szCs w:val="21"/>
        </w:rPr>
        <w:tab/>
      </w:r>
      <w:r w:rsidRPr="00A501E6">
        <w:rPr>
          <w:rFonts w:eastAsia="MS Mincho"/>
          <w:szCs w:val="21"/>
        </w:rPr>
        <w:t xml:space="preserve">the disembarkation and embarkation of the categories of persons listed in paragraph 13(1) </w:t>
      </w:r>
      <w:r w:rsidRPr="00A501E6">
        <w:rPr>
          <w:szCs w:val="21"/>
        </w:rPr>
        <w:t>entering Montserrat by air or sea;</w:t>
      </w:r>
    </w:p>
    <w:p w14:paraId="17B03C9F" w14:textId="77777777" w:rsidR="0054665C" w:rsidRPr="00A501E6" w:rsidRDefault="0054665C" w:rsidP="0054665C">
      <w:pPr>
        <w:pStyle w:val="RegSection"/>
        <w:ind w:left="1530" w:hanging="540"/>
        <w:rPr>
          <w:szCs w:val="21"/>
        </w:rPr>
      </w:pPr>
      <w:r w:rsidRPr="00A501E6">
        <w:rPr>
          <w:i/>
          <w:szCs w:val="21"/>
        </w:rPr>
        <w:t>(b)</w:t>
      </w:r>
      <w:r w:rsidRPr="00A501E6">
        <w:rPr>
          <w:szCs w:val="21"/>
        </w:rPr>
        <w:tab/>
        <w:t>the embarkation and disembarkation of a member of the crew of an aircraft or vessel (including freight, cargo or courier aircraft or vessel);</w:t>
      </w:r>
    </w:p>
    <w:p w14:paraId="5F126D16" w14:textId="77777777" w:rsidR="0054665C" w:rsidRPr="00A501E6" w:rsidRDefault="0054665C" w:rsidP="0054665C">
      <w:pPr>
        <w:pStyle w:val="RegSection"/>
        <w:ind w:left="1530" w:hanging="540"/>
        <w:rPr>
          <w:szCs w:val="21"/>
        </w:rPr>
      </w:pPr>
      <w:r w:rsidRPr="00A501E6">
        <w:rPr>
          <w:i/>
          <w:szCs w:val="21"/>
        </w:rPr>
        <w:t>(c)</w:t>
      </w:r>
      <w:r w:rsidRPr="00A501E6">
        <w:rPr>
          <w:szCs w:val="21"/>
        </w:rPr>
        <w:tab/>
        <w:t>the purpose of a medical evacuation; and</w:t>
      </w:r>
    </w:p>
    <w:p w14:paraId="60EFD036" w14:textId="77777777" w:rsidR="0054665C" w:rsidRPr="00A501E6" w:rsidRDefault="0054665C" w:rsidP="0054665C">
      <w:pPr>
        <w:pStyle w:val="RegSection"/>
        <w:ind w:left="1530" w:hanging="540"/>
        <w:rPr>
          <w:i/>
          <w:szCs w:val="21"/>
        </w:rPr>
      </w:pPr>
      <w:r w:rsidRPr="00A501E6">
        <w:rPr>
          <w:i/>
          <w:szCs w:val="21"/>
        </w:rPr>
        <w:t>(d)</w:t>
      </w:r>
      <w:r w:rsidRPr="00A501E6">
        <w:rPr>
          <w:szCs w:val="21"/>
        </w:rPr>
        <w:tab/>
        <w:t xml:space="preserve">freight, cargo, and courier services.  </w:t>
      </w:r>
      <w:r w:rsidRPr="00A501E6">
        <w:rPr>
          <w:i/>
          <w:szCs w:val="21"/>
        </w:rPr>
        <w:t xml:space="preserve"> </w:t>
      </w:r>
    </w:p>
    <w:p w14:paraId="6B13A50B" w14:textId="77777777" w:rsidR="0054665C" w:rsidRPr="00A501E6" w:rsidRDefault="0054665C" w:rsidP="0054665C">
      <w:pPr>
        <w:pStyle w:val="MarginalNoteRev"/>
        <w:ind w:left="0" w:firstLine="0"/>
        <w:rPr>
          <w:szCs w:val="21"/>
        </w:rPr>
      </w:pPr>
      <w:bookmarkStart w:id="23" w:name="_Toc63871166"/>
      <w:r w:rsidRPr="00A501E6">
        <w:rPr>
          <w:szCs w:val="21"/>
        </w:rPr>
        <w:t>13.</w:t>
      </w:r>
      <w:r w:rsidRPr="00A501E6">
        <w:rPr>
          <w:szCs w:val="21"/>
        </w:rPr>
        <w:tab/>
        <w:t>Persons who may enter Montserrat</w:t>
      </w:r>
      <w:bookmarkEnd w:id="23"/>
    </w:p>
    <w:p w14:paraId="6BAF99BE" w14:textId="77777777" w:rsidR="0054665C" w:rsidRPr="00A501E6" w:rsidRDefault="0054665C" w:rsidP="0054665C">
      <w:pPr>
        <w:pStyle w:val="RegSection"/>
        <w:tabs>
          <w:tab w:val="clear" w:pos="634"/>
          <w:tab w:val="left" w:pos="567"/>
        </w:tabs>
        <w:ind w:left="990" w:hanging="990"/>
        <w:rPr>
          <w:rFonts w:eastAsia="MS Mincho"/>
          <w:b/>
          <w:szCs w:val="21"/>
        </w:rPr>
      </w:pPr>
      <w:r w:rsidRPr="00A501E6">
        <w:rPr>
          <w:rFonts w:eastAsia="MS Mincho"/>
          <w:b/>
          <w:szCs w:val="21"/>
        </w:rPr>
        <w:tab/>
        <w:t>(1)</w:t>
      </w:r>
      <w:r w:rsidRPr="00A501E6">
        <w:rPr>
          <w:rFonts w:eastAsia="MS Mincho"/>
          <w:b/>
          <w:szCs w:val="21"/>
        </w:rPr>
        <w:tab/>
      </w:r>
      <w:r w:rsidRPr="00A501E6">
        <w:rPr>
          <w:rFonts w:eastAsia="MS Mincho"/>
          <w:szCs w:val="21"/>
        </w:rPr>
        <w:t>Subject to paragraph 14,</w:t>
      </w:r>
      <w:r w:rsidRPr="00A501E6">
        <w:rPr>
          <w:rFonts w:eastAsia="MS Mincho"/>
          <w:b/>
          <w:szCs w:val="21"/>
        </w:rPr>
        <w:t xml:space="preserve"> </w:t>
      </w:r>
      <w:r w:rsidRPr="00A501E6">
        <w:rPr>
          <w:rFonts w:eastAsia="MS Mincho"/>
          <w:szCs w:val="21"/>
        </w:rPr>
        <w:t>the following persons or category of persons may enter Montserrat by air or sea</w:t>
      </w:r>
      <w:r w:rsidRPr="00A501E6">
        <w:rPr>
          <w:rFonts w:eastAsia="MS Mincho"/>
          <w:b/>
          <w:szCs w:val="21"/>
        </w:rPr>
        <w:t>—</w:t>
      </w:r>
    </w:p>
    <w:p w14:paraId="4AAA0CE0" w14:textId="77777777" w:rsidR="0054665C" w:rsidRPr="00A501E6" w:rsidRDefault="0054665C" w:rsidP="0054665C">
      <w:pPr>
        <w:pStyle w:val="RegSection"/>
        <w:ind w:left="1530" w:hanging="522"/>
        <w:rPr>
          <w:szCs w:val="21"/>
        </w:rPr>
      </w:pPr>
      <w:r w:rsidRPr="00A501E6">
        <w:rPr>
          <w:i/>
          <w:szCs w:val="21"/>
        </w:rPr>
        <w:t>(a)</w:t>
      </w:r>
      <w:r w:rsidRPr="00A501E6">
        <w:rPr>
          <w:i/>
          <w:szCs w:val="21"/>
        </w:rPr>
        <w:tab/>
      </w:r>
      <w:r w:rsidRPr="00A501E6">
        <w:rPr>
          <w:szCs w:val="21"/>
        </w:rPr>
        <w:t>a Montserratian;</w:t>
      </w:r>
    </w:p>
    <w:p w14:paraId="78BCDB24" w14:textId="77777777" w:rsidR="0054665C" w:rsidRPr="00A501E6" w:rsidRDefault="0054665C" w:rsidP="0054665C">
      <w:pPr>
        <w:pStyle w:val="RegSection"/>
        <w:ind w:left="1530" w:hanging="540"/>
        <w:rPr>
          <w:szCs w:val="21"/>
        </w:rPr>
      </w:pPr>
      <w:r w:rsidRPr="00A501E6">
        <w:rPr>
          <w:i/>
          <w:szCs w:val="21"/>
        </w:rPr>
        <w:t>(b)</w:t>
      </w:r>
      <w:r w:rsidRPr="00A501E6">
        <w:rPr>
          <w:i/>
          <w:szCs w:val="21"/>
        </w:rPr>
        <w:tab/>
      </w:r>
      <w:r w:rsidRPr="00A501E6">
        <w:rPr>
          <w:szCs w:val="21"/>
        </w:rPr>
        <w:t>the husband, wife, child or other dependant of a Montserratian, whether travelling with or separately from the Montserratian;</w:t>
      </w:r>
    </w:p>
    <w:p w14:paraId="002FF841" w14:textId="77777777" w:rsidR="0054665C" w:rsidRPr="00A501E6" w:rsidRDefault="0054665C" w:rsidP="0054665C">
      <w:pPr>
        <w:pStyle w:val="RegSection"/>
        <w:ind w:left="1530" w:hanging="540"/>
        <w:rPr>
          <w:szCs w:val="21"/>
        </w:rPr>
      </w:pPr>
      <w:r w:rsidRPr="00A501E6">
        <w:rPr>
          <w:i/>
          <w:szCs w:val="21"/>
        </w:rPr>
        <w:t>(c)</w:t>
      </w:r>
      <w:r w:rsidRPr="00A501E6">
        <w:rPr>
          <w:szCs w:val="21"/>
        </w:rPr>
        <w:tab/>
        <w:t>a person who holds a permit of permanent residence issued under section 23 of the Immigration Act (Cap. 13.01);</w:t>
      </w:r>
    </w:p>
    <w:p w14:paraId="4B5398F9" w14:textId="77777777" w:rsidR="0054665C" w:rsidRPr="00A501E6" w:rsidRDefault="0054665C" w:rsidP="0054665C">
      <w:pPr>
        <w:pStyle w:val="RegSection"/>
        <w:ind w:left="1530" w:hanging="540"/>
        <w:rPr>
          <w:i/>
          <w:szCs w:val="21"/>
        </w:rPr>
      </w:pPr>
      <w:r w:rsidRPr="00A501E6">
        <w:rPr>
          <w:i/>
          <w:szCs w:val="21"/>
        </w:rPr>
        <w:t>(d)</w:t>
      </w:r>
      <w:r w:rsidRPr="00A501E6">
        <w:rPr>
          <w:i/>
          <w:szCs w:val="21"/>
        </w:rPr>
        <w:tab/>
      </w:r>
      <w:r w:rsidRPr="00A501E6">
        <w:rPr>
          <w:szCs w:val="21"/>
        </w:rPr>
        <w:t>a person who ordinarily resides in Montserrat;</w:t>
      </w:r>
    </w:p>
    <w:p w14:paraId="61206D9C" w14:textId="77777777" w:rsidR="0054665C" w:rsidRPr="00A501E6" w:rsidRDefault="0054665C" w:rsidP="0054665C">
      <w:pPr>
        <w:pStyle w:val="RegSection"/>
        <w:ind w:left="1530" w:hanging="540"/>
        <w:rPr>
          <w:i/>
          <w:szCs w:val="21"/>
        </w:rPr>
      </w:pPr>
      <w:r w:rsidRPr="00A501E6">
        <w:rPr>
          <w:i/>
          <w:szCs w:val="21"/>
        </w:rPr>
        <w:t>(e)</w:t>
      </w:r>
      <w:r w:rsidRPr="00A501E6">
        <w:rPr>
          <w:i/>
          <w:szCs w:val="21"/>
        </w:rPr>
        <w:tab/>
      </w:r>
      <w:r w:rsidRPr="00A501E6">
        <w:rPr>
          <w:szCs w:val="21"/>
        </w:rPr>
        <w:t>a person who owns a habitable house or home in Montserrat;</w:t>
      </w:r>
    </w:p>
    <w:p w14:paraId="3419EA24" w14:textId="77777777" w:rsidR="0054665C" w:rsidRPr="00A501E6" w:rsidRDefault="0054665C" w:rsidP="0054665C">
      <w:pPr>
        <w:pStyle w:val="RegSection"/>
        <w:tabs>
          <w:tab w:val="clear" w:pos="634"/>
          <w:tab w:val="clear" w:pos="994"/>
        </w:tabs>
        <w:ind w:left="1530" w:hanging="540"/>
        <w:rPr>
          <w:szCs w:val="21"/>
        </w:rPr>
      </w:pPr>
      <w:r w:rsidRPr="00A501E6">
        <w:rPr>
          <w:szCs w:val="21"/>
        </w:rPr>
        <w:t>(</w:t>
      </w:r>
      <w:r w:rsidRPr="00A501E6">
        <w:rPr>
          <w:i/>
          <w:szCs w:val="21"/>
        </w:rPr>
        <w:t>f)</w:t>
      </w:r>
      <w:r w:rsidRPr="00A501E6">
        <w:rPr>
          <w:szCs w:val="21"/>
        </w:rPr>
        <w:tab/>
      </w:r>
      <w:r w:rsidRPr="00A501E6">
        <w:t xml:space="preserve">the husband, wife, child or other dependant of a person who falls under subparagraph </w:t>
      </w:r>
      <w:r w:rsidRPr="00A501E6">
        <w:rPr>
          <w:i/>
        </w:rPr>
        <w:t xml:space="preserve">(c), (d) </w:t>
      </w:r>
      <w:r w:rsidRPr="00A501E6">
        <w:t>or</w:t>
      </w:r>
      <w:r w:rsidRPr="00A501E6">
        <w:rPr>
          <w:i/>
        </w:rPr>
        <w:t xml:space="preserve"> (e)</w:t>
      </w:r>
      <w:r w:rsidRPr="00A501E6">
        <w:t xml:space="preserve"> whether travelling with or separately from the person, provided that the husband, wife, child or other dependant of a person resided in Montserrat, for any period of time, prior to 16 March, 2020;</w:t>
      </w:r>
    </w:p>
    <w:p w14:paraId="61383334" w14:textId="77777777" w:rsidR="0054665C" w:rsidRPr="00A501E6" w:rsidRDefault="0054665C" w:rsidP="0054665C">
      <w:pPr>
        <w:pStyle w:val="RegSection"/>
        <w:ind w:left="1530" w:hanging="540"/>
        <w:rPr>
          <w:szCs w:val="21"/>
        </w:rPr>
      </w:pPr>
      <w:r w:rsidRPr="00A501E6">
        <w:rPr>
          <w:i/>
          <w:szCs w:val="21"/>
        </w:rPr>
        <w:t>(g)</w:t>
      </w:r>
      <w:r w:rsidRPr="00A501E6">
        <w:rPr>
          <w:szCs w:val="21"/>
        </w:rPr>
        <w:tab/>
        <w:t>a professional person who has been engaged by an entity in the public or private sector, provided that the person has been granted permission by the Minister to disembark in Montserrat prior to travelling to Montserrat</w:t>
      </w:r>
      <w:r w:rsidRPr="00A501E6">
        <w:t>;</w:t>
      </w:r>
    </w:p>
    <w:p w14:paraId="441140B6" w14:textId="77777777" w:rsidR="0054665C" w:rsidRPr="00A501E6" w:rsidRDefault="0054665C" w:rsidP="0054665C">
      <w:pPr>
        <w:pStyle w:val="RegSection"/>
        <w:ind w:left="1530" w:hanging="540"/>
        <w:rPr>
          <w:szCs w:val="21"/>
        </w:rPr>
      </w:pPr>
      <w:r w:rsidRPr="00A501E6">
        <w:rPr>
          <w:i/>
          <w:szCs w:val="21"/>
        </w:rPr>
        <w:t>(h)</w:t>
      </w:r>
      <w:r w:rsidRPr="00A501E6">
        <w:rPr>
          <w:szCs w:val="21"/>
        </w:rPr>
        <w:tab/>
        <w:t>a member of the crew of an aircraft or ship (including freight, cargo or courier craft or vessel);</w:t>
      </w:r>
    </w:p>
    <w:p w14:paraId="64EC5264" w14:textId="77777777" w:rsidR="0054665C" w:rsidRPr="00A501E6" w:rsidRDefault="0054665C" w:rsidP="0054665C">
      <w:pPr>
        <w:pStyle w:val="RegSection"/>
        <w:ind w:left="1530" w:hanging="540"/>
        <w:rPr>
          <w:szCs w:val="21"/>
        </w:rPr>
      </w:pPr>
      <w:r w:rsidRPr="00A501E6">
        <w:rPr>
          <w:i/>
          <w:szCs w:val="21"/>
        </w:rPr>
        <w:lastRenderedPageBreak/>
        <w:t>(</w:t>
      </w:r>
      <w:proofErr w:type="spellStart"/>
      <w:r w:rsidRPr="00A501E6">
        <w:rPr>
          <w:i/>
          <w:szCs w:val="21"/>
        </w:rPr>
        <w:t>i</w:t>
      </w:r>
      <w:proofErr w:type="spellEnd"/>
      <w:r w:rsidRPr="00A501E6">
        <w:rPr>
          <w:i/>
          <w:szCs w:val="21"/>
        </w:rPr>
        <w:t>)</w:t>
      </w:r>
      <w:r w:rsidRPr="00A501E6">
        <w:rPr>
          <w:i/>
          <w:szCs w:val="21"/>
        </w:rPr>
        <w:tab/>
      </w:r>
      <w:r w:rsidRPr="00A501E6">
        <w:rPr>
          <w:szCs w:val="21"/>
        </w:rPr>
        <w:t xml:space="preserve">non-resident technician provided he has been granted permission to enter Montserrat prior to travelling to Montserrat; </w:t>
      </w:r>
    </w:p>
    <w:p w14:paraId="5921C315" w14:textId="77777777" w:rsidR="0054665C" w:rsidRPr="00A501E6" w:rsidRDefault="0054665C" w:rsidP="0054665C">
      <w:pPr>
        <w:pStyle w:val="RegSection"/>
        <w:ind w:left="1530" w:hanging="540"/>
      </w:pPr>
      <w:r w:rsidRPr="00A501E6">
        <w:rPr>
          <w:i/>
          <w:szCs w:val="21"/>
        </w:rPr>
        <w:t>(j)</w:t>
      </w:r>
      <w:r w:rsidRPr="00A501E6">
        <w:rPr>
          <w:szCs w:val="21"/>
        </w:rPr>
        <w:tab/>
        <w:t xml:space="preserve">a person who has been granted permission by the Minister to enter Montserrat for the purpose of </w:t>
      </w:r>
      <w:r w:rsidRPr="00A501E6">
        <w:t xml:space="preserve">aiding with preparations for a disaster or after a disaster; </w:t>
      </w:r>
    </w:p>
    <w:p w14:paraId="7F45E706" w14:textId="77777777" w:rsidR="0054665C" w:rsidRPr="00A501E6" w:rsidRDefault="0054665C" w:rsidP="0054665C">
      <w:pPr>
        <w:pStyle w:val="RegSection"/>
        <w:ind w:left="1530" w:hanging="540"/>
        <w:rPr>
          <w:szCs w:val="21"/>
        </w:rPr>
      </w:pPr>
      <w:r w:rsidRPr="00A501E6">
        <w:rPr>
          <w:i/>
          <w:szCs w:val="21"/>
        </w:rPr>
        <w:t>(k)</w:t>
      </w:r>
      <w:r w:rsidRPr="00A501E6">
        <w:rPr>
          <w:i/>
          <w:szCs w:val="21"/>
        </w:rPr>
        <w:tab/>
      </w:r>
      <w:r w:rsidRPr="00A501E6">
        <w:rPr>
          <w:szCs w:val="21"/>
        </w:rPr>
        <w:t>a person who has been granted a remote employment stamp;</w:t>
      </w:r>
    </w:p>
    <w:p w14:paraId="37BCCEAF" w14:textId="77777777" w:rsidR="0054665C" w:rsidRPr="00A501E6" w:rsidRDefault="0054665C" w:rsidP="0054665C">
      <w:pPr>
        <w:pStyle w:val="RegSection"/>
        <w:ind w:left="1530" w:hanging="540"/>
        <w:rPr>
          <w:i/>
          <w:szCs w:val="21"/>
        </w:rPr>
      </w:pPr>
      <w:r w:rsidRPr="00A501E6">
        <w:rPr>
          <w:i/>
          <w:szCs w:val="21"/>
        </w:rPr>
        <w:t>(l)</w:t>
      </w:r>
      <w:r w:rsidRPr="00A501E6">
        <w:rPr>
          <w:i/>
          <w:szCs w:val="21"/>
        </w:rPr>
        <w:tab/>
      </w:r>
      <w:r w:rsidRPr="00A501E6">
        <w:rPr>
          <w:szCs w:val="21"/>
        </w:rPr>
        <w:t>an attorney-at-law, judge or other officer of the court who intends to come to Montserrat for the purpose of appearing in or presiding over court proceedings; and</w:t>
      </w:r>
    </w:p>
    <w:p w14:paraId="6151F301" w14:textId="77777777" w:rsidR="0054665C" w:rsidRPr="00A501E6" w:rsidRDefault="0054665C" w:rsidP="0054665C">
      <w:pPr>
        <w:pStyle w:val="RegSection"/>
        <w:ind w:left="1530" w:hanging="540"/>
        <w:rPr>
          <w:i/>
          <w:szCs w:val="21"/>
        </w:rPr>
      </w:pPr>
      <w:r w:rsidRPr="00A501E6">
        <w:rPr>
          <w:i/>
          <w:szCs w:val="21"/>
        </w:rPr>
        <w:t>(m)</w:t>
      </w:r>
      <w:r w:rsidRPr="00A501E6">
        <w:rPr>
          <w:szCs w:val="21"/>
        </w:rPr>
        <w:tab/>
        <w:t>any other person, as may be determined by the Minister, for the purpose of aiding in the suppression of COVID-19.</w:t>
      </w:r>
    </w:p>
    <w:p w14:paraId="1FE448A1" w14:textId="77777777" w:rsidR="0054665C" w:rsidRPr="00A501E6" w:rsidRDefault="0054665C" w:rsidP="0054665C">
      <w:pPr>
        <w:pStyle w:val="RegSection"/>
        <w:tabs>
          <w:tab w:val="clear" w:pos="634"/>
          <w:tab w:val="left" w:pos="567"/>
        </w:tabs>
        <w:ind w:left="990" w:hanging="990"/>
        <w:rPr>
          <w:rFonts w:eastAsia="MS Mincho"/>
          <w:szCs w:val="21"/>
        </w:rPr>
      </w:pPr>
      <w:r w:rsidRPr="00A501E6">
        <w:rPr>
          <w:rFonts w:eastAsia="MS Mincho"/>
          <w:szCs w:val="21"/>
        </w:rPr>
        <w:tab/>
      </w:r>
      <w:r w:rsidRPr="00A501E6">
        <w:rPr>
          <w:rFonts w:eastAsia="MS Mincho"/>
          <w:b/>
          <w:szCs w:val="21"/>
        </w:rPr>
        <w:t>(2)</w:t>
      </w:r>
      <w:r w:rsidRPr="00A501E6">
        <w:rPr>
          <w:rFonts w:eastAsia="MS Mincho"/>
          <w:b/>
          <w:szCs w:val="21"/>
        </w:rPr>
        <w:tab/>
      </w:r>
      <w:r w:rsidRPr="00A501E6">
        <w:rPr>
          <w:rFonts w:eastAsia="MS Mincho"/>
          <w:szCs w:val="21"/>
        </w:rPr>
        <w:t xml:space="preserve">A person is </w:t>
      </w:r>
      <w:r w:rsidRPr="00A501E6">
        <w:rPr>
          <w:rFonts w:eastAsia="MS Mincho"/>
          <w:b/>
          <w:szCs w:val="21"/>
        </w:rPr>
        <w:t>“ordinarily resident”</w:t>
      </w:r>
      <w:r w:rsidRPr="00A501E6">
        <w:rPr>
          <w:rFonts w:eastAsia="MS Mincho"/>
          <w:szCs w:val="21"/>
        </w:rPr>
        <w:t xml:space="preserve"> in Montserrat if the person has established a regular habitual mode of life in Montserrat, the continuity of which has persisted apart from temporary or occasional absences. </w:t>
      </w:r>
    </w:p>
    <w:p w14:paraId="13C3051C" w14:textId="77777777" w:rsidR="0054665C" w:rsidRPr="00A501E6" w:rsidRDefault="0054665C" w:rsidP="0054665C">
      <w:pPr>
        <w:pStyle w:val="RegSection"/>
        <w:tabs>
          <w:tab w:val="clear" w:pos="634"/>
          <w:tab w:val="left" w:pos="567"/>
        </w:tabs>
        <w:ind w:left="990" w:hanging="990"/>
        <w:rPr>
          <w:rFonts w:eastAsia="MS Mincho"/>
          <w:szCs w:val="21"/>
        </w:rPr>
      </w:pPr>
      <w:r w:rsidRPr="00A501E6">
        <w:rPr>
          <w:rFonts w:eastAsia="MS Mincho"/>
          <w:szCs w:val="21"/>
        </w:rPr>
        <w:tab/>
      </w:r>
      <w:r w:rsidRPr="00A501E6">
        <w:rPr>
          <w:rFonts w:eastAsia="MS Mincho"/>
          <w:b/>
          <w:szCs w:val="21"/>
        </w:rPr>
        <w:t>(3)</w:t>
      </w:r>
      <w:r w:rsidRPr="00A501E6">
        <w:rPr>
          <w:rFonts w:eastAsia="MS Mincho"/>
          <w:b/>
          <w:szCs w:val="21"/>
        </w:rPr>
        <w:tab/>
      </w:r>
      <w:r w:rsidRPr="00A501E6">
        <w:rPr>
          <w:rFonts w:eastAsia="MS Mincho"/>
          <w:szCs w:val="21"/>
        </w:rPr>
        <w:t>Despite subparagraph (1), the Minister may by notice restrict the category of persons who may enter Montserrat.</w:t>
      </w:r>
    </w:p>
    <w:p w14:paraId="3BA7B4A0" w14:textId="77777777" w:rsidR="0054665C" w:rsidRPr="00A501E6" w:rsidRDefault="0054665C" w:rsidP="0054665C">
      <w:pPr>
        <w:pStyle w:val="MarginalNoteRev"/>
        <w:ind w:left="0" w:firstLine="0"/>
        <w:rPr>
          <w:szCs w:val="21"/>
        </w:rPr>
      </w:pPr>
      <w:bookmarkStart w:id="24" w:name="_Toc63871167"/>
      <w:r w:rsidRPr="00A501E6">
        <w:rPr>
          <w:szCs w:val="21"/>
        </w:rPr>
        <w:t>14.</w:t>
      </w:r>
      <w:r w:rsidRPr="00A501E6">
        <w:rPr>
          <w:szCs w:val="21"/>
        </w:rPr>
        <w:tab/>
        <w:t>Pre-entry requirements</w:t>
      </w:r>
      <w:bookmarkEnd w:id="24"/>
    </w:p>
    <w:p w14:paraId="2BC93378" w14:textId="77777777" w:rsidR="0054665C" w:rsidRPr="00A501E6" w:rsidRDefault="0054665C" w:rsidP="0054665C">
      <w:pPr>
        <w:pStyle w:val="RegSection"/>
        <w:tabs>
          <w:tab w:val="clear" w:pos="634"/>
          <w:tab w:val="left" w:pos="567"/>
        </w:tabs>
        <w:ind w:left="990" w:hanging="990"/>
        <w:rPr>
          <w:rFonts w:eastAsia="MS Mincho"/>
          <w:b/>
          <w:szCs w:val="21"/>
        </w:rPr>
      </w:pPr>
      <w:r w:rsidRPr="00A501E6">
        <w:rPr>
          <w:rFonts w:eastAsia="MS Mincho"/>
          <w:b/>
          <w:szCs w:val="21"/>
        </w:rPr>
        <w:tab/>
        <w:t>(1)</w:t>
      </w:r>
      <w:r w:rsidRPr="00A501E6">
        <w:rPr>
          <w:rFonts w:eastAsia="MS Mincho"/>
          <w:b/>
          <w:szCs w:val="21"/>
        </w:rPr>
        <w:tab/>
      </w:r>
      <w:r w:rsidRPr="00A501E6">
        <w:rPr>
          <w:rFonts w:eastAsia="MS Mincho"/>
          <w:szCs w:val="21"/>
        </w:rPr>
        <w:t>A person referred to in paragraph 13 who intends to enter Montserrat shall—</w:t>
      </w:r>
    </w:p>
    <w:p w14:paraId="60C85829" w14:textId="77777777" w:rsidR="0054665C" w:rsidRPr="00A501E6" w:rsidRDefault="0054665C" w:rsidP="0054665C">
      <w:pPr>
        <w:pStyle w:val="RegSection"/>
        <w:ind w:left="1368" w:hanging="360"/>
        <w:rPr>
          <w:i/>
          <w:szCs w:val="21"/>
        </w:rPr>
      </w:pPr>
      <w:r w:rsidRPr="00A501E6">
        <w:rPr>
          <w:i/>
          <w:szCs w:val="21"/>
        </w:rPr>
        <w:t>(a)</w:t>
      </w:r>
      <w:r w:rsidRPr="00A501E6">
        <w:rPr>
          <w:i/>
          <w:szCs w:val="21"/>
        </w:rPr>
        <w:tab/>
      </w:r>
      <w:r w:rsidRPr="00A501E6">
        <w:rPr>
          <w:szCs w:val="21"/>
        </w:rPr>
        <w:t>take a PCR COVID-19 test or a RNA COVID-19 test no earlier than five days prior to entry into Montserrat; and</w:t>
      </w:r>
    </w:p>
    <w:p w14:paraId="00EB075F" w14:textId="77777777" w:rsidR="0054665C" w:rsidRPr="00A501E6" w:rsidRDefault="0054665C" w:rsidP="0054665C">
      <w:pPr>
        <w:pStyle w:val="RegSection"/>
        <w:ind w:left="1368" w:hanging="360"/>
        <w:rPr>
          <w:rFonts w:eastAsia="MS Mincho"/>
          <w:szCs w:val="21"/>
        </w:rPr>
      </w:pPr>
      <w:r w:rsidRPr="00A501E6">
        <w:rPr>
          <w:i/>
          <w:szCs w:val="21"/>
        </w:rPr>
        <w:t xml:space="preserve"> (b)</w:t>
      </w:r>
      <w:r w:rsidRPr="00A501E6">
        <w:rPr>
          <w:i/>
          <w:szCs w:val="21"/>
        </w:rPr>
        <w:tab/>
      </w:r>
      <w:r w:rsidRPr="00A501E6">
        <w:rPr>
          <w:rFonts w:eastAsia="MS Mincho"/>
          <w:szCs w:val="21"/>
        </w:rPr>
        <w:t xml:space="preserve">complete and submit the declaration form published on the website </w:t>
      </w:r>
      <w:hyperlink r:id="rId14" w:history="1">
        <w:r w:rsidRPr="00A501E6">
          <w:rPr>
            <w:rStyle w:val="Hyperlink"/>
            <w:rFonts w:eastAsia="MS Mincho"/>
            <w:szCs w:val="21"/>
          </w:rPr>
          <w:t>www.gov.ms/register-to-travel-to-montserrat/</w:t>
        </w:r>
      </w:hyperlink>
      <w:r w:rsidRPr="00A501E6">
        <w:rPr>
          <w:rFonts w:eastAsia="MS Mincho"/>
          <w:szCs w:val="21"/>
        </w:rPr>
        <w:t xml:space="preserve"> no later than three days prior to booking a ticket to enter to Montserrat. </w:t>
      </w:r>
    </w:p>
    <w:p w14:paraId="53867F42" w14:textId="77777777" w:rsidR="0054665C" w:rsidRPr="00A501E6" w:rsidRDefault="0054665C" w:rsidP="0054665C">
      <w:pPr>
        <w:pStyle w:val="RegSection"/>
        <w:tabs>
          <w:tab w:val="clear" w:pos="634"/>
          <w:tab w:val="left" w:pos="567"/>
        </w:tabs>
        <w:ind w:left="990" w:hanging="990"/>
        <w:rPr>
          <w:rFonts w:eastAsia="MS Mincho"/>
          <w:b/>
          <w:szCs w:val="21"/>
        </w:rPr>
      </w:pPr>
      <w:r w:rsidRPr="00A501E6">
        <w:rPr>
          <w:rFonts w:eastAsia="MS Mincho"/>
          <w:b/>
          <w:szCs w:val="21"/>
        </w:rPr>
        <w:tab/>
        <w:t>(2)</w:t>
      </w:r>
      <w:r w:rsidRPr="00A501E6">
        <w:rPr>
          <w:rFonts w:eastAsia="MS Mincho"/>
          <w:b/>
          <w:szCs w:val="21"/>
        </w:rPr>
        <w:tab/>
      </w:r>
      <w:r w:rsidRPr="00A501E6">
        <w:rPr>
          <w:rFonts w:eastAsia="MS Mincho"/>
          <w:b/>
          <w:szCs w:val="21"/>
        </w:rPr>
        <w:tab/>
      </w:r>
      <w:r w:rsidRPr="00A501E6">
        <w:rPr>
          <w:rFonts w:eastAsia="MS Mincho"/>
          <w:szCs w:val="21"/>
        </w:rPr>
        <w:t>The following persons are exempted from the requirements of subparagraph (1)</w:t>
      </w:r>
      <w:r w:rsidRPr="00A501E6">
        <w:rPr>
          <w:rFonts w:eastAsia="MS Mincho"/>
          <w:i/>
          <w:szCs w:val="21"/>
        </w:rPr>
        <w:t>(a)</w:t>
      </w:r>
      <w:r w:rsidRPr="00A501E6">
        <w:rPr>
          <w:rFonts w:eastAsia="MS Mincho"/>
          <w:szCs w:val="21"/>
        </w:rPr>
        <w:t>—</w:t>
      </w:r>
    </w:p>
    <w:p w14:paraId="69CCE636" w14:textId="77777777" w:rsidR="0054665C" w:rsidRPr="00A501E6" w:rsidRDefault="0054665C" w:rsidP="0054665C">
      <w:pPr>
        <w:pStyle w:val="RegSection"/>
        <w:ind w:left="1530" w:hanging="540"/>
        <w:rPr>
          <w:i/>
          <w:szCs w:val="21"/>
        </w:rPr>
      </w:pPr>
      <w:r w:rsidRPr="00A501E6">
        <w:rPr>
          <w:i/>
          <w:szCs w:val="21"/>
        </w:rPr>
        <w:t>(a)</w:t>
      </w:r>
      <w:r w:rsidRPr="00A501E6">
        <w:rPr>
          <w:i/>
          <w:szCs w:val="21"/>
        </w:rPr>
        <w:tab/>
      </w:r>
      <w:r w:rsidRPr="00A501E6">
        <w:rPr>
          <w:szCs w:val="21"/>
        </w:rPr>
        <w:t xml:space="preserve">a child aged 12 and under; </w:t>
      </w:r>
    </w:p>
    <w:p w14:paraId="74A885BF" w14:textId="77777777" w:rsidR="0054665C" w:rsidRPr="00A501E6" w:rsidRDefault="0054665C" w:rsidP="0054665C">
      <w:pPr>
        <w:pStyle w:val="RegSection"/>
        <w:ind w:left="1530" w:hanging="540"/>
        <w:rPr>
          <w:szCs w:val="21"/>
        </w:rPr>
      </w:pPr>
      <w:r w:rsidRPr="00A501E6">
        <w:rPr>
          <w:i/>
          <w:szCs w:val="21"/>
        </w:rPr>
        <w:t>(b)</w:t>
      </w:r>
      <w:r w:rsidRPr="00A501E6">
        <w:rPr>
          <w:i/>
          <w:szCs w:val="21"/>
        </w:rPr>
        <w:tab/>
      </w:r>
      <w:r w:rsidRPr="00A501E6">
        <w:rPr>
          <w:szCs w:val="21"/>
        </w:rPr>
        <w:t>a person entering Montserrat in circumstances related to a medical evacuation; and</w:t>
      </w:r>
    </w:p>
    <w:p w14:paraId="001FF251" w14:textId="77777777" w:rsidR="0054665C" w:rsidRPr="00A501E6" w:rsidRDefault="0054665C" w:rsidP="0054665C">
      <w:pPr>
        <w:pStyle w:val="RegSection"/>
        <w:ind w:left="1530" w:hanging="540"/>
        <w:rPr>
          <w:i/>
          <w:szCs w:val="21"/>
        </w:rPr>
      </w:pPr>
      <w:r w:rsidRPr="00A501E6">
        <w:rPr>
          <w:i/>
          <w:szCs w:val="21"/>
        </w:rPr>
        <w:t>(c)</w:t>
      </w:r>
      <w:r w:rsidRPr="00A501E6">
        <w:rPr>
          <w:i/>
          <w:szCs w:val="21"/>
        </w:rPr>
        <w:tab/>
      </w:r>
      <w:r w:rsidRPr="00A501E6">
        <w:rPr>
          <w:szCs w:val="21"/>
        </w:rPr>
        <w:t xml:space="preserve">a person who has been granted permission by the Minister to enter Montserrat for the purpose of </w:t>
      </w:r>
      <w:r w:rsidRPr="00A501E6">
        <w:t>aiding with preparations for a disaster or after a disaster</w:t>
      </w:r>
      <w:r w:rsidRPr="00A501E6">
        <w:rPr>
          <w:szCs w:val="21"/>
        </w:rPr>
        <w:t>,</w:t>
      </w:r>
    </w:p>
    <w:p w14:paraId="649FBFB3" w14:textId="77777777" w:rsidR="0054665C" w:rsidRPr="00A501E6" w:rsidRDefault="0054665C" w:rsidP="0054665C">
      <w:pPr>
        <w:pStyle w:val="RegSection"/>
        <w:ind w:left="990"/>
        <w:rPr>
          <w:szCs w:val="21"/>
        </w:rPr>
      </w:pPr>
      <w:r w:rsidRPr="00A501E6">
        <w:rPr>
          <w:i/>
          <w:szCs w:val="21"/>
        </w:rPr>
        <w:lastRenderedPageBreak/>
        <w:tab/>
      </w:r>
      <w:r w:rsidRPr="00A501E6">
        <w:rPr>
          <w:szCs w:val="21"/>
        </w:rPr>
        <w:t xml:space="preserve">provided that such person may be subjected to screening, temperature checks and clinical examinations on entering Montserrat. </w:t>
      </w:r>
    </w:p>
    <w:p w14:paraId="5F8A31A9" w14:textId="77777777" w:rsidR="0054665C" w:rsidRPr="00A501E6" w:rsidRDefault="0054665C" w:rsidP="0054665C">
      <w:pPr>
        <w:pStyle w:val="RegSection"/>
        <w:tabs>
          <w:tab w:val="clear" w:pos="634"/>
          <w:tab w:val="left" w:pos="567"/>
        </w:tabs>
        <w:ind w:left="990" w:hanging="990"/>
        <w:rPr>
          <w:rFonts w:eastAsia="MS Mincho"/>
          <w:szCs w:val="21"/>
        </w:rPr>
      </w:pPr>
      <w:r w:rsidRPr="00A501E6">
        <w:rPr>
          <w:rFonts w:eastAsia="MS Mincho"/>
          <w:szCs w:val="21"/>
        </w:rPr>
        <w:tab/>
      </w:r>
      <w:r w:rsidRPr="00A501E6">
        <w:rPr>
          <w:rFonts w:eastAsia="MS Mincho"/>
          <w:b/>
          <w:szCs w:val="21"/>
        </w:rPr>
        <w:t>(3)</w:t>
      </w:r>
      <w:r w:rsidRPr="00A501E6">
        <w:rPr>
          <w:rFonts w:eastAsia="MS Mincho"/>
          <w:b/>
          <w:szCs w:val="21"/>
        </w:rPr>
        <w:tab/>
      </w:r>
      <w:r w:rsidRPr="00A501E6">
        <w:rPr>
          <w:rFonts w:eastAsia="MS Mincho"/>
          <w:szCs w:val="21"/>
        </w:rPr>
        <w:t>The owner of a vessel or aircraft that intends to transport a person referred to in subparagraph (1) shall ensure that the person has been granted approval to travel to Montserrat prior to departure of the aircraft or vessel from a place outside Montserrat.</w:t>
      </w:r>
    </w:p>
    <w:p w14:paraId="539FFD61" w14:textId="77777777" w:rsidR="0054665C" w:rsidRPr="00A501E6" w:rsidRDefault="0054665C" w:rsidP="0054665C">
      <w:pPr>
        <w:pStyle w:val="MarginalNoteRev"/>
        <w:ind w:left="0" w:firstLine="0"/>
        <w:rPr>
          <w:szCs w:val="21"/>
        </w:rPr>
      </w:pPr>
      <w:bookmarkStart w:id="25" w:name="_Toc63871168"/>
      <w:r w:rsidRPr="00A501E6">
        <w:rPr>
          <w:szCs w:val="21"/>
        </w:rPr>
        <w:t xml:space="preserve">15. </w:t>
      </w:r>
      <w:r w:rsidRPr="00A501E6">
        <w:rPr>
          <w:szCs w:val="21"/>
        </w:rPr>
        <w:tab/>
        <w:t>Entry into Montserrat</w:t>
      </w:r>
      <w:bookmarkEnd w:id="25"/>
    </w:p>
    <w:p w14:paraId="3BC85C0A" w14:textId="77777777" w:rsidR="0054665C" w:rsidRPr="00A501E6" w:rsidRDefault="0054665C" w:rsidP="0054665C">
      <w:pPr>
        <w:pStyle w:val="RegSection"/>
        <w:tabs>
          <w:tab w:val="clear" w:pos="634"/>
          <w:tab w:val="left" w:pos="567"/>
        </w:tabs>
        <w:ind w:left="990" w:hanging="990"/>
        <w:rPr>
          <w:rFonts w:eastAsia="MS Mincho"/>
          <w:szCs w:val="21"/>
        </w:rPr>
      </w:pPr>
      <w:r w:rsidRPr="00A501E6">
        <w:rPr>
          <w:rFonts w:eastAsia="MS Mincho"/>
          <w:b/>
          <w:szCs w:val="21"/>
        </w:rPr>
        <w:tab/>
        <w:t>(1)</w:t>
      </w:r>
      <w:r w:rsidRPr="00A501E6">
        <w:rPr>
          <w:rFonts w:eastAsia="MS Mincho"/>
          <w:b/>
          <w:szCs w:val="21"/>
        </w:rPr>
        <w:tab/>
      </w:r>
      <w:r w:rsidRPr="00A501E6">
        <w:rPr>
          <w:rFonts w:eastAsia="MS Mincho"/>
          <w:szCs w:val="21"/>
        </w:rPr>
        <w:t>A person entering Montserrat—</w:t>
      </w:r>
    </w:p>
    <w:p w14:paraId="107FB165" w14:textId="77777777" w:rsidR="0054665C" w:rsidRPr="00A501E6" w:rsidRDefault="0054665C" w:rsidP="0054665C">
      <w:pPr>
        <w:pStyle w:val="RegSection"/>
        <w:ind w:left="1530" w:hanging="540"/>
        <w:rPr>
          <w:i/>
          <w:szCs w:val="21"/>
        </w:rPr>
      </w:pPr>
      <w:r w:rsidRPr="00A501E6">
        <w:rPr>
          <w:i/>
          <w:szCs w:val="21"/>
        </w:rPr>
        <w:t>(a)</w:t>
      </w:r>
      <w:r w:rsidRPr="00A501E6">
        <w:rPr>
          <w:i/>
          <w:szCs w:val="21"/>
        </w:rPr>
        <w:tab/>
      </w:r>
      <w:r w:rsidRPr="00A501E6">
        <w:rPr>
          <w:szCs w:val="21"/>
        </w:rPr>
        <w:t>shall answer all questions put to him by a Medical Officer or Health Officer which would allow the Medical Officer or Health Officer to assess what measures would be necessary to prevent, limit or suppress the spread of COVID-19;</w:t>
      </w:r>
    </w:p>
    <w:p w14:paraId="0DC5274B" w14:textId="77777777" w:rsidR="0054665C" w:rsidRPr="00A501E6" w:rsidRDefault="0054665C" w:rsidP="0054665C">
      <w:pPr>
        <w:pStyle w:val="RegSection"/>
        <w:ind w:left="1530" w:hanging="540"/>
        <w:rPr>
          <w:szCs w:val="21"/>
        </w:rPr>
      </w:pPr>
      <w:r w:rsidRPr="00A501E6">
        <w:rPr>
          <w:i/>
          <w:szCs w:val="21"/>
        </w:rPr>
        <w:t>(b)</w:t>
      </w:r>
      <w:r w:rsidRPr="00A501E6">
        <w:rPr>
          <w:i/>
          <w:szCs w:val="21"/>
        </w:rPr>
        <w:tab/>
      </w:r>
      <w:r w:rsidRPr="00A501E6">
        <w:rPr>
          <w:szCs w:val="21"/>
        </w:rPr>
        <w:t>shall provide the Medical Officer or Health Officer with a copy of a test result document which shows that the person took a PCR COVID-19 test or a RNA COVID-19 test and that the person is negative for COVID-19;</w:t>
      </w:r>
    </w:p>
    <w:p w14:paraId="5F81132E" w14:textId="77777777" w:rsidR="0054665C" w:rsidRPr="00A501E6" w:rsidRDefault="0054665C" w:rsidP="0054665C">
      <w:pPr>
        <w:pStyle w:val="RegSection"/>
        <w:spacing w:before="240"/>
        <w:ind w:left="1530" w:hanging="540"/>
        <w:rPr>
          <w:i/>
          <w:szCs w:val="21"/>
        </w:rPr>
      </w:pPr>
      <w:r w:rsidRPr="00A501E6">
        <w:rPr>
          <w:i/>
          <w:szCs w:val="21"/>
        </w:rPr>
        <w:t>(c)</w:t>
      </w:r>
      <w:r w:rsidRPr="00A501E6">
        <w:rPr>
          <w:i/>
          <w:szCs w:val="21"/>
        </w:rPr>
        <w:tab/>
      </w:r>
      <w:r w:rsidRPr="00A501E6">
        <w:rPr>
          <w:szCs w:val="21"/>
        </w:rPr>
        <w:t>shall provide a Medical Officer or Health Officer with information which would allow the Medical Officer or Health Officer to assess what measures would be necessary to prevent, limit or suppress the spread of COVID-19;</w:t>
      </w:r>
    </w:p>
    <w:p w14:paraId="75C9A89E" w14:textId="77777777" w:rsidR="0054665C" w:rsidRPr="00A501E6" w:rsidRDefault="0054665C" w:rsidP="0054665C">
      <w:pPr>
        <w:pStyle w:val="RegSection"/>
        <w:ind w:left="1530" w:hanging="540"/>
        <w:rPr>
          <w:szCs w:val="21"/>
        </w:rPr>
      </w:pPr>
      <w:r w:rsidRPr="00A501E6">
        <w:rPr>
          <w:i/>
          <w:szCs w:val="21"/>
        </w:rPr>
        <w:t>(d)</w:t>
      </w:r>
      <w:r w:rsidRPr="00A501E6">
        <w:rPr>
          <w:i/>
          <w:szCs w:val="21"/>
        </w:rPr>
        <w:tab/>
      </w:r>
      <w:r w:rsidRPr="00A501E6">
        <w:rPr>
          <w:szCs w:val="21"/>
        </w:rPr>
        <w:t>may be subjected to a clinical examination by a Medical Officer;</w:t>
      </w:r>
    </w:p>
    <w:p w14:paraId="5456BE97" w14:textId="77777777" w:rsidR="0054665C" w:rsidRPr="00A501E6" w:rsidRDefault="0054665C" w:rsidP="0054665C">
      <w:pPr>
        <w:pStyle w:val="RegSection"/>
        <w:ind w:left="1530" w:hanging="540"/>
        <w:rPr>
          <w:szCs w:val="21"/>
        </w:rPr>
      </w:pPr>
      <w:r w:rsidRPr="00A501E6">
        <w:rPr>
          <w:i/>
          <w:szCs w:val="21"/>
        </w:rPr>
        <w:t>(e)</w:t>
      </w:r>
      <w:r w:rsidRPr="00A501E6">
        <w:rPr>
          <w:i/>
          <w:szCs w:val="21"/>
        </w:rPr>
        <w:tab/>
      </w:r>
      <w:r w:rsidRPr="00A501E6">
        <w:rPr>
          <w:szCs w:val="21"/>
        </w:rPr>
        <w:t>who is considered by a Medical Officer or Health Officer to be high risk of being infected with COVID-19 may be isolated; and</w:t>
      </w:r>
    </w:p>
    <w:p w14:paraId="1EDA972D" w14:textId="77777777" w:rsidR="0054665C" w:rsidRPr="00A501E6" w:rsidRDefault="0054665C" w:rsidP="0054665C">
      <w:pPr>
        <w:pStyle w:val="RegSection"/>
        <w:ind w:left="1530" w:hanging="540"/>
        <w:rPr>
          <w:i/>
          <w:szCs w:val="21"/>
        </w:rPr>
      </w:pPr>
      <w:r w:rsidRPr="00A501E6">
        <w:rPr>
          <w:i/>
          <w:szCs w:val="21"/>
        </w:rPr>
        <w:t>(f)</w:t>
      </w:r>
      <w:r w:rsidRPr="00A501E6">
        <w:rPr>
          <w:i/>
          <w:szCs w:val="21"/>
        </w:rPr>
        <w:tab/>
      </w:r>
      <w:r w:rsidRPr="00A501E6">
        <w:rPr>
          <w:szCs w:val="21"/>
        </w:rPr>
        <w:t>may be required to present himself for surveillance at a place and time as may be appointed by the Medical Officer or Health Officer and while undergoing surveillance may be removed to a hospital or other suitable place approved by the Chief Medical Officer.</w:t>
      </w:r>
    </w:p>
    <w:p w14:paraId="42E6578A" w14:textId="77777777" w:rsidR="0054665C" w:rsidRPr="00A501E6" w:rsidRDefault="0054665C" w:rsidP="0054665C">
      <w:pPr>
        <w:pStyle w:val="RegSection"/>
        <w:tabs>
          <w:tab w:val="clear" w:pos="634"/>
          <w:tab w:val="left" w:pos="567"/>
        </w:tabs>
        <w:ind w:left="990" w:hanging="990"/>
        <w:rPr>
          <w:rFonts w:eastAsia="MS Mincho"/>
          <w:b/>
          <w:szCs w:val="21"/>
        </w:rPr>
      </w:pPr>
      <w:r w:rsidRPr="00A501E6">
        <w:rPr>
          <w:rFonts w:eastAsia="MS Mincho"/>
          <w:b/>
          <w:szCs w:val="21"/>
        </w:rPr>
        <w:tab/>
        <w:t>(2)</w:t>
      </w:r>
      <w:r w:rsidRPr="00A501E6">
        <w:rPr>
          <w:rFonts w:eastAsia="MS Mincho"/>
          <w:b/>
          <w:szCs w:val="21"/>
        </w:rPr>
        <w:tab/>
      </w:r>
      <w:r w:rsidRPr="00A501E6">
        <w:rPr>
          <w:rFonts w:eastAsia="MS Mincho"/>
          <w:szCs w:val="21"/>
        </w:rPr>
        <w:t>A person in Montserrat who, in the opinion of a Medical Officer or Health Officer is likely to be infected with COVID-19—</w:t>
      </w:r>
    </w:p>
    <w:p w14:paraId="19B919D5" w14:textId="77777777" w:rsidR="0054665C" w:rsidRPr="00A501E6" w:rsidRDefault="0054665C" w:rsidP="0054665C">
      <w:pPr>
        <w:pStyle w:val="RegSection"/>
        <w:ind w:left="1530" w:hanging="540"/>
        <w:rPr>
          <w:i/>
          <w:szCs w:val="21"/>
        </w:rPr>
      </w:pPr>
      <w:r w:rsidRPr="00A501E6">
        <w:rPr>
          <w:i/>
          <w:szCs w:val="21"/>
        </w:rPr>
        <w:t>(a)</w:t>
      </w:r>
      <w:r w:rsidRPr="00A501E6">
        <w:rPr>
          <w:i/>
          <w:szCs w:val="21"/>
        </w:rPr>
        <w:tab/>
      </w:r>
      <w:r w:rsidRPr="00A501E6">
        <w:rPr>
          <w:szCs w:val="21"/>
        </w:rPr>
        <w:t xml:space="preserve">shall answer all questions put to him by the Medical Officer or Health Officer which would allow the Medical Officer or Health Officer to </w:t>
      </w:r>
      <w:r w:rsidRPr="00A501E6">
        <w:rPr>
          <w:szCs w:val="21"/>
        </w:rPr>
        <w:lastRenderedPageBreak/>
        <w:t>assess what measures would be necessary to prevent, limit or suppress the spread of COVID-19;</w:t>
      </w:r>
    </w:p>
    <w:p w14:paraId="6D20CBE7" w14:textId="77777777" w:rsidR="0054665C" w:rsidRPr="00A501E6" w:rsidRDefault="0054665C" w:rsidP="0054665C">
      <w:pPr>
        <w:pStyle w:val="RegSection"/>
        <w:ind w:left="1530" w:hanging="540"/>
        <w:rPr>
          <w:i/>
          <w:szCs w:val="21"/>
        </w:rPr>
      </w:pPr>
      <w:r w:rsidRPr="00A501E6">
        <w:rPr>
          <w:i/>
          <w:szCs w:val="21"/>
        </w:rPr>
        <w:t>(b)</w:t>
      </w:r>
      <w:r w:rsidRPr="00A501E6">
        <w:rPr>
          <w:i/>
          <w:szCs w:val="21"/>
        </w:rPr>
        <w:tab/>
      </w:r>
      <w:r w:rsidRPr="00A501E6">
        <w:rPr>
          <w:szCs w:val="21"/>
        </w:rPr>
        <w:t>shall provide a Medical Officer or Health Officer with information which would allow the Medical Officer or Health Officer to assess what measures would be necessary to prevent, limit or suppress the spread of COVID-19;</w:t>
      </w:r>
    </w:p>
    <w:p w14:paraId="1E3B60B8" w14:textId="77777777" w:rsidR="0054665C" w:rsidRPr="00A501E6" w:rsidRDefault="0054665C" w:rsidP="0054665C">
      <w:pPr>
        <w:pStyle w:val="RegSection"/>
        <w:ind w:left="1530" w:hanging="540"/>
        <w:rPr>
          <w:szCs w:val="21"/>
        </w:rPr>
      </w:pPr>
      <w:r w:rsidRPr="00A501E6">
        <w:rPr>
          <w:i/>
          <w:szCs w:val="21"/>
        </w:rPr>
        <w:t>(c)</w:t>
      </w:r>
      <w:r w:rsidRPr="00A501E6">
        <w:rPr>
          <w:i/>
          <w:szCs w:val="21"/>
        </w:rPr>
        <w:tab/>
      </w:r>
      <w:r w:rsidRPr="00A501E6">
        <w:rPr>
          <w:szCs w:val="21"/>
        </w:rPr>
        <w:t>may be subjected to a clinical examination by a Medical Officer;</w:t>
      </w:r>
      <w:r w:rsidRPr="00A501E6" w:rsidDel="00BB7823">
        <w:rPr>
          <w:i/>
          <w:szCs w:val="21"/>
        </w:rPr>
        <w:t xml:space="preserve"> </w:t>
      </w:r>
    </w:p>
    <w:p w14:paraId="66FA39CC" w14:textId="77777777" w:rsidR="0054665C" w:rsidRPr="00A501E6" w:rsidRDefault="0054665C" w:rsidP="0054665C">
      <w:pPr>
        <w:pStyle w:val="RegSection"/>
        <w:ind w:left="1530" w:hanging="540"/>
        <w:rPr>
          <w:szCs w:val="21"/>
        </w:rPr>
      </w:pPr>
      <w:r w:rsidRPr="00A501E6">
        <w:rPr>
          <w:i/>
          <w:szCs w:val="21"/>
        </w:rPr>
        <w:t>(d)</w:t>
      </w:r>
      <w:r w:rsidRPr="00A501E6">
        <w:rPr>
          <w:i/>
          <w:szCs w:val="21"/>
        </w:rPr>
        <w:tab/>
      </w:r>
      <w:r w:rsidRPr="00A501E6">
        <w:rPr>
          <w:szCs w:val="21"/>
        </w:rPr>
        <w:t>may be required to present himself for surveillance at a place and time as may be appointed by the Medical Officer or Health Officer and while undergoing surveillance may be removed to a hospital or other suitable place approved by the Chief Medical Officer; and</w:t>
      </w:r>
    </w:p>
    <w:p w14:paraId="288847D7" w14:textId="77777777" w:rsidR="0054665C" w:rsidRPr="00A501E6" w:rsidRDefault="0054665C" w:rsidP="0054665C">
      <w:pPr>
        <w:pStyle w:val="RegSection"/>
        <w:ind w:left="1530" w:hanging="540"/>
        <w:rPr>
          <w:szCs w:val="21"/>
        </w:rPr>
      </w:pPr>
      <w:r w:rsidRPr="00A501E6">
        <w:rPr>
          <w:i/>
          <w:szCs w:val="21"/>
        </w:rPr>
        <w:t>(e)</w:t>
      </w:r>
      <w:r w:rsidRPr="00A501E6">
        <w:rPr>
          <w:szCs w:val="21"/>
        </w:rPr>
        <w:tab/>
        <w:t xml:space="preserve">may be required to self-quarantine. </w:t>
      </w:r>
    </w:p>
    <w:p w14:paraId="0F38B8D5" w14:textId="77777777" w:rsidR="0054665C" w:rsidRPr="00A501E6" w:rsidRDefault="0054665C" w:rsidP="0054665C">
      <w:pPr>
        <w:pStyle w:val="RegSection"/>
        <w:tabs>
          <w:tab w:val="clear" w:pos="634"/>
          <w:tab w:val="left" w:pos="567"/>
        </w:tabs>
        <w:ind w:left="990" w:hanging="990"/>
        <w:rPr>
          <w:rFonts w:eastAsia="MS Mincho"/>
          <w:b/>
          <w:szCs w:val="21"/>
        </w:rPr>
      </w:pPr>
      <w:r w:rsidRPr="00A501E6">
        <w:rPr>
          <w:rFonts w:eastAsia="MS Mincho"/>
          <w:b/>
          <w:szCs w:val="21"/>
        </w:rPr>
        <w:tab/>
        <w:t>(3)</w:t>
      </w:r>
      <w:r w:rsidRPr="00A501E6">
        <w:rPr>
          <w:rFonts w:eastAsia="MS Mincho"/>
          <w:szCs w:val="21"/>
        </w:rPr>
        <w:tab/>
        <w:t xml:space="preserve">The negative PCR COVID-19 test </w:t>
      </w:r>
      <w:r w:rsidRPr="00A501E6">
        <w:rPr>
          <w:szCs w:val="21"/>
        </w:rPr>
        <w:t>or a RNA COVID-19 test</w:t>
      </w:r>
      <w:r w:rsidRPr="00A501E6">
        <w:rPr>
          <w:rFonts w:eastAsia="MS Mincho"/>
          <w:szCs w:val="21"/>
        </w:rPr>
        <w:t xml:space="preserve"> result document referred to in subparagraph (1) shall state the—</w:t>
      </w:r>
    </w:p>
    <w:p w14:paraId="0E177FED" w14:textId="77777777" w:rsidR="0054665C" w:rsidRPr="00A501E6" w:rsidRDefault="0054665C" w:rsidP="0054665C">
      <w:pPr>
        <w:pStyle w:val="RegSection"/>
        <w:ind w:left="1530" w:hanging="540"/>
        <w:rPr>
          <w:i/>
          <w:szCs w:val="21"/>
        </w:rPr>
      </w:pPr>
      <w:r w:rsidRPr="00A501E6">
        <w:rPr>
          <w:i/>
          <w:szCs w:val="21"/>
        </w:rPr>
        <w:t>(a)</w:t>
      </w:r>
      <w:r w:rsidRPr="00A501E6">
        <w:rPr>
          <w:i/>
          <w:szCs w:val="21"/>
        </w:rPr>
        <w:tab/>
      </w:r>
      <w:r w:rsidRPr="00A501E6">
        <w:rPr>
          <w:szCs w:val="21"/>
        </w:rPr>
        <w:t>name, address, telephone number and email address of the laboratory at which the PCR COVID-19 test or a RNA COVID-19 test was conducted;</w:t>
      </w:r>
      <w:r w:rsidRPr="00A501E6">
        <w:rPr>
          <w:i/>
          <w:szCs w:val="21"/>
        </w:rPr>
        <w:t xml:space="preserve"> </w:t>
      </w:r>
    </w:p>
    <w:p w14:paraId="36935195" w14:textId="77777777" w:rsidR="0054665C" w:rsidRPr="00A501E6" w:rsidRDefault="0054665C" w:rsidP="0054665C">
      <w:pPr>
        <w:pStyle w:val="RegSection"/>
        <w:ind w:left="1530" w:hanging="540"/>
        <w:rPr>
          <w:i/>
          <w:szCs w:val="21"/>
        </w:rPr>
      </w:pPr>
      <w:r w:rsidRPr="00A501E6">
        <w:rPr>
          <w:i/>
          <w:szCs w:val="21"/>
        </w:rPr>
        <w:t>(b)</w:t>
      </w:r>
      <w:r w:rsidRPr="00A501E6">
        <w:rPr>
          <w:i/>
          <w:szCs w:val="21"/>
        </w:rPr>
        <w:tab/>
      </w:r>
      <w:r w:rsidRPr="00A501E6">
        <w:rPr>
          <w:szCs w:val="21"/>
        </w:rPr>
        <w:t>date the PCR COVID-19 test or a RNA COVID-19 test was conducted;</w:t>
      </w:r>
    </w:p>
    <w:p w14:paraId="4CAD9A98" w14:textId="77777777" w:rsidR="0054665C" w:rsidRPr="00A501E6" w:rsidRDefault="0054665C" w:rsidP="0054665C">
      <w:pPr>
        <w:pStyle w:val="RegSection"/>
        <w:ind w:left="1530" w:hanging="540"/>
        <w:rPr>
          <w:i/>
          <w:szCs w:val="21"/>
        </w:rPr>
      </w:pPr>
      <w:r w:rsidRPr="00A501E6">
        <w:rPr>
          <w:i/>
          <w:szCs w:val="21"/>
        </w:rPr>
        <w:t>(c)</w:t>
      </w:r>
      <w:r w:rsidRPr="00A501E6">
        <w:rPr>
          <w:i/>
          <w:szCs w:val="21"/>
        </w:rPr>
        <w:tab/>
      </w:r>
      <w:r w:rsidRPr="00A501E6">
        <w:rPr>
          <w:szCs w:val="21"/>
        </w:rPr>
        <w:t>full names, date of birth and address of the person tested for COVID-19 or a RNA COVID-19 test; and</w:t>
      </w:r>
    </w:p>
    <w:p w14:paraId="3B108E6A" w14:textId="77777777" w:rsidR="0054665C" w:rsidRPr="00A501E6" w:rsidRDefault="0054665C" w:rsidP="0054665C">
      <w:pPr>
        <w:pStyle w:val="RegSection"/>
        <w:ind w:left="1530" w:hanging="540"/>
        <w:rPr>
          <w:szCs w:val="21"/>
        </w:rPr>
      </w:pPr>
      <w:r w:rsidRPr="00A501E6">
        <w:rPr>
          <w:i/>
          <w:szCs w:val="21"/>
        </w:rPr>
        <w:t>(d)</w:t>
      </w:r>
      <w:r w:rsidRPr="00A501E6">
        <w:rPr>
          <w:i/>
          <w:szCs w:val="21"/>
        </w:rPr>
        <w:tab/>
      </w:r>
      <w:r w:rsidRPr="00A501E6">
        <w:rPr>
          <w:szCs w:val="21"/>
        </w:rPr>
        <w:t>results of the PCR COVID-19 test or a RNA COVID-19 test conducted in relation to that person.</w:t>
      </w:r>
    </w:p>
    <w:p w14:paraId="05344025" w14:textId="77777777" w:rsidR="0054665C" w:rsidRPr="00A501E6" w:rsidRDefault="0054665C" w:rsidP="0054665C">
      <w:pPr>
        <w:pStyle w:val="RegSection"/>
        <w:tabs>
          <w:tab w:val="clear" w:pos="634"/>
          <w:tab w:val="left" w:pos="567"/>
        </w:tabs>
        <w:ind w:left="990" w:hanging="990"/>
        <w:rPr>
          <w:b/>
          <w:szCs w:val="21"/>
        </w:rPr>
      </w:pPr>
      <w:r w:rsidRPr="00A501E6">
        <w:rPr>
          <w:b/>
          <w:szCs w:val="21"/>
        </w:rPr>
        <w:tab/>
        <w:t>(4)</w:t>
      </w:r>
      <w:r w:rsidRPr="00A501E6">
        <w:rPr>
          <w:b/>
          <w:szCs w:val="21"/>
        </w:rPr>
        <w:tab/>
      </w:r>
      <w:r w:rsidRPr="00A501E6">
        <w:rPr>
          <w:szCs w:val="21"/>
        </w:rPr>
        <w:t>The owner of a vessel or aircraft who transports a person to Montserrat who is not in possession of a copy of a negative PCR COVID-19 test or a RNA COVID-19 test commits an offence.</w:t>
      </w:r>
    </w:p>
    <w:p w14:paraId="408D716E" w14:textId="77777777" w:rsidR="0054665C" w:rsidRPr="00A501E6" w:rsidRDefault="0054665C" w:rsidP="0054665C">
      <w:pPr>
        <w:pStyle w:val="MarginalNoteRev"/>
        <w:ind w:left="0" w:firstLine="0"/>
        <w:rPr>
          <w:szCs w:val="21"/>
        </w:rPr>
      </w:pPr>
      <w:bookmarkStart w:id="26" w:name="_Toc63871169"/>
      <w:r w:rsidRPr="00A501E6">
        <w:rPr>
          <w:szCs w:val="21"/>
        </w:rPr>
        <w:t>16.</w:t>
      </w:r>
      <w:r w:rsidRPr="00A501E6">
        <w:rPr>
          <w:szCs w:val="21"/>
        </w:rPr>
        <w:tab/>
        <w:t>Designation of premises as quarantine facility</w:t>
      </w:r>
      <w:bookmarkEnd w:id="26"/>
    </w:p>
    <w:p w14:paraId="0D456653" w14:textId="77777777" w:rsidR="0054665C" w:rsidRPr="00A501E6" w:rsidRDefault="0054665C" w:rsidP="0054665C">
      <w:pPr>
        <w:pStyle w:val="RegSection"/>
        <w:tabs>
          <w:tab w:val="clear" w:pos="634"/>
          <w:tab w:val="left" w:pos="567"/>
        </w:tabs>
        <w:ind w:left="990" w:hanging="990"/>
        <w:rPr>
          <w:szCs w:val="21"/>
        </w:rPr>
      </w:pPr>
      <w:r w:rsidRPr="00A501E6">
        <w:rPr>
          <w:b/>
          <w:szCs w:val="21"/>
        </w:rPr>
        <w:tab/>
        <w:t>(1)</w:t>
      </w:r>
      <w:r w:rsidRPr="00A501E6">
        <w:rPr>
          <w:b/>
          <w:szCs w:val="21"/>
        </w:rPr>
        <w:tab/>
      </w:r>
      <w:r w:rsidRPr="00A501E6">
        <w:rPr>
          <w:szCs w:val="21"/>
        </w:rPr>
        <w:t xml:space="preserve">The Minister may designate, in writing, any premises or type of premises to be a quarantine facility or place of isolation for the purposes of this Order. </w:t>
      </w:r>
    </w:p>
    <w:p w14:paraId="3A733E11" w14:textId="77777777" w:rsidR="0054665C" w:rsidRPr="00A501E6" w:rsidRDefault="0054665C" w:rsidP="0054665C">
      <w:pPr>
        <w:pStyle w:val="RegSection"/>
        <w:tabs>
          <w:tab w:val="clear" w:pos="634"/>
          <w:tab w:val="left" w:pos="567"/>
        </w:tabs>
        <w:ind w:left="990" w:hanging="990"/>
        <w:rPr>
          <w:b/>
          <w:szCs w:val="21"/>
        </w:rPr>
      </w:pPr>
      <w:r w:rsidRPr="00A501E6">
        <w:rPr>
          <w:b/>
          <w:szCs w:val="21"/>
        </w:rPr>
        <w:tab/>
        <w:t>(2)</w:t>
      </w:r>
      <w:r w:rsidRPr="00A501E6">
        <w:rPr>
          <w:b/>
          <w:szCs w:val="21"/>
        </w:rPr>
        <w:tab/>
      </w:r>
      <w:r w:rsidRPr="00A501E6">
        <w:rPr>
          <w:szCs w:val="21"/>
        </w:rPr>
        <w:t>A person who intends to self-quarantine in a designated quarantine facility shall</w:t>
      </w:r>
      <w:r w:rsidRPr="00A501E6">
        <w:rPr>
          <w:b/>
          <w:szCs w:val="21"/>
        </w:rPr>
        <w:t>—</w:t>
      </w:r>
    </w:p>
    <w:p w14:paraId="7220E9B0" w14:textId="77777777" w:rsidR="0054665C" w:rsidRPr="00A501E6" w:rsidRDefault="0054665C" w:rsidP="0054665C">
      <w:pPr>
        <w:pStyle w:val="RegSection"/>
        <w:ind w:left="1530" w:hanging="540"/>
        <w:rPr>
          <w:szCs w:val="21"/>
        </w:rPr>
      </w:pPr>
      <w:r w:rsidRPr="00A501E6">
        <w:rPr>
          <w:i/>
          <w:szCs w:val="21"/>
        </w:rPr>
        <w:lastRenderedPageBreak/>
        <w:t>(a)</w:t>
      </w:r>
      <w:r w:rsidRPr="00A501E6">
        <w:rPr>
          <w:szCs w:val="21"/>
        </w:rPr>
        <w:tab/>
        <w:t>prior to entering Montserrat, make arrangements with the owner of the designated quarantine facility to self-quarantine at the designated quarantine facility; and</w:t>
      </w:r>
    </w:p>
    <w:p w14:paraId="73B20B22" w14:textId="77777777" w:rsidR="0054665C" w:rsidRPr="00A501E6" w:rsidRDefault="0054665C" w:rsidP="0054665C">
      <w:pPr>
        <w:pStyle w:val="RegSection"/>
        <w:ind w:left="1530" w:hanging="540"/>
        <w:rPr>
          <w:szCs w:val="21"/>
        </w:rPr>
      </w:pPr>
      <w:r w:rsidRPr="00A501E6">
        <w:rPr>
          <w:i/>
          <w:szCs w:val="21"/>
        </w:rPr>
        <w:t>(b)</w:t>
      </w:r>
      <w:r w:rsidRPr="00A501E6">
        <w:rPr>
          <w:i/>
          <w:szCs w:val="21"/>
        </w:rPr>
        <w:tab/>
      </w:r>
      <w:r w:rsidRPr="00A501E6">
        <w:rPr>
          <w:szCs w:val="21"/>
        </w:rPr>
        <w:t>pay the owner of the designated quarantine facility the costs of staying at the designated quarantine facility.</w:t>
      </w:r>
    </w:p>
    <w:p w14:paraId="1061FD7B" w14:textId="77777777" w:rsidR="0054665C" w:rsidRPr="00A501E6" w:rsidRDefault="0054665C" w:rsidP="0054665C">
      <w:pPr>
        <w:pStyle w:val="RegSection"/>
        <w:tabs>
          <w:tab w:val="clear" w:pos="634"/>
          <w:tab w:val="left" w:pos="567"/>
        </w:tabs>
        <w:ind w:left="990" w:hanging="990"/>
        <w:rPr>
          <w:b/>
          <w:szCs w:val="21"/>
        </w:rPr>
      </w:pPr>
      <w:r w:rsidRPr="00A501E6">
        <w:rPr>
          <w:b/>
          <w:szCs w:val="21"/>
        </w:rPr>
        <w:tab/>
        <w:t>(3)</w:t>
      </w:r>
      <w:r w:rsidRPr="00A501E6">
        <w:rPr>
          <w:b/>
          <w:szCs w:val="21"/>
        </w:rPr>
        <w:tab/>
      </w:r>
      <w:r w:rsidRPr="00A501E6">
        <w:rPr>
          <w:szCs w:val="21"/>
        </w:rPr>
        <w:t>A person who is staying at a designated quarantine facility shall comply with any rule or guideline issued by the Minister.</w:t>
      </w:r>
      <w:r w:rsidRPr="00A501E6">
        <w:rPr>
          <w:b/>
          <w:szCs w:val="21"/>
        </w:rPr>
        <w:t xml:space="preserve"> </w:t>
      </w:r>
    </w:p>
    <w:p w14:paraId="1A462157" w14:textId="77777777" w:rsidR="0054665C" w:rsidRPr="00A501E6" w:rsidRDefault="0054665C" w:rsidP="0054665C">
      <w:pPr>
        <w:pStyle w:val="MarginalNoteRev"/>
        <w:ind w:left="0" w:firstLine="0"/>
        <w:rPr>
          <w:szCs w:val="21"/>
        </w:rPr>
      </w:pPr>
      <w:bookmarkStart w:id="27" w:name="_Toc63871170"/>
      <w:r w:rsidRPr="00A501E6">
        <w:rPr>
          <w:szCs w:val="21"/>
        </w:rPr>
        <w:t>17.</w:t>
      </w:r>
      <w:r w:rsidRPr="00A501E6">
        <w:rPr>
          <w:szCs w:val="21"/>
        </w:rPr>
        <w:tab/>
        <w:t>Directions – persons entering M</w:t>
      </w:r>
      <w:proofErr w:type="spellStart"/>
      <w:r w:rsidRPr="00A501E6">
        <w:rPr>
          <w:szCs w:val="21"/>
          <w:lang w:val="en-AU"/>
        </w:rPr>
        <w:t>ontserrat</w:t>
      </w:r>
      <w:bookmarkEnd w:id="27"/>
      <w:proofErr w:type="spellEnd"/>
    </w:p>
    <w:p w14:paraId="0F79CF4A" w14:textId="77777777" w:rsidR="0054665C" w:rsidRPr="00A501E6" w:rsidRDefault="0054665C" w:rsidP="0054665C">
      <w:pPr>
        <w:pStyle w:val="RegSection"/>
        <w:tabs>
          <w:tab w:val="clear" w:pos="634"/>
          <w:tab w:val="left" w:pos="567"/>
        </w:tabs>
        <w:ind w:left="990" w:hanging="990"/>
        <w:rPr>
          <w:szCs w:val="21"/>
        </w:rPr>
      </w:pPr>
      <w:r w:rsidRPr="00A501E6">
        <w:rPr>
          <w:szCs w:val="21"/>
        </w:rPr>
        <w:tab/>
      </w:r>
      <w:r w:rsidRPr="00A501E6">
        <w:rPr>
          <w:b/>
          <w:szCs w:val="21"/>
        </w:rPr>
        <w:t>(1)</w:t>
      </w:r>
      <w:r w:rsidRPr="00A501E6">
        <w:rPr>
          <w:szCs w:val="21"/>
        </w:rPr>
        <w:tab/>
        <w:t>A person who enters Montserrat shall, after completing the relevant immigration checks, security checks and COVID-19 screening and examinations</w:t>
      </w:r>
      <w:r w:rsidRPr="00A501E6">
        <w:rPr>
          <w:b/>
          <w:szCs w:val="21"/>
        </w:rPr>
        <w:t>—</w:t>
      </w:r>
    </w:p>
    <w:p w14:paraId="4F1204B3" w14:textId="77777777" w:rsidR="0054665C" w:rsidRPr="00A501E6" w:rsidRDefault="0054665C" w:rsidP="0054665C">
      <w:pPr>
        <w:pStyle w:val="RegSection"/>
        <w:ind w:left="1530" w:hanging="540"/>
        <w:rPr>
          <w:i/>
          <w:szCs w:val="21"/>
        </w:rPr>
      </w:pPr>
      <w:r w:rsidRPr="00A501E6">
        <w:rPr>
          <w:i/>
          <w:szCs w:val="21"/>
        </w:rPr>
        <w:t xml:space="preserve">(a) </w:t>
      </w:r>
      <w:r w:rsidRPr="00A501E6">
        <w:rPr>
          <w:i/>
          <w:szCs w:val="21"/>
        </w:rPr>
        <w:tab/>
      </w:r>
      <w:r w:rsidRPr="00A501E6">
        <w:rPr>
          <w:szCs w:val="21"/>
        </w:rPr>
        <w:t xml:space="preserve">proceed directly to his home or place of occupancy to self-quarantine; or </w:t>
      </w:r>
    </w:p>
    <w:p w14:paraId="014B376D" w14:textId="77777777" w:rsidR="0054665C" w:rsidRPr="00A501E6" w:rsidRDefault="0054665C" w:rsidP="0054665C">
      <w:pPr>
        <w:pStyle w:val="RegSection"/>
        <w:ind w:left="1530" w:hanging="540"/>
        <w:rPr>
          <w:i/>
          <w:szCs w:val="21"/>
        </w:rPr>
      </w:pPr>
      <w:r w:rsidRPr="00A501E6">
        <w:rPr>
          <w:i/>
          <w:szCs w:val="21"/>
        </w:rPr>
        <w:t xml:space="preserve">(b) </w:t>
      </w:r>
      <w:r w:rsidRPr="00A501E6">
        <w:rPr>
          <w:i/>
          <w:szCs w:val="21"/>
        </w:rPr>
        <w:tab/>
      </w:r>
      <w:r w:rsidRPr="00A501E6">
        <w:rPr>
          <w:szCs w:val="21"/>
        </w:rPr>
        <w:t>proceed directly to a designated quarantine facility or place of isolation.</w:t>
      </w:r>
    </w:p>
    <w:p w14:paraId="3D99EF65" w14:textId="77777777" w:rsidR="0054665C" w:rsidRPr="00A501E6" w:rsidRDefault="0054665C" w:rsidP="0054665C">
      <w:pPr>
        <w:pStyle w:val="RegSection"/>
        <w:tabs>
          <w:tab w:val="clear" w:pos="634"/>
          <w:tab w:val="left" w:pos="567"/>
        </w:tabs>
        <w:ind w:left="990" w:hanging="990"/>
        <w:rPr>
          <w:szCs w:val="21"/>
        </w:rPr>
      </w:pPr>
      <w:r w:rsidRPr="00A501E6">
        <w:rPr>
          <w:b/>
          <w:szCs w:val="21"/>
        </w:rPr>
        <w:tab/>
        <w:t>(2)</w:t>
      </w:r>
      <w:r w:rsidRPr="00A501E6">
        <w:rPr>
          <w:b/>
          <w:szCs w:val="21"/>
        </w:rPr>
        <w:tab/>
      </w:r>
      <w:r w:rsidRPr="00A501E6">
        <w:rPr>
          <w:szCs w:val="21"/>
        </w:rPr>
        <w:t>A person who goes directly to his home or place of occupancy to self-quarantine shall remain at his home or place of occupancy until the sooner of the following—</w:t>
      </w:r>
    </w:p>
    <w:p w14:paraId="5581C245" w14:textId="77777777" w:rsidR="0054665C" w:rsidRPr="00A501E6" w:rsidRDefault="0054665C" w:rsidP="0054665C">
      <w:pPr>
        <w:pStyle w:val="RegSection"/>
        <w:ind w:left="1530" w:hanging="540"/>
        <w:rPr>
          <w:i/>
          <w:szCs w:val="21"/>
        </w:rPr>
      </w:pPr>
      <w:r w:rsidRPr="00A501E6">
        <w:rPr>
          <w:i/>
          <w:szCs w:val="21"/>
        </w:rPr>
        <w:t>(a)</w:t>
      </w:r>
      <w:r w:rsidRPr="00A501E6">
        <w:rPr>
          <w:i/>
          <w:szCs w:val="21"/>
        </w:rPr>
        <w:tab/>
      </w:r>
      <w:r w:rsidRPr="00A501E6">
        <w:rPr>
          <w:szCs w:val="21"/>
        </w:rPr>
        <w:t>fourteen days has elapsed; or</w:t>
      </w:r>
    </w:p>
    <w:p w14:paraId="6E06A86E" w14:textId="77777777" w:rsidR="0054665C" w:rsidRPr="00A501E6" w:rsidRDefault="0054665C" w:rsidP="0054665C">
      <w:pPr>
        <w:pStyle w:val="RegSection"/>
        <w:ind w:left="1530" w:hanging="540"/>
        <w:rPr>
          <w:i/>
          <w:szCs w:val="21"/>
        </w:rPr>
      </w:pPr>
      <w:r w:rsidRPr="00A501E6">
        <w:rPr>
          <w:i/>
          <w:szCs w:val="21"/>
        </w:rPr>
        <w:t>(b)</w:t>
      </w:r>
      <w:r w:rsidRPr="00A501E6">
        <w:rPr>
          <w:i/>
          <w:szCs w:val="21"/>
        </w:rPr>
        <w:tab/>
      </w:r>
      <w:r w:rsidRPr="00A501E6">
        <w:rPr>
          <w:szCs w:val="21"/>
        </w:rPr>
        <w:t>he leaves Montserrat.</w:t>
      </w:r>
    </w:p>
    <w:p w14:paraId="10787C39" w14:textId="77777777" w:rsidR="0054665C" w:rsidRPr="00A501E6" w:rsidRDefault="0054665C" w:rsidP="0054665C">
      <w:pPr>
        <w:pStyle w:val="RegSection"/>
        <w:tabs>
          <w:tab w:val="clear" w:pos="634"/>
          <w:tab w:val="left" w:pos="567"/>
        </w:tabs>
        <w:ind w:left="990" w:hanging="990"/>
        <w:rPr>
          <w:szCs w:val="21"/>
        </w:rPr>
      </w:pPr>
      <w:r w:rsidRPr="00A501E6">
        <w:rPr>
          <w:szCs w:val="21"/>
        </w:rPr>
        <w:tab/>
      </w:r>
      <w:r w:rsidRPr="00A501E6">
        <w:rPr>
          <w:b/>
          <w:szCs w:val="21"/>
        </w:rPr>
        <w:t>(3)</w:t>
      </w:r>
      <w:r w:rsidRPr="00A501E6">
        <w:rPr>
          <w:szCs w:val="21"/>
        </w:rPr>
        <w:tab/>
        <w:t>A person who goes to a designated quarantine facility or place of isolation shall remain in the designated quarantine facility or place of isolation until the sooner of the following—</w:t>
      </w:r>
    </w:p>
    <w:p w14:paraId="79425EB6" w14:textId="77777777" w:rsidR="0054665C" w:rsidRPr="00A501E6" w:rsidRDefault="0054665C" w:rsidP="0054665C">
      <w:pPr>
        <w:pStyle w:val="RegSection"/>
        <w:ind w:left="1530" w:hanging="540"/>
        <w:rPr>
          <w:i/>
          <w:szCs w:val="21"/>
        </w:rPr>
      </w:pPr>
      <w:r w:rsidRPr="00A501E6">
        <w:rPr>
          <w:b/>
          <w:szCs w:val="21"/>
        </w:rPr>
        <w:tab/>
      </w:r>
      <w:r w:rsidRPr="00A501E6">
        <w:rPr>
          <w:i/>
          <w:szCs w:val="21"/>
        </w:rPr>
        <w:t>(a)</w:t>
      </w:r>
      <w:r w:rsidRPr="00A501E6">
        <w:rPr>
          <w:i/>
          <w:szCs w:val="21"/>
        </w:rPr>
        <w:tab/>
      </w:r>
      <w:r w:rsidRPr="00A501E6">
        <w:rPr>
          <w:szCs w:val="21"/>
        </w:rPr>
        <w:t xml:space="preserve">fourteen days has elapsed; or </w:t>
      </w:r>
    </w:p>
    <w:p w14:paraId="02385B51" w14:textId="77777777" w:rsidR="0054665C" w:rsidRPr="00A501E6" w:rsidRDefault="0054665C" w:rsidP="0054665C">
      <w:pPr>
        <w:pStyle w:val="RegSection"/>
        <w:ind w:left="1530" w:hanging="540"/>
        <w:rPr>
          <w:szCs w:val="21"/>
        </w:rPr>
      </w:pPr>
      <w:r w:rsidRPr="00A501E6">
        <w:rPr>
          <w:i/>
          <w:szCs w:val="21"/>
        </w:rPr>
        <w:t xml:space="preserve">(b) </w:t>
      </w:r>
      <w:r w:rsidRPr="00A501E6">
        <w:rPr>
          <w:i/>
          <w:szCs w:val="21"/>
        </w:rPr>
        <w:tab/>
      </w:r>
      <w:r w:rsidRPr="00A501E6">
        <w:rPr>
          <w:szCs w:val="21"/>
        </w:rPr>
        <w:t>he leaves Montserrat.</w:t>
      </w:r>
    </w:p>
    <w:p w14:paraId="4713D4D1" w14:textId="77777777" w:rsidR="0054665C" w:rsidRPr="00A501E6" w:rsidRDefault="0054665C" w:rsidP="0054665C">
      <w:pPr>
        <w:pStyle w:val="RegSection"/>
        <w:tabs>
          <w:tab w:val="clear" w:pos="634"/>
          <w:tab w:val="left" w:pos="567"/>
        </w:tabs>
        <w:ind w:left="990" w:hanging="990"/>
        <w:rPr>
          <w:szCs w:val="21"/>
        </w:rPr>
      </w:pPr>
      <w:r w:rsidRPr="00A501E6">
        <w:rPr>
          <w:b/>
          <w:szCs w:val="21"/>
        </w:rPr>
        <w:tab/>
        <w:t>(4)</w:t>
      </w:r>
      <w:r w:rsidRPr="00A501E6">
        <w:rPr>
          <w:b/>
          <w:szCs w:val="21"/>
        </w:rPr>
        <w:tab/>
      </w:r>
      <w:r w:rsidRPr="00A501E6">
        <w:rPr>
          <w:b/>
          <w:szCs w:val="21"/>
        </w:rPr>
        <w:tab/>
      </w:r>
      <w:r w:rsidRPr="00A501E6">
        <w:rPr>
          <w:szCs w:val="21"/>
        </w:rPr>
        <w:t>Despite subsection (2) and (3), a person is not required to remain at home or his place of occupancy or at a designated quarantine facility or place of isolation if</w:t>
      </w:r>
      <w:r w:rsidRPr="00A501E6">
        <w:rPr>
          <w:i/>
          <w:szCs w:val="21"/>
        </w:rPr>
        <w:t xml:space="preserve"> </w:t>
      </w:r>
      <w:r w:rsidRPr="00A501E6">
        <w:rPr>
          <w:szCs w:val="21"/>
        </w:rPr>
        <w:t>the Chief Medical Officer otherwise directs.</w:t>
      </w:r>
    </w:p>
    <w:p w14:paraId="5ED83E14" w14:textId="77777777" w:rsidR="0054665C" w:rsidRPr="00A501E6" w:rsidRDefault="0054665C" w:rsidP="0054665C">
      <w:pPr>
        <w:pStyle w:val="RegSection"/>
        <w:tabs>
          <w:tab w:val="clear" w:pos="634"/>
          <w:tab w:val="left" w:pos="567"/>
        </w:tabs>
        <w:ind w:left="990" w:hanging="990"/>
        <w:rPr>
          <w:b/>
          <w:szCs w:val="21"/>
        </w:rPr>
      </w:pPr>
      <w:r w:rsidRPr="00A501E6">
        <w:rPr>
          <w:szCs w:val="21"/>
        </w:rPr>
        <w:tab/>
      </w:r>
      <w:r w:rsidRPr="00A501E6">
        <w:rPr>
          <w:b/>
          <w:szCs w:val="21"/>
        </w:rPr>
        <w:t>(5)</w:t>
      </w:r>
      <w:r w:rsidRPr="00A501E6">
        <w:rPr>
          <w:b/>
          <w:szCs w:val="21"/>
        </w:rPr>
        <w:tab/>
      </w:r>
      <w:r w:rsidRPr="00A501E6">
        <w:rPr>
          <w:szCs w:val="21"/>
        </w:rPr>
        <w:t xml:space="preserve">This paragraph does not apply to a person listed in paragraph 13 (1) </w:t>
      </w:r>
      <w:r w:rsidRPr="00A501E6">
        <w:rPr>
          <w:i/>
          <w:szCs w:val="21"/>
        </w:rPr>
        <w:t>(h)</w:t>
      </w:r>
      <w:r w:rsidRPr="00A501E6">
        <w:rPr>
          <w:szCs w:val="21"/>
        </w:rPr>
        <w:t xml:space="preserve">, </w:t>
      </w:r>
      <w:r w:rsidRPr="00A501E6">
        <w:rPr>
          <w:i/>
          <w:szCs w:val="21"/>
        </w:rPr>
        <w:t>(</w:t>
      </w:r>
      <w:proofErr w:type="spellStart"/>
      <w:r w:rsidRPr="00A501E6">
        <w:rPr>
          <w:i/>
          <w:szCs w:val="21"/>
        </w:rPr>
        <w:t>i</w:t>
      </w:r>
      <w:proofErr w:type="spellEnd"/>
      <w:r w:rsidRPr="00A501E6">
        <w:rPr>
          <w:i/>
          <w:szCs w:val="21"/>
        </w:rPr>
        <w:t>)</w:t>
      </w:r>
      <w:r w:rsidRPr="00A501E6">
        <w:rPr>
          <w:szCs w:val="21"/>
        </w:rPr>
        <w:t xml:space="preserve">, and </w:t>
      </w:r>
      <w:r w:rsidRPr="00A501E6">
        <w:rPr>
          <w:i/>
          <w:szCs w:val="21"/>
        </w:rPr>
        <w:t>(j)</w:t>
      </w:r>
      <w:r w:rsidRPr="00A501E6">
        <w:rPr>
          <w:szCs w:val="21"/>
        </w:rPr>
        <w:t>.</w:t>
      </w:r>
      <w:r w:rsidRPr="00A501E6">
        <w:rPr>
          <w:b/>
          <w:szCs w:val="21"/>
        </w:rPr>
        <w:t xml:space="preserve"> </w:t>
      </w:r>
    </w:p>
    <w:p w14:paraId="28D2622E" w14:textId="77777777" w:rsidR="0054665C" w:rsidRPr="00A501E6" w:rsidRDefault="0054665C" w:rsidP="0054665C">
      <w:pPr>
        <w:pStyle w:val="MarginalNoteRev"/>
        <w:ind w:left="0" w:firstLine="0"/>
        <w:rPr>
          <w:szCs w:val="21"/>
        </w:rPr>
      </w:pPr>
      <w:bookmarkStart w:id="28" w:name="_Toc63871171"/>
      <w:r w:rsidRPr="00A501E6">
        <w:rPr>
          <w:szCs w:val="21"/>
        </w:rPr>
        <w:lastRenderedPageBreak/>
        <w:t>18.</w:t>
      </w:r>
      <w:r w:rsidRPr="00A501E6">
        <w:rPr>
          <w:szCs w:val="21"/>
        </w:rPr>
        <w:tab/>
        <w:t>Non-resident technician</w:t>
      </w:r>
      <w:bookmarkEnd w:id="28"/>
      <w:r w:rsidRPr="00A501E6">
        <w:rPr>
          <w:szCs w:val="21"/>
        </w:rPr>
        <w:t xml:space="preserve"> </w:t>
      </w:r>
    </w:p>
    <w:p w14:paraId="2A0D3B2E" w14:textId="77777777" w:rsidR="0054665C" w:rsidRPr="00A501E6" w:rsidRDefault="0054665C" w:rsidP="0054665C">
      <w:pPr>
        <w:pStyle w:val="RegSection"/>
        <w:tabs>
          <w:tab w:val="clear" w:pos="634"/>
          <w:tab w:val="left" w:pos="567"/>
        </w:tabs>
        <w:ind w:left="990" w:hanging="990"/>
        <w:rPr>
          <w:szCs w:val="21"/>
        </w:rPr>
      </w:pPr>
      <w:r w:rsidRPr="00A501E6">
        <w:rPr>
          <w:b/>
          <w:szCs w:val="21"/>
        </w:rPr>
        <w:tab/>
        <w:t>(1)</w:t>
      </w:r>
      <w:r w:rsidRPr="00A501E6">
        <w:rPr>
          <w:b/>
          <w:szCs w:val="21"/>
        </w:rPr>
        <w:tab/>
      </w:r>
      <w:r w:rsidRPr="00A501E6">
        <w:rPr>
          <w:szCs w:val="21"/>
        </w:rPr>
        <w:t>Subject to subparagraph (2), and despite paragraph 17 a non-resident technician is not required to self-quarantine for fourteen days from his date of entry into Montserrat.</w:t>
      </w:r>
    </w:p>
    <w:p w14:paraId="58A41D97" w14:textId="77777777" w:rsidR="0054665C" w:rsidRPr="00A501E6" w:rsidRDefault="0054665C" w:rsidP="0054665C">
      <w:pPr>
        <w:pStyle w:val="RegSection"/>
        <w:tabs>
          <w:tab w:val="clear" w:pos="634"/>
          <w:tab w:val="left" w:pos="567"/>
        </w:tabs>
        <w:ind w:left="990" w:hanging="990"/>
        <w:rPr>
          <w:i/>
          <w:szCs w:val="21"/>
        </w:rPr>
      </w:pPr>
      <w:r w:rsidRPr="00A501E6">
        <w:rPr>
          <w:b/>
          <w:szCs w:val="21"/>
        </w:rPr>
        <w:tab/>
        <w:t>(2)</w:t>
      </w:r>
      <w:r w:rsidRPr="00A501E6">
        <w:rPr>
          <w:b/>
          <w:szCs w:val="21"/>
        </w:rPr>
        <w:tab/>
      </w:r>
      <w:r w:rsidRPr="00A501E6">
        <w:rPr>
          <w:szCs w:val="21"/>
        </w:rPr>
        <w:t>A non-resident technician shall—</w:t>
      </w:r>
    </w:p>
    <w:p w14:paraId="2B100771" w14:textId="77777777" w:rsidR="0054665C" w:rsidRPr="00A501E6" w:rsidRDefault="0054665C" w:rsidP="0054665C">
      <w:pPr>
        <w:pStyle w:val="RegSection"/>
        <w:tabs>
          <w:tab w:val="clear" w:pos="994"/>
          <w:tab w:val="left" w:pos="1080"/>
        </w:tabs>
        <w:ind w:left="1440" w:hanging="450"/>
        <w:rPr>
          <w:i/>
          <w:szCs w:val="21"/>
        </w:rPr>
      </w:pPr>
      <w:r w:rsidRPr="00A501E6">
        <w:rPr>
          <w:i/>
          <w:szCs w:val="21"/>
        </w:rPr>
        <w:t>(a)</w:t>
      </w:r>
      <w:r w:rsidRPr="00A501E6">
        <w:rPr>
          <w:i/>
          <w:szCs w:val="21"/>
        </w:rPr>
        <w:tab/>
      </w:r>
      <w:r w:rsidRPr="00A501E6">
        <w:rPr>
          <w:szCs w:val="21"/>
        </w:rPr>
        <w:t>only be in a public place for the purpose of travelling to and from the place where he is undertaking work as a non-resident technician;</w:t>
      </w:r>
      <w:r w:rsidRPr="00A501E6">
        <w:rPr>
          <w:i/>
          <w:szCs w:val="21"/>
        </w:rPr>
        <w:t xml:space="preserve"> </w:t>
      </w:r>
    </w:p>
    <w:p w14:paraId="20FA4EDF" w14:textId="77777777" w:rsidR="0054665C" w:rsidRPr="00A501E6" w:rsidRDefault="0054665C" w:rsidP="0054665C">
      <w:pPr>
        <w:pStyle w:val="RegSection"/>
        <w:tabs>
          <w:tab w:val="clear" w:pos="994"/>
          <w:tab w:val="left" w:pos="1080"/>
        </w:tabs>
        <w:ind w:left="1440" w:hanging="450"/>
        <w:rPr>
          <w:szCs w:val="21"/>
        </w:rPr>
      </w:pPr>
      <w:r w:rsidRPr="00A501E6">
        <w:rPr>
          <w:i/>
          <w:szCs w:val="21"/>
        </w:rPr>
        <w:t>(b)</w:t>
      </w:r>
      <w:r w:rsidRPr="00A501E6">
        <w:rPr>
          <w:i/>
          <w:szCs w:val="21"/>
        </w:rPr>
        <w:tab/>
      </w:r>
      <w:r w:rsidRPr="00A501E6">
        <w:rPr>
          <w:szCs w:val="21"/>
        </w:rPr>
        <w:t xml:space="preserve">wear a face covering at all times while at the place where he is undertaking work as a non-resident technician; </w:t>
      </w:r>
    </w:p>
    <w:p w14:paraId="3DB08C2A" w14:textId="77777777" w:rsidR="0054665C" w:rsidRPr="00A501E6" w:rsidRDefault="0054665C" w:rsidP="0054665C">
      <w:pPr>
        <w:pStyle w:val="RegSection"/>
        <w:tabs>
          <w:tab w:val="clear" w:pos="994"/>
          <w:tab w:val="left" w:pos="1080"/>
        </w:tabs>
        <w:ind w:left="1440" w:hanging="450"/>
        <w:rPr>
          <w:szCs w:val="21"/>
        </w:rPr>
      </w:pPr>
      <w:r w:rsidRPr="00A501E6">
        <w:rPr>
          <w:i/>
          <w:szCs w:val="21"/>
        </w:rPr>
        <w:t>(c)</w:t>
      </w:r>
      <w:r w:rsidRPr="00A501E6">
        <w:rPr>
          <w:szCs w:val="21"/>
        </w:rPr>
        <w:tab/>
        <w:t xml:space="preserve">practice social distancing while at the place where he is undertaking work as a non-resident technician; and </w:t>
      </w:r>
    </w:p>
    <w:p w14:paraId="38FE0837" w14:textId="77777777" w:rsidR="0054665C" w:rsidRPr="00A501E6" w:rsidRDefault="0054665C" w:rsidP="0054665C">
      <w:pPr>
        <w:pStyle w:val="RegSection"/>
        <w:tabs>
          <w:tab w:val="clear" w:pos="994"/>
          <w:tab w:val="left" w:pos="1080"/>
        </w:tabs>
        <w:ind w:left="1440" w:hanging="450"/>
        <w:rPr>
          <w:szCs w:val="21"/>
        </w:rPr>
      </w:pPr>
      <w:r w:rsidRPr="00A501E6">
        <w:rPr>
          <w:i/>
          <w:szCs w:val="21"/>
        </w:rPr>
        <w:t>(d)</w:t>
      </w:r>
      <w:r w:rsidRPr="00A501E6">
        <w:rPr>
          <w:i/>
          <w:szCs w:val="21"/>
        </w:rPr>
        <w:tab/>
      </w:r>
      <w:r w:rsidRPr="00A501E6">
        <w:rPr>
          <w:szCs w:val="21"/>
        </w:rPr>
        <w:t>remain at his place of occupancy at all times except</w:t>
      </w:r>
      <w:r w:rsidRPr="00A501E6">
        <w:rPr>
          <w:i/>
          <w:szCs w:val="21"/>
        </w:rPr>
        <w:t xml:space="preserve"> </w:t>
      </w:r>
      <w:r w:rsidRPr="00A501E6">
        <w:rPr>
          <w:szCs w:val="21"/>
        </w:rPr>
        <w:t>when travelling to and from the place where he is undertaking work as a non-resident technician.</w:t>
      </w:r>
    </w:p>
    <w:p w14:paraId="048E0179" w14:textId="77777777" w:rsidR="0054665C" w:rsidRPr="00A501E6" w:rsidRDefault="0054665C" w:rsidP="0054665C">
      <w:pPr>
        <w:pStyle w:val="RegSection"/>
        <w:tabs>
          <w:tab w:val="clear" w:pos="634"/>
          <w:tab w:val="left" w:pos="567"/>
        </w:tabs>
        <w:ind w:left="990" w:hanging="990"/>
        <w:rPr>
          <w:b/>
          <w:szCs w:val="21"/>
        </w:rPr>
      </w:pPr>
      <w:r w:rsidRPr="00A501E6">
        <w:rPr>
          <w:b/>
          <w:szCs w:val="21"/>
        </w:rPr>
        <w:tab/>
        <w:t>(3)</w:t>
      </w:r>
      <w:r w:rsidRPr="00A501E6">
        <w:rPr>
          <w:b/>
          <w:szCs w:val="21"/>
        </w:rPr>
        <w:tab/>
      </w:r>
      <w:r w:rsidRPr="00A501E6">
        <w:rPr>
          <w:szCs w:val="21"/>
        </w:rPr>
        <w:t>If a non-resident technician intends to remain in Montserrat for more than five days, the non-resident technician must take a PCR COVID-19 test or a RNA COVID-19 test on day five of his stay in Montserrat.</w:t>
      </w:r>
    </w:p>
    <w:p w14:paraId="56DB2A1D" w14:textId="77777777" w:rsidR="0054665C" w:rsidRPr="00A501E6" w:rsidRDefault="0054665C" w:rsidP="0054665C">
      <w:pPr>
        <w:pStyle w:val="RegSection"/>
        <w:tabs>
          <w:tab w:val="clear" w:pos="634"/>
          <w:tab w:val="left" w:pos="567"/>
        </w:tabs>
        <w:ind w:left="990" w:hanging="990"/>
        <w:rPr>
          <w:b/>
          <w:szCs w:val="21"/>
        </w:rPr>
      </w:pPr>
      <w:r w:rsidRPr="00A501E6">
        <w:rPr>
          <w:b/>
          <w:szCs w:val="21"/>
        </w:rPr>
        <w:tab/>
        <w:t>(4)</w:t>
      </w:r>
      <w:r w:rsidRPr="00A501E6">
        <w:rPr>
          <w:b/>
          <w:szCs w:val="21"/>
        </w:rPr>
        <w:tab/>
      </w:r>
      <w:r w:rsidRPr="00A501E6">
        <w:rPr>
          <w:szCs w:val="21"/>
        </w:rPr>
        <w:t>For the avoidance of doubt, a non-resident technician who receives a negative PCR COVID-19 test result or a RNA COVID-19 test result following the PCR COVID-19 test or a RNA COVID-19 test taken under subparagraph (3) shall comply with subparagraph (2);</w:t>
      </w:r>
    </w:p>
    <w:p w14:paraId="30EB8C5A" w14:textId="77777777" w:rsidR="0054665C" w:rsidRPr="00A501E6" w:rsidRDefault="0054665C" w:rsidP="0054665C">
      <w:pPr>
        <w:pStyle w:val="RegSection"/>
        <w:tabs>
          <w:tab w:val="clear" w:pos="634"/>
          <w:tab w:val="left" w:pos="567"/>
        </w:tabs>
        <w:ind w:left="990" w:hanging="990"/>
        <w:rPr>
          <w:szCs w:val="21"/>
        </w:rPr>
      </w:pPr>
      <w:r w:rsidRPr="00A501E6">
        <w:rPr>
          <w:b/>
          <w:szCs w:val="21"/>
        </w:rPr>
        <w:tab/>
        <w:t>(5)</w:t>
      </w:r>
      <w:r w:rsidRPr="00A501E6">
        <w:rPr>
          <w:b/>
          <w:szCs w:val="21"/>
        </w:rPr>
        <w:tab/>
      </w:r>
      <w:r w:rsidRPr="00A501E6">
        <w:rPr>
          <w:szCs w:val="21"/>
        </w:rPr>
        <w:t>On the expiration of fourteen days after his entry into Montserrat a non-resident technician shall not be subject to subparagraphs 2</w:t>
      </w:r>
      <w:r w:rsidRPr="00A501E6">
        <w:rPr>
          <w:i/>
          <w:iCs/>
          <w:szCs w:val="21"/>
        </w:rPr>
        <w:t xml:space="preserve">(a) </w:t>
      </w:r>
      <w:r w:rsidRPr="00A501E6">
        <w:rPr>
          <w:szCs w:val="21"/>
        </w:rPr>
        <w:t>and 2</w:t>
      </w:r>
      <w:r w:rsidRPr="00A501E6">
        <w:rPr>
          <w:i/>
          <w:iCs/>
          <w:szCs w:val="21"/>
        </w:rPr>
        <w:t>(d)</w:t>
      </w:r>
      <w:r w:rsidRPr="00A501E6">
        <w:rPr>
          <w:szCs w:val="21"/>
        </w:rPr>
        <w:t>.</w:t>
      </w:r>
    </w:p>
    <w:p w14:paraId="57742F29" w14:textId="77777777" w:rsidR="0054665C" w:rsidRPr="00A501E6" w:rsidRDefault="0054665C" w:rsidP="0054665C">
      <w:pPr>
        <w:pStyle w:val="MarginalNoteRev"/>
        <w:ind w:left="0" w:firstLine="0"/>
        <w:rPr>
          <w:szCs w:val="21"/>
          <w:lang w:val="en-AU"/>
        </w:rPr>
      </w:pPr>
      <w:bookmarkStart w:id="29" w:name="_Toc63871172"/>
      <w:r w:rsidRPr="00A501E6">
        <w:rPr>
          <w:szCs w:val="21"/>
          <w:lang w:val="en-AU"/>
        </w:rPr>
        <w:t>19.</w:t>
      </w:r>
      <w:r w:rsidRPr="00A501E6">
        <w:rPr>
          <w:szCs w:val="21"/>
          <w:lang w:val="en-AU"/>
        </w:rPr>
        <w:tab/>
        <w:t>Operations of bus drivers and taxi operators</w:t>
      </w:r>
      <w:bookmarkEnd w:id="29"/>
    </w:p>
    <w:p w14:paraId="1F422943" w14:textId="77777777" w:rsidR="0054665C" w:rsidRPr="00A501E6" w:rsidRDefault="0054665C" w:rsidP="0054665C">
      <w:pPr>
        <w:pStyle w:val="RegSection"/>
        <w:tabs>
          <w:tab w:val="clear" w:pos="634"/>
          <w:tab w:val="left" w:pos="567"/>
        </w:tabs>
        <w:ind w:left="990" w:hanging="990"/>
        <w:rPr>
          <w:rFonts w:eastAsia="MS Mincho"/>
          <w:szCs w:val="21"/>
        </w:rPr>
      </w:pPr>
      <w:r w:rsidRPr="00A501E6">
        <w:rPr>
          <w:rFonts w:eastAsia="MS Mincho"/>
          <w:szCs w:val="21"/>
        </w:rPr>
        <w:t>       </w:t>
      </w:r>
      <w:r w:rsidRPr="00A501E6">
        <w:rPr>
          <w:rFonts w:eastAsia="MS Mincho"/>
          <w:szCs w:val="21"/>
        </w:rPr>
        <w:tab/>
      </w:r>
      <w:r w:rsidRPr="00A501E6">
        <w:rPr>
          <w:rFonts w:eastAsia="MS Mincho"/>
          <w:b/>
          <w:szCs w:val="21"/>
        </w:rPr>
        <w:t>(1)</w:t>
      </w:r>
      <w:r w:rsidRPr="00A501E6">
        <w:rPr>
          <w:rFonts w:eastAsia="MS Mincho"/>
          <w:szCs w:val="21"/>
        </w:rPr>
        <w:tab/>
        <w:t xml:space="preserve">A bus driver or taxi operator may operate only with the prior permission of the Minister.  </w:t>
      </w:r>
    </w:p>
    <w:p w14:paraId="4835C25C" w14:textId="77777777" w:rsidR="0054665C" w:rsidRPr="00A501E6" w:rsidRDefault="0054665C" w:rsidP="0054665C">
      <w:pPr>
        <w:pStyle w:val="RegSection"/>
        <w:tabs>
          <w:tab w:val="clear" w:pos="634"/>
          <w:tab w:val="left" w:pos="567"/>
        </w:tabs>
        <w:ind w:left="990" w:hanging="990"/>
        <w:rPr>
          <w:rFonts w:eastAsia="MS Mincho"/>
          <w:szCs w:val="21"/>
        </w:rPr>
      </w:pPr>
      <w:r w:rsidRPr="00A501E6">
        <w:rPr>
          <w:rFonts w:ascii="Calibri" w:hAnsi="Calibri" w:cs="Calibri"/>
          <w:b/>
          <w:color w:val="000000"/>
          <w:szCs w:val="21"/>
          <w:lang w:val="en-US"/>
        </w:rPr>
        <w:t>        </w:t>
      </w:r>
      <w:r w:rsidRPr="00A501E6">
        <w:rPr>
          <w:rFonts w:eastAsia="MS Mincho"/>
          <w:b/>
          <w:szCs w:val="21"/>
        </w:rPr>
        <w:tab/>
        <w:t>(2)</w:t>
      </w:r>
      <w:r w:rsidRPr="00A501E6">
        <w:rPr>
          <w:rFonts w:eastAsia="MS Mincho"/>
          <w:b/>
          <w:szCs w:val="21"/>
        </w:rPr>
        <w:tab/>
      </w:r>
      <w:r w:rsidRPr="00A501E6">
        <w:rPr>
          <w:rFonts w:eastAsia="MS Mincho"/>
          <w:szCs w:val="21"/>
        </w:rPr>
        <w:t>A bus driver or taxi operator shall transport no more than one passenger in the front passenger seat of the bus or taxi.</w:t>
      </w:r>
    </w:p>
    <w:p w14:paraId="516E2727" w14:textId="77777777" w:rsidR="0054665C" w:rsidRPr="00A501E6" w:rsidRDefault="0054665C" w:rsidP="0054665C">
      <w:pPr>
        <w:pStyle w:val="RegSection"/>
        <w:tabs>
          <w:tab w:val="clear" w:pos="634"/>
          <w:tab w:val="left" w:pos="567"/>
        </w:tabs>
        <w:ind w:left="990" w:hanging="990"/>
        <w:rPr>
          <w:rFonts w:eastAsia="MS Mincho"/>
          <w:szCs w:val="21"/>
        </w:rPr>
      </w:pPr>
      <w:r w:rsidRPr="00A501E6">
        <w:rPr>
          <w:rFonts w:eastAsia="MS Mincho"/>
          <w:szCs w:val="21"/>
        </w:rPr>
        <w:tab/>
      </w:r>
      <w:r w:rsidRPr="00A501E6">
        <w:rPr>
          <w:rFonts w:eastAsia="MS Mincho"/>
          <w:b/>
          <w:szCs w:val="21"/>
        </w:rPr>
        <w:t>(3)</w:t>
      </w:r>
      <w:r w:rsidRPr="00A501E6">
        <w:rPr>
          <w:rFonts w:eastAsia="MS Mincho"/>
          <w:szCs w:val="21"/>
        </w:rPr>
        <w:tab/>
        <w:t>A taxi operator shall transport no more than two passengers in the rear of the in a motorcar during each trip.</w:t>
      </w:r>
    </w:p>
    <w:p w14:paraId="09E0D3F2" w14:textId="77777777" w:rsidR="0054665C" w:rsidRPr="00A501E6" w:rsidRDefault="0054665C" w:rsidP="0054665C">
      <w:pPr>
        <w:pStyle w:val="RegSection"/>
        <w:tabs>
          <w:tab w:val="clear" w:pos="634"/>
          <w:tab w:val="left" w:pos="567"/>
        </w:tabs>
        <w:ind w:left="990" w:hanging="990"/>
        <w:rPr>
          <w:rFonts w:eastAsia="MS Mincho"/>
          <w:szCs w:val="21"/>
        </w:rPr>
      </w:pPr>
      <w:r w:rsidRPr="00A501E6">
        <w:rPr>
          <w:rFonts w:eastAsia="MS Mincho"/>
          <w:b/>
          <w:szCs w:val="21"/>
        </w:rPr>
        <w:lastRenderedPageBreak/>
        <w:tab/>
        <w:t>(4)</w:t>
      </w:r>
      <w:r w:rsidRPr="00A501E6">
        <w:rPr>
          <w:rFonts w:eastAsia="MS Mincho"/>
          <w:b/>
          <w:szCs w:val="21"/>
        </w:rPr>
        <w:tab/>
      </w:r>
      <w:r w:rsidRPr="00A501E6">
        <w:rPr>
          <w:rFonts w:eastAsia="MS Mincho"/>
          <w:szCs w:val="21"/>
        </w:rPr>
        <w:t>Despite subparagraph (3),</w:t>
      </w:r>
      <w:r w:rsidRPr="00A501E6">
        <w:rPr>
          <w:rFonts w:eastAsia="MS Mincho"/>
          <w:b/>
          <w:szCs w:val="21"/>
        </w:rPr>
        <w:t xml:space="preserve"> </w:t>
      </w:r>
      <w:r w:rsidRPr="00A501E6">
        <w:rPr>
          <w:rFonts w:eastAsia="MS Mincho"/>
          <w:szCs w:val="21"/>
        </w:rPr>
        <w:t>a taxi operator may transport more than two passengers in the rear of the motorcar if all the passengers in the motorcar are members of the same household.</w:t>
      </w:r>
    </w:p>
    <w:p w14:paraId="112F970D" w14:textId="77777777" w:rsidR="0054665C" w:rsidRPr="00A501E6" w:rsidRDefault="0054665C" w:rsidP="0054665C">
      <w:pPr>
        <w:pStyle w:val="RegSection"/>
        <w:tabs>
          <w:tab w:val="clear" w:pos="634"/>
          <w:tab w:val="left" w:pos="567"/>
        </w:tabs>
        <w:ind w:left="990" w:hanging="990"/>
        <w:rPr>
          <w:rFonts w:eastAsia="MS Mincho"/>
          <w:b/>
          <w:szCs w:val="21"/>
        </w:rPr>
      </w:pPr>
      <w:r w:rsidRPr="00A501E6">
        <w:rPr>
          <w:rFonts w:eastAsia="MS Mincho"/>
          <w:b/>
          <w:szCs w:val="21"/>
        </w:rPr>
        <w:tab/>
        <w:t>(5)</w:t>
      </w:r>
      <w:r w:rsidRPr="00A501E6">
        <w:rPr>
          <w:rFonts w:eastAsia="MS Mincho"/>
          <w:b/>
          <w:szCs w:val="21"/>
        </w:rPr>
        <w:tab/>
      </w:r>
      <w:r w:rsidRPr="00A501E6">
        <w:rPr>
          <w:rFonts w:eastAsia="MS Mincho"/>
          <w:szCs w:val="21"/>
        </w:rPr>
        <w:t>A bus may transport more than one passenger in each row in the rear of the bus provided subparagraph (8) is complied with.</w:t>
      </w:r>
    </w:p>
    <w:p w14:paraId="69C280AC" w14:textId="77777777" w:rsidR="0054665C" w:rsidRPr="00A501E6" w:rsidRDefault="0054665C" w:rsidP="0054665C">
      <w:pPr>
        <w:pStyle w:val="RegSection"/>
        <w:tabs>
          <w:tab w:val="clear" w:pos="634"/>
          <w:tab w:val="left" w:pos="567"/>
        </w:tabs>
        <w:ind w:left="990" w:hanging="990"/>
        <w:rPr>
          <w:szCs w:val="21"/>
        </w:rPr>
      </w:pPr>
      <w:r w:rsidRPr="00A501E6">
        <w:rPr>
          <w:szCs w:val="21"/>
        </w:rPr>
        <w:tab/>
      </w:r>
      <w:r w:rsidRPr="00A501E6">
        <w:rPr>
          <w:b/>
          <w:szCs w:val="21"/>
        </w:rPr>
        <w:t>(6)</w:t>
      </w:r>
      <w:r w:rsidRPr="00A501E6">
        <w:rPr>
          <w:szCs w:val="21"/>
        </w:rPr>
        <w:tab/>
      </w:r>
      <w:r w:rsidRPr="00A501E6">
        <w:rPr>
          <w:rFonts w:eastAsia="MS Mincho"/>
          <w:szCs w:val="21"/>
        </w:rPr>
        <w:t xml:space="preserve">A bus driver and a taxi operator shall </w:t>
      </w:r>
      <w:r w:rsidRPr="00A501E6">
        <w:rPr>
          <w:szCs w:val="21"/>
        </w:rPr>
        <w:t>comply with any direction or guideline issued by the Minister regarding cleaning, sanitisation and other precautions.</w:t>
      </w:r>
    </w:p>
    <w:p w14:paraId="65CF341A" w14:textId="77777777" w:rsidR="0054665C" w:rsidRPr="00A501E6" w:rsidRDefault="0054665C" w:rsidP="0054665C">
      <w:pPr>
        <w:pStyle w:val="RegSection"/>
        <w:tabs>
          <w:tab w:val="clear" w:pos="634"/>
          <w:tab w:val="left" w:pos="567"/>
        </w:tabs>
        <w:ind w:left="990" w:hanging="990"/>
        <w:rPr>
          <w:rFonts w:eastAsia="MS Mincho"/>
          <w:szCs w:val="21"/>
        </w:rPr>
      </w:pPr>
      <w:r w:rsidRPr="00A501E6">
        <w:rPr>
          <w:b/>
          <w:szCs w:val="21"/>
        </w:rPr>
        <w:tab/>
        <w:t>(7)</w:t>
      </w:r>
      <w:r w:rsidRPr="00A501E6">
        <w:rPr>
          <w:szCs w:val="21"/>
        </w:rPr>
        <w:tab/>
        <w:t xml:space="preserve">If a </w:t>
      </w:r>
      <w:r w:rsidRPr="00A501E6">
        <w:rPr>
          <w:rFonts w:eastAsia="MS Mincho"/>
          <w:szCs w:val="21"/>
        </w:rPr>
        <w:t>bus driver or taxi operator fails to comply with this paragraph the Minister may order that the bus driver, taxi operator cease operating.</w:t>
      </w:r>
    </w:p>
    <w:p w14:paraId="590EBFAE" w14:textId="77777777" w:rsidR="0054665C" w:rsidRPr="00A501E6" w:rsidRDefault="0054665C" w:rsidP="0054665C">
      <w:pPr>
        <w:pStyle w:val="RegSection"/>
        <w:tabs>
          <w:tab w:val="clear" w:pos="634"/>
          <w:tab w:val="left" w:pos="567"/>
        </w:tabs>
        <w:ind w:left="990" w:hanging="990"/>
        <w:rPr>
          <w:szCs w:val="21"/>
        </w:rPr>
      </w:pPr>
      <w:r w:rsidRPr="00A501E6">
        <w:rPr>
          <w:b/>
          <w:szCs w:val="21"/>
        </w:rPr>
        <w:tab/>
        <w:t>(8)</w:t>
      </w:r>
      <w:r w:rsidRPr="00A501E6">
        <w:rPr>
          <w:szCs w:val="21"/>
        </w:rPr>
        <w:tab/>
        <w:t>A person who is a passenger in a taxi or a bus shall wear a face covering in the taxi or bus.</w:t>
      </w:r>
    </w:p>
    <w:p w14:paraId="25DC682E" w14:textId="77777777" w:rsidR="0054665C" w:rsidRPr="00A501E6" w:rsidRDefault="0054665C" w:rsidP="0054665C">
      <w:pPr>
        <w:pStyle w:val="RegSection"/>
        <w:tabs>
          <w:tab w:val="clear" w:pos="634"/>
          <w:tab w:val="left" w:pos="567"/>
        </w:tabs>
        <w:ind w:left="990" w:hanging="990"/>
        <w:rPr>
          <w:szCs w:val="21"/>
        </w:rPr>
      </w:pPr>
      <w:r w:rsidRPr="00A501E6">
        <w:rPr>
          <w:szCs w:val="21"/>
        </w:rPr>
        <w:tab/>
      </w:r>
      <w:r w:rsidRPr="00A501E6">
        <w:rPr>
          <w:b/>
          <w:szCs w:val="21"/>
        </w:rPr>
        <w:t>(9)</w:t>
      </w:r>
      <w:r w:rsidRPr="00A501E6">
        <w:rPr>
          <w:szCs w:val="21"/>
        </w:rPr>
        <w:tab/>
        <w:t>A bus driver or taxi operator shall wear a face covering while operating a taxi or bus service.</w:t>
      </w:r>
    </w:p>
    <w:p w14:paraId="13956AC1" w14:textId="77777777" w:rsidR="0054665C" w:rsidRPr="00A501E6" w:rsidRDefault="0054665C" w:rsidP="0054665C">
      <w:pPr>
        <w:pStyle w:val="MarginalNoteRev"/>
        <w:ind w:left="0" w:firstLine="0"/>
        <w:rPr>
          <w:szCs w:val="21"/>
        </w:rPr>
      </w:pPr>
      <w:bookmarkStart w:id="30" w:name="_Toc63871173"/>
      <w:r w:rsidRPr="00A501E6">
        <w:rPr>
          <w:szCs w:val="21"/>
        </w:rPr>
        <w:t>20.</w:t>
      </w:r>
      <w:r w:rsidRPr="00A501E6">
        <w:rPr>
          <w:szCs w:val="21"/>
        </w:rPr>
        <w:tab/>
        <w:t>General protocols</w:t>
      </w:r>
      <w:bookmarkEnd w:id="30"/>
    </w:p>
    <w:p w14:paraId="662D30DF" w14:textId="77777777" w:rsidR="0054665C" w:rsidRPr="00A501E6" w:rsidRDefault="0054665C" w:rsidP="0054665C">
      <w:pPr>
        <w:pStyle w:val="RegSection"/>
        <w:tabs>
          <w:tab w:val="clear" w:pos="634"/>
          <w:tab w:val="left" w:pos="567"/>
        </w:tabs>
        <w:ind w:left="0"/>
        <w:rPr>
          <w:rFonts w:eastAsia="MS Mincho"/>
          <w:szCs w:val="21"/>
        </w:rPr>
      </w:pPr>
      <w:r w:rsidRPr="00A501E6">
        <w:rPr>
          <w:rFonts w:eastAsia="MS Mincho"/>
          <w:b/>
          <w:szCs w:val="21"/>
        </w:rPr>
        <w:tab/>
        <w:t>(1)</w:t>
      </w:r>
      <w:r w:rsidRPr="00A501E6">
        <w:rPr>
          <w:rFonts w:eastAsia="MS Mincho"/>
          <w:b/>
          <w:szCs w:val="21"/>
        </w:rPr>
        <w:tab/>
      </w:r>
      <w:r w:rsidRPr="00A501E6">
        <w:rPr>
          <w:rFonts w:eastAsia="MS Mincho"/>
          <w:szCs w:val="21"/>
        </w:rPr>
        <w:t>A person shall –</w:t>
      </w:r>
    </w:p>
    <w:p w14:paraId="6EB8D524" w14:textId="77777777" w:rsidR="0054665C" w:rsidRPr="00A501E6" w:rsidRDefault="0054665C" w:rsidP="0054665C">
      <w:pPr>
        <w:pStyle w:val="RegSection"/>
        <w:tabs>
          <w:tab w:val="clear" w:pos="994"/>
          <w:tab w:val="left" w:pos="1080"/>
        </w:tabs>
        <w:ind w:left="1440" w:hanging="450"/>
        <w:rPr>
          <w:i/>
          <w:szCs w:val="21"/>
        </w:rPr>
      </w:pPr>
      <w:r w:rsidRPr="00A501E6">
        <w:rPr>
          <w:rFonts w:eastAsia="MS Mincho"/>
          <w:szCs w:val="21"/>
        </w:rPr>
        <w:tab/>
      </w:r>
      <w:r w:rsidRPr="00A501E6">
        <w:rPr>
          <w:i/>
          <w:szCs w:val="21"/>
        </w:rPr>
        <w:t>(a)</w:t>
      </w:r>
      <w:r w:rsidRPr="00A501E6">
        <w:rPr>
          <w:i/>
          <w:szCs w:val="21"/>
        </w:rPr>
        <w:tab/>
      </w:r>
      <w:r w:rsidRPr="00A501E6">
        <w:rPr>
          <w:szCs w:val="21"/>
        </w:rPr>
        <w:t>as far as reasonably possible maintain a physical distance of at least six feet from another person; and</w:t>
      </w:r>
    </w:p>
    <w:p w14:paraId="43D5C921" w14:textId="77777777" w:rsidR="0054665C" w:rsidRPr="00A501E6" w:rsidRDefault="0054665C" w:rsidP="0054665C">
      <w:pPr>
        <w:pStyle w:val="RegSection"/>
        <w:tabs>
          <w:tab w:val="clear" w:pos="994"/>
          <w:tab w:val="left" w:pos="1080"/>
        </w:tabs>
        <w:ind w:left="1440" w:hanging="450"/>
        <w:rPr>
          <w:szCs w:val="21"/>
        </w:rPr>
      </w:pPr>
      <w:r w:rsidRPr="00A501E6">
        <w:rPr>
          <w:i/>
          <w:szCs w:val="21"/>
        </w:rPr>
        <w:tab/>
        <w:t>(b)</w:t>
      </w:r>
      <w:r w:rsidRPr="00A501E6">
        <w:rPr>
          <w:i/>
          <w:szCs w:val="21"/>
        </w:rPr>
        <w:tab/>
      </w:r>
      <w:r w:rsidRPr="00A501E6">
        <w:rPr>
          <w:szCs w:val="21"/>
        </w:rPr>
        <w:t>carry identification at all times and show the identification to an enforcement officer on request.</w:t>
      </w:r>
    </w:p>
    <w:p w14:paraId="7B91C4FC" w14:textId="77777777" w:rsidR="0054665C" w:rsidRPr="00A501E6" w:rsidRDefault="0054665C" w:rsidP="0054665C">
      <w:pPr>
        <w:pStyle w:val="RegSection"/>
        <w:tabs>
          <w:tab w:val="clear" w:pos="634"/>
          <w:tab w:val="left" w:pos="567"/>
        </w:tabs>
        <w:ind w:left="990" w:hanging="990"/>
        <w:rPr>
          <w:b/>
          <w:szCs w:val="21"/>
        </w:rPr>
      </w:pPr>
      <w:r w:rsidRPr="00A501E6">
        <w:rPr>
          <w:szCs w:val="21"/>
        </w:rPr>
        <w:tab/>
      </w:r>
      <w:r w:rsidRPr="00A501E6">
        <w:rPr>
          <w:rFonts w:eastAsia="MS Mincho"/>
          <w:b/>
          <w:szCs w:val="21"/>
        </w:rPr>
        <w:t xml:space="preserve">(2) </w:t>
      </w:r>
      <w:r w:rsidRPr="00A501E6">
        <w:rPr>
          <w:rFonts w:eastAsia="MS Mincho"/>
          <w:szCs w:val="21"/>
        </w:rPr>
        <w:tab/>
        <w:t>The owner of a business or organisation that is permitted to operate under this Order shall—</w:t>
      </w:r>
    </w:p>
    <w:p w14:paraId="223EFB20" w14:textId="77777777" w:rsidR="0054665C" w:rsidRPr="00A501E6" w:rsidRDefault="0054665C" w:rsidP="0054665C">
      <w:pPr>
        <w:pStyle w:val="RegSection"/>
        <w:tabs>
          <w:tab w:val="clear" w:pos="634"/>
          <w:tab w:val="clear" w:pos="994"/>
        </w:tabs>
        <w:ind w:left="1530" w:hanging="540"/>
        <w:rPr>
          <w:i/>
        </w:rPr>
      </w:pPr>
      <w:r w:rsidRPr="00A501E6">
        <w:rPr>
          <w:i/>
        </w:rPr>
        <w:t>(a)</w:t>
      </w:r>
      <w:r w:rsidRPr="00A501E6">
        <w:rPr>
          <w:i/>
        </w:rPr>
        <w:tab/>
      </w:r>
      <w:r w:rsidRPr="00A501E6">
        <w:t>establish measures that ensure customers and staff maintain a physical distance of at least six feet from another person both inside and outside the business or organisation;</w:t>
      </w:r>
    </w:p>
    <w:p w14:paraId="6534AC9A" w14:textId="77777777" w:rsidR="0054665C" w:rsidRPr="00A501E6" w:rsidRDefault="0054665C" w:rsidP="0054665C">
      <w:pPr>
        <w:pStyle w:val="RegSection"/>
        <w:ind w:left="1530" w:hanging="540"/>
        <w:rPr>
          <w:i/>
          <w:szCs w:val="21"/>
        </w:rPr>
      </w:pPr>
      <w:r w:rsidRPr="00A501E6">
        <w:rPr>
          <w:i/>
          <w:szCs w:val="21"/>
        </w:rPr>
        <w:t>(b)</w:t>
      </w:r>
      <w:r w:rsidRPr="00A501E6">
        <w:rPr>
          <w:i/>
          <w:szCs w:val="21"/>
        </w:rPr>
        <w:tab/>
      </w:r>
      <w:r w:rsidRPr="00A501E6">
        <w:rPr>
          <w:szCs w:val="21"/>
        </w:rPr>
        <w:t>determine the number of persons that may be permitted to enter the business or organisation at any one time by permitting one person for every thirty square feet of floor space;</w:t>
      </w:r>
    </w:p>
    <w:p w14:paraId="30CE6FB4" w14:textId="77777777" w:rsidR="0054665C" w:rsidRPr="00A501E6" w:rsidRDefault="0054665C" w:rsidP="0054665C">
      <w:pPr>
        <w:pStyle w:val="RegSection"/>
        <w:ind w:left="1530" w:hanging="540"/>
        <w:rPr>
          <w:szCs w:val="21"/>
        </w:rPr>
      </w:pPr>
      <w:r w:rsidRPr="00A501E6">
        <w:rPr>
          <w:i/>
          <w:szCs w:val="21"/>
        </w:rPr>
        <w:t>(c)</w:t>
      </w:r>
      <w:r w:rsidRPr="00A501E6">
        <w:rPr>
          <w:szCs w:val="21"/>
        </w:rPr>
        <w:tab/>
        <w:t>place distance markers six feet apart, inside the business or organisation to indicate where each customer must stand at the checkout point or in a queue; and</w:t>
      </w:r>
    </w:p>
    <w:p w14:paraId="7AA02B79" w14:textId="77777777" w:rsidR="0054665C" w:rsidRPr="00A501E6" w:rsidRDefault="0054665C" w:rsidP="0054665C">
      <w:pPr>
        <w:pStyle w:val="RegSection"/>
        <w:ind w:left="1530" w:hanging="540"/>
        <w:rPr>
          <w:szCs w:val="21"/>
        </w:rPr>
      </w:pPr>
      <w:r w:rsidRPr="00A501E6">
        <w:rPr>
          <w:i/>
          <w:szCs w:val="21"/>
        </w:rPr>
        <w:lastRenderedPageBreak/>
        <w:t>(d)</w:t>
      </w:r>
      <w:r w:rsidRPr="00A501E6">
        <w:rPr>
          <w:szCs w:val="21"/>
        </w:rPr>
        <w:tab/>
        <w:t>place distance markers six feet apart, outside of the business or organisation to indicate where a customer must stand while waiting to enter the business or organisation.</w:t>
      </w:r>
    </w:p>
    <w:p w14:paraId="6DB0AE0D" w14:textId="77777777" w:rsidR="0054665C" w:rsidRPr="00A501E6" w:rsidRDefault="0054665C" w:rsidP="0054665C">
      <w:pPr>
        <w:pStyle w:val="MarginalNoteRev"/>
        <w:ind w:left="0" w:firstLine="0"/>
        <w:rPr>
          <w:szCs w:val="21"/>
        </w:rPr>
      </w:pPr>
      <w:bookmarkStart w:id="31" w:name="_Toc63871174"/>
      <w:r w:rsidRPr="00A501E6">
        <w:rPr>
          <w:szCs w:val="21"/>
        </w:rPr>
        <w:t>21.</w:t>
      </w:r>
      <w:r w:rsidRPr="00A501E6">
        <w:rPr>
          <w:szCs w:val="21"/>
        </w:rPr>
        <w:tab/>
        <w:t>Permits</w:t>
      </w:r>
      <w:bookmarkEnd w:id="31"/>
      <w:r w:rsidRPr="00A501E6">
        <w:rPr>
          <w:szCs w:val="21"/>
        </w:rPr>
        <w:t xml:space="preserve"> </w:t>
      </w:r>
    </w:p>
    <w:p w14:paraId="2E12148C" w14:textId="77777777" w:rsidR="0054665C" w:rsidRPr="00A501E6" w:rsidRDefault="0054665C" w:rsidP="0054665C">
      <w:pPr>
        <w:pStyle w:val="RegSection"/>
        <w:tabs>
          <w:tab w:val="clear" w:pos="634"/>
          <w:tab w:val="left" w:pos="567"/>
        </w:tabs>
        <w:ind w:left="990" w:hanging="990"/>
        <w:rPr>
          <w:szCs w:val="21"/>
        </w:rPr>
      </w:pPr>
      <w:r w:rsidRPr="00A501E6">
        <w:rPr>
          <w:rFonts w:eastAsia="MS Mincho"/>
          <w:szCs w:val="21"/>
        </w:rPr>
        <w:tab/>
      </w:r>
      <w:r w:rsidRPr="00A501E6">
        <w:rPr>
          <w:rFonts w:eastAsia="MS Mincho"/>
          <w:b/>
          <w:szCs w:val="21"/>
        </w:rPr>
        <w:t>(1)</w:t>
      </w:r>
      <w:r w:rsidRPr="00A501E6">
        <w:rPr>
          <w:rFonts w:eastAsia="MS Mincho"/>
          <w:szCs w:val="21"/>
        </w:rPr>
        <w:tab/>
        <w:t xml:space="preserve">The Minister may give a person, business, organisation or department written permission to </w:t>
      </w:r>
      <w:r w:rsidRPr="00A501E6">
        <w:rPr>
          <w:szCs w:val="21"/>
        </w:rPr>
        <w:t>open a business or entity or to offer a service as an essential service provider.</w:t>
      </w:r>
    </w:p>
    <w:p w14:paraId="06AB0106" w14:textId="77777777" w:rsidR="0054665C" w:rsidRPr="00A501E6" w:rsidRDefault="0054665C" w:rsidP="0054665C">
      <w:pPr>
        <w:pStyle w:val="RegSection"/>
        <w:tabs>
          <w:tab w:val="clear" w:pos="634"/>
          <w:tab w:val="left" w:pos="567"/>
        </w:tabs>
        <w:ind w:left="990" w:hanging="990"/>
        <w:rPr>
          <w:rFonts w:eastAsia="MS Mincho"/>
          <w:szCs w:val="21"/>
        </w:rPr>
      </w:pPr>
      <w:r w:rsidRPr="00A501E6">
        <w:rPr>
          <w:rFonts w:eastAsia="MS Mincho"/>
          <w:b/>
          <w:szCs w:val="21"/>
        </w:rPr>
        <w:tab/>
        <w:t>(2)</w:t>
      </w:r>
      <w:r w:rsidRPr="00A501E6">
        <w:rPr>
          <w:rFonts w:eastAsia="MS Mincho"/>
          <w:b/>
          <w:szCs w:val="21"/>
        </w:rPr>
        <w:tab/>
      </w:r>
      <w:r w:rsidRPr="00A501E6">
        <w:rPr>
          <w:rFonts w:eastAsia="MS Mincho"/>
          <w:szCs w:val="21"/>
        </w:rPr>
        <w:t>A permit issued under this Order may include conditions.</w:t>
      </w:r>
    </w:p>
    <w:p w14:paraId="69530590" w14:textId="77777777" w:rsidR="0054665C" w:rsidRPr="00A501E6" w:rsidRDefault="0054665C" w:rsidP="0054665C">
      <w:pPr>
        <w:pStyle w:val="RegSection"/>
        <w:tabs>
          <w:tab w:val="clear" w:pos="634"/>
          <w:tab w:val="left" w:pos="567"/>
        </w:tabs>
        <w:ind w:left="990" w:hanging="990"/>
        <w:rPr>
          <w:rFonts w:eastAsia="MS Mincho"/>
          <w:szCs w:val="21"/>
        </w:rPr>
      </w:pPr>
      <w:r w:rsidRPr="00A501E6">
        <w:rPr>
          <w:rFonts w:eastAsia="MS Mincho"/>
          <w:b/>
          <w:szCs w:val="21"/>
        </w:rPr>
        <w:tab/>
        <w:t>(3)</w:t>
      </w:r>
      <w:r w:rsidRPr="00A501E6">
        <w:rPr>
          <w:rFonts w:eastAsia="MS Mincho"/>
          <w:b/>
          <w:szCs w:val="21"/>
        </w:rPr>
        <w:tab/>
      </w:r>
      <w:r w:rsidRPr="00A501E6">
        <w:rPr>
          <w:rFonts w:eastAsia="MS Mincho"/>
          <w:szCs w:val="21"/>
        </w:rPr>
        <w:t>If a person, business or organisation fails to comply with a condition of a permit issued under this Order, the Minister may revoke permission to operate.</w:t>
      </w:r>
    </w:p>
    <w:p w14:paraId="310962F8" w14:textId="77777777" w:rsidR="0054665C" w:rsidRPr="00A501E6" w:rsidRDefault="0054665C" w:rsidP="0054665C">
      <w:pPr>
        <w:pStyle w:val="RegSection"/>
        <w:tabs>
          <w:tab w:val="clear" w:pos="634"/>
          <w:tab w:val="left" w:pos="567"/>
        </w:tabs>
        <w:ind w:left="990" w:hanging="990"/>
        <w:rPr>
          <w:szCs w:val="21"/>
        </w:rPr>
      </w:pPr>
      <w:r w:rsidRPr="00A501E6">
        <w:rPr>
          <w:rFonts w:eastAsia="MS Mincho"/>
          <w:b/>
          <w:szCs w:val="21"/>
        </w:rPr>
        <w:tab/>
        <w:t>(4)</w:t>
      </w:r>
      <w:r w:rsidRPr="00A501E6">
        <w:rPr>
          <w:rFonts w:eastAsia="MS Mincho"/>
          <w:szCs w:val="21"/>
        </w:rPr>
        <w:tab/>
        <w:t xml:space="preserve">The Minister may appoint persons to </w:t>
      </w:r>
      <w:r w:rsidRPr="00A501E6">
        <w:rPr>
          <w:szCs w:val="21"/>
        </w:rPr>
        <w:t>ensure compliance with this Order and directions or guidelines issued under this Order.</w:t>
      </w:r>
    </w:p>
    <w:p w14:paraId="50268F05" w14:textId="77777777" w:rsidR="0054665C" w:rsidRPr="00A501E6" w:rsidRDefault="0054665C" w:rsidP="0054665C">
      <w:pPr>
        <w:pStyle w:val="MarginalNoteRev"/>
      </w:pPr>
      <w:bookmarkStart w:id="32" w:name="_Toc63871175"/>
      <w:r w:rsidRPr="00A501E6">
        <w:t>22.</w:t>
      </w:r>
      <w:r w:rsidRPr="00A501E6">
        <w:tab/>
      </w:r>
      <w:r w:rsidRPr="00A501E6">
        <w:rPr>
          <w:szCs w:val="21"/>
        </w:rPr>
        <w:t>Price gouging</w:t>
      </w:r>
      <w:bookmarkEnd w:id="32"/>
    </w:p>
    <w:p w14:paraId="7249A53B" w14:textId="77777777" w:rsidR="0054665C" w:rsidRPr="00A501E6" w:rsidRDefault="0054665C" w:rsidP="0054665C">
      <w:pPr>
        <w:pStyle w:val="RegSection"/>
        <w:tabs>
          <w:tab w:val="clear" w:pos="634"/>
          <w:tab w:val="left" w:pos="567"/>
        </w:tabs>
        <w:ind w:left="990" w:hanging="990"/>
        <w:rPr>
          <w:b/>
          <w:szCs w:val="21"/>
        </w:rPr>
      </w:pPr>
      <w:r w:rsidRPr="00A501E6">
        <w:rPr>
          <w:b/>
          <w:szCs w:val="21"/>
        </w:rPr>
        <w:tab/>
        <w:t xml:space="preserve">(1) </w:t>
      </w:r>
      <w:r w:rsidRPr="00A501E6">
        <w:rPr>
          <w:b/>
          <w:szCs w:val="21"/>
        </w:rPr>
        <w:tab/>
      </w:r>
      <w:r w:rsidRPr="00A501E6">
        <w:rPr>
          <w:szCs w:val="21"/>
        </w:rPr>
        <w:t>A person who offers for sale a good at an unconscionable price commits an offence.</w:t>
      </w:r>
    </w:p>
    <w:p w14:paraId="0E54B04A" w14:textId="77777777" w:rsidR="0054665C" w:rsidRPr="00A501E6" w:rsidRDefault="0054665C" w:rsidP="0054665C">
      <w:pPr>
        <w:pStyle w:val="RegSection"/>
        <w:tabs>
          <w:tab w:val="clear" w:pos="634"/>
          <w:tab w:val="left" w:pos="567"/>
        </w:tabs>
        <w:ind w:left="990" w:hanging="990"/>
        <w:rPr>
          <w:b/>
          <w:szCs w:val="21"/>
        </w:rPr>
      </w:pPr>
      <w:r w:rsidRPr="00A501E6">
        <w:rPr>
          <w:b/>
          <w:szCs w:val="21"/>
        </w:rPr>
        <w:tab/>
        <w:t xml:space="preserve">(2) </w:t>
      </w:r>
      <w:r w:rsidRPr="00A501E6">
        <w:rPr>
          <w:b/>
          <w:szCs w:val="21"/>
        </w:rPr>
        <w:tab/>
      </w:r>
      <w:r w:rsidRPr="00A501E6">
        <w:rPr>
          <w:szCs w:val="21"/>
        </w:rPr>
        <w:t>In this Order “unconscionable price” means an amount that represents a gross disparity between the price of the good charged and the average price of the same good during the thirty days immediately prior to the date of commencement of this Order.</w:t>
      </w:r>
    </w:p>
    <w:p w14:paraId="61FBB111" w14:textId="77777777" w:rsidR="0054665C" w:rsidRPr="00A501E6" w:rsidRDefault="0054665C" w:rsidP="0054665C">
      <w:pPr>
        <w:pStyle w:val="MarginalNoteRev"/>
      </w:pPr>
      <w:bookmarkStart w:id="33" w:name="_Toc63871176"/>
      <w:r w:rsidRPr="00A501E6">
        <w:t>23.</w:t>
      </w:r>
      <w:r w:rsidRPr="00A501E6">
        <w:tab/>
        <w:t>Enforcement Powers</w:t>
      </w:r>
      <w:bookmarkEnd w:id="33"/>
      <w:r w:rsidRPr="00A501E6">
        <w:t xml:space="preserve"> </w:t>
      </w:r>
    </w:p>
    <w:p w14:paraId="0FC4BD22" w14:textId="77777777" w:rsidR="0054665C" w:rsidRPr="00A501E6" w:rsidRDefault="0054665C" w:rsidP="0054665C">
      <w:pPr>
        <w:pStyle w:val="RegSection"/>
        <w:tabs>
          <w:tab w:val="clear" w:pos="634"/>
          <w:tab w:val="left" w:pos="567"/>
        </w:tabs>
        <w:ind w:left="990" w:hanging="990"/>
        <w:rPr>
          <w:szCs w:val="21"/>
        </w:rPr>
      </w:pPr>
      <w:r w:rsidRPr="00A501E6">
        <w:rPr>
          <w:b/>
          <w:szCs w:val="21"/>
        </w:rPr>
        <w:tab/>
        <w:t>(1)</w:t>
      </w:r>
      <w:r w:rsidRPr="00A501E6">
        <w:rPr>
          <w:b/>
          <w:szCs w:val="21"/>
        </w:rPr>
        <w:tab/>
      </w:r>
      <w:r w:rsidRPr="00A501E6">
        <w:rPr>
          <w:szCs w:val="21"/>
        </w:rPr>
        <w:t>An enforcement officer may stop a person and require the person to answer any question to enable the enforcement officer to ascertain whether the person is in compliance with this Order and where the person does not satisfy the enforcement officer that he is in compliance with this Order, the enforcement officer may arrest the person.</w:t>
      </w:r>
    </w:p>
    <w:p w14:paraId="099880AB" w14:textId="77777777" w:rsidR="0054665C" w:rsidRPr="00A501E6" w:rsidRDefault="0054665C" w:rsidP="0054665C">
      <w:pPr>
        <w:pStyle w:val="RegSection"/>
        <w:tabs>
          <w:tab w:val="clear" w:pos="634"/>
          <w:tab w:val="left" w:pos="567"/>
        </w:tabs>
        <w:ind w:left="990" w:hanging="990"/>
        <w:rPr>
          <w:szCs w:val="21"/>
        </w:rPr>
      </w:pPr>
      <w:r w:rsidRPr="00A501E6">
        <w:rPr>
          <w:b/>
          <w:szCs w:val="21"/>
        </w:rPr>
        <w:tab/>
        <w:t>(2)</w:t>
      </w:r>
      <w:r w:rsidRPr="00A501E6">
        <w:rPr>
          <w:b/>
          <w:szCs w:val="21"/>
        </w:rPr>
        <w:tab/>
      </w:r>
      <w:r w:rsidRPr="00A501E6">
        <w:rPr>
          <w:szCs w:val="21"/>
        </w:rPr>
        <w:t>An enforcement officer may stop a person and require the person to answer any question to enable the enforcement officer to ascertain the person’s identity and whether the person is in compliance with this Order.</w:t>
      </w:r>
    </w:p>
    <w:p w14:paraId="3A8CE641" w14:textId="77777777" w:rsidR="0054665C" w:rsidRPr="00A501E6" w:rsidRDefault="0054665C" w:rsidP="0054665C">
      <w:pPr>
        <w:pStyle w:val="RegSection"/>
        <w:tabs>
          <w:tab w:val="clear" w:pos="634"/>
          <w:tab w:val="left" w:pos="567"/>
        </w:tabs>
        <w:ind w:left="990" w:hanging="990"/>
        <w:rPr>
          <w:i/>
          <w:szCs w:val="21"/>
        </w:rPr>
      </w:pPr>
      <w:r w:rsidRPr="00A501E6">
        <w:rPr>
          <w:b/>
          <w:szCs w:val="21"/>
        </w:rPr>
        <w:tab/>
        <w:t>(3)</w:t>
      </w:r>
      <w:r w:rsidRPr="00A501E6">
        <w:rPr>
          <w:b/>
          <w:szCs w:val="21"/>
        </w:rPr>
        <w:tab/>
      </w:r>
      <w:r w:rsidRPr="00A501E6">
        <w:rPr>
          <w:szCs w:val="21"/>
        </w:rPr>
        <w:t>Where the person under subparagraph (2) does not satisfy the enforcement officer that he is in compliance with this Order, the enforcement officer may—</w:t>
      </w:r>
    </w:p>
    <w:p w14:paraId="4A6A260D" w14:textId="77777777" w:rsidR="0054665C" w:rsidRPr="00A501E6" w:rsidRDefault="0054665C" w:rsidP="0054665C">
      <w:pPr>
        <w:pStyle w:val="RegSection"/>
        <w:ind w:left="1530" w:hanging="540"/>
        <w:rPr>
          <w:i/>
          <w:szCs w:val="21"/>
        </w:rPr>
      </w:pPr>
      <w:r w:rsidRPr="00A501E6">
        <w:rPr>
          <w:i/>
          <w:szCs w:val="21"/>
        </w:rPr>
        <w:lastRenderedPageBreak/>
        <w:t>(a)</w:t>
      </w:r>
      <w:r w:rsidRPr="00A501E6">
        <w:rPr>
          <w:i/>
          <w:szCs w:val="21"/>
        </w:rPr>
        <w:tab/>
      </w:r>
      <w:r w:rsidRPr="00A501E6">
        <w:rPr>
          <w:szCs w:val="21"/>
        </w:rPr>
        <w:t xml:space="preserve">direct the person to immediately proceed to his home or place of occupancy or designated quarantine facility;  </w:t>
      </w:r>
    </w:p>
    <w:p w14:paraId="6542A3C7" w14:textId="77777777" w:rsidR="0054665C" w:rsidRPr="00A501E6" w:rsidRDefault="0054665C" w:rsidP="0054665C">
      <w:pPr>
        <w:pStyle w:val="RegSection"/>
        <w:ind w:left="1530" w:hanging="540"/>
        <w:rPr>
          <w:i/>
          <w:szCs w:val="21"/>
        </w:rPr>
      </w:pPr>
      <w:r w:rsidRPr="00A501E6">
        <w:rPr>
          <w:i/>
          <w:szCs w:val="21"/>
        </w:rPr>
        <w:t>(b)</w:t>
      </w:r>
      <w:r w:rsidRPr="00A501E6">
        <w:rPr>
          <w:i/>
          <w:szCs w:val="21"/>
        </w:rPr>
        <w:tab/>
      </w:r>
      <w:r w:rsidRPr="00A501E6">
        <w:rPr>
          <w:szCs w:val="21"/>
        </w:rPr>
        <w:t>detain and convey the person to his home or place of occupancy or designated quarantine facility; or</w:t>
      </w:r>
    </w:p>
    <w:p w14:paraId="4891E814" w14:textId="77777777" w:rsidR="0054665C" w:rsidRPr="00A501E6" w:rsidRDefault="0054665C" w:rsidP="0054665C">
      <w:pPr>
        <w:pStyle w:val="RegSection"/>
        <w:ind w:left="1530" w:hanging="540"/>
        <w:rPr>
          <w:szCs w:val="21"/>
        </w:rPr>
      </w:pPr>
      <w:r w:rsidRPr="00A501E6">
        <w:rPr>
          <w:i/>
          <w:szCs w:val="21"/>
        </w:rPr>
        <w:t>(c)</w:t>
      </w:r>
      <w:r w:rsidRPr="00A501E6">
        <w:rPr>
          <w:i/>
          <w:szCs w:val="21"/>
        </w:rPr>
        <w:tab/>
      </w:r>
      <w:r w:rsidRPr="00A501E6">
        <w:rPr>
          <w:szCs w:val="21"/>
        </w:rPr>
        <w:t>arrest the person.</w:t>
      </w:r>
    </w:p>
    <w:p w14:paraId="2081187D" w14:textId="77777777" w:rsidR="0054665C" w:rsidRPr="00A501E6" w:rsidRDefault="0054665C" w:rsidP="0054665C">
      <w:pPr>
        <w:pStyle w:val="RegSection"/>
        <w:tabs>
          <w:tab w:val="clear" w:pos="634"/>
          <w:tab w:val="left" w:pos="567"/>
        </w:tabs>
        <w:ind w:left="990" w:hanging="990"/>
        <w:rPr>
          <w:szCs w:val="21"/>
        </w:rPr>
      </w:pPr>
      <w:r w:rsidRPr="00A501E6">
        <w:rPr>
          <w:b/>
          <w:szCs w:val="21"/>
        </w:rPr>
        <w:tab/>
        <w:t>(4)</w:t>
      </w:r>
      <w:r w:rsidRPr="00A501E6">
        <w:rPr>
          <w:b/>
          <w:szCs w:val="21"/>
        </w:rPr>
        <w:tab/>
      </w:r>
      <w:r w:rsidRPr="00A501E6">
        <w:rPr>
          <w:szCs w:val="21"/>
        </w:rPr>
        <w:t>The powers in subparagraph (1) may be exercised where a person is at any place other than the person’s home or place of occupancy.</w:t>
      </w:r>
    </w:p>
    <w:p w14:paraId="1395495B" w14:textId="77777777" w:rsidR="0054665C" w:rsidRPr="00A501E6" w:rsidRDefault="0054665C" w:rsidP="0054665C">
      <w:pPr>
        <w:pStyle w:val="RegSection"/>
        <w:tabs>
          <w:tab w:val="clear" w:pos="634"/>
          <w:tab w:val="left" w:pos="567"/>
        </w:tabs>
        <w:ind w:left="990" w:hanging="990"/>
        <w:rPr>
          <w:szCs w:val="21"/>
        </w:rPr>
      </w:pPr>
      <w:r w:rsidRPr="00A501E6">
        <w:rPr>
          <w:b/>
          <w:szCs w:val="21"/>
        </w:rPr>
        <w:tab/>
        <w:t>(5)</w:t>
      </w:r>
      <w:r w:rsidRPr="00A501E6">
        <w:rPr>
          <w:b/>
          <w:szCs w:val="21"/>
        </w:rPr>
        <w:tab/>
      </w:r>
      <w:r w:rsidRPr="00A501E6">
        <w:rPr>
          <w:b/>
          <w:szCs w:val="21"/>
        </w:rPr>
        <w:tab/>
      </w:r>
      <w:r w:rsidRPr="00A501E6">
        <w:rPr>
          <w:szCs w:val="21"/>
        </w:rPr>
        <w:t>An enforcement officer may use reasonable force, if necessary, in the exercise of a power in this Order.</w:t>
      </w:r>
    </w:p>
    <w:p w14:paraId="612BE8A5" w14:textId="77777777" w:rsidR="0054665C" w:rsidRPr="00A501E6" w:rsidRDefault="0054665C" w:rsidP="0054665C">
      <w:pPr>
        <w:pStyle w:val="RegSection"/>
        <w:tabs>
          <w:tab w:val="clear" w:pos="634"/>
          <w:tab w:val="left" w:pos="567"/>
        </w:tabs>
        <w:ind w:left="990" w:hanging="990"/>
        <w:rPr>
          <w:rFonts w:eastAsia="MS Mincho"/>
          <w:szCs w:val="21"/>
        </w:rPr>
      </w:pPr>
      <w:r w:rsidRPr="00A501E6">
        <w:rPr>
          <w:b/>
          <w:szCs w:val="21"/>
        </w:rPr>
        <w:tab/>
        <w:t>(6)</w:t>
      </w:r>
      <w:r w:rsidRPr="00A501E6">
        <w:rPr>
          <w:b/>
          <w:szCs w:val="21"/>
        </w:rPr>
        <w:tab/>
      </w:r>
      <w:r w:rsidRPr="00A501E6">
        <w:rPr>
          <w:szCs w:val="21"/>
        </w:rPr>
        <w:t>The Chief Medical Officer, Health Officer, Enforcement Officer, Medical Officer or other person appointed by the Minister may visit a person, a business or organisation to ensure compliance with this Order and directions or guidelines issued under this Order.</w:t>
      </w:r>
    </w:p>
    <w:p w14:paraId="6C88F1CF" w14:textId="77777777" w:rsidR="0054665C" w:rsidRPr="00A501E6" w:rsidRDefault="0054665C" w:rsidP="0054665C">
      <w:pPr>
        <w:pStyle w:val="RegSection"/>
        <w:tabs>
          <w:tab w:val="clear" w:pos="634"/>
          <w:tab w:val="left" w:pos="567"/>
        </w:tabs>
        <w:ind w:left="990" w:hanging="990"/>
        <w:rPr>
          <w:rFonts w:eastAsia="MS Mincho"/>
          <w:szCs w:val="21"/>
        </w:rPr>
      </w:pPr>
      <w:r w:rsidRPr="00A501E6">
        <w:rPr>
          <w:szCs w:val="21"/>
        </w:rPr>
        <w:tab/>
      </w:r>
      <w:r w:rsidRPr="00A501E6">
        <w:rPr>
          <w:b/>
          <w:szCs w:val="21"/>
        </w:rPr>
        <w:t>(7)</w:t>
      </w:r>
      <w:r w:rsidRPr="00A501E6">
        <w:rPr>
          <w:szCs w:val="21"/>
        </w:rPr>
        <w:tab/>
        <w:t>The Chief Medical Officer, Health Officer, Enforcement Officer, Medical Officer or enforcement officer may order the immediate closure of a business for failure of the person, a business or organisation to comply with this Order and directions or guidelines issued under this Order.</w:t>
      </w:r>
    </w:p>
    <w:p w14:paraId="5CB1734E" w14:textId="77777777" w:rsidR="0054665C" w:rsidRPr="00A501E6" w:rsidRDefault="0054665C" w:rsidP="0054665C">
      <w:pPr>
        <w:pStyle w:val="MarginalNoteRev"/>
        <w:ind w:left="0" w:firstLine="0"/>
        <w:rPr>
          <w:szCs w:val="21"/>
        </w:rPr>
      </w:pPr>
      <w:bookmarkStart w:id="34" w:name="_Toc63871177"/>
      <w:r w:rsidRPr="00A501E6">
        <w:rPr>
          <w:szCs w:val="21"/>
        </w:rPr>
        <w:t>24.</w:t>
      </w:r>
      <w:r w:rsidRPr="00A501E6">
        <w:rPr>
          <w:szCs w:val="21"/>
        </w:rPr>
        <w:tab/>
        <w:t>Offences</w:t>
      </w:r>
      <w:bookmarkEnd w:id="34"/>
      <w:r w:rsidRPr="00A501E6">
        <w:rPr>
          <w:szCs w:val="21"/>
        </w:rPr>
        <w:t xml:space="preserve"> </w:t>
      </w:r>
    </w:p>
    <w:p w14:paraId="1EA160C3" w14:textId="77777777" w:rsidR="0054665C" w:rsidRPr="00A501E6" w:rsidRDefault="0054665C" w:rsidP="0054665C">
      <w:pPr>
        <w:pStyle w:val="RegSection"/>
        <w:tabs>
          <w:tab w:val="clear" w:pos="634"/>
          <w:tab w:val="left" w:pos="567"/>
        </w:tabs>
        <w:ind w:left="990" w:hanging="990"/>
        <w:rPr>
          <w:szCs w:val="21"/>
        </w:rPr>
      </w:pPr>
      <w:r w:rsidRPr="00A501E6">
        <w:rPr>
          <w:b/>
          <w:szCs w:val="21"/>
        </w:rPr>
        <w:tab/>
        <w:t>(1)</w:t>
      </w:r>
      <w:r w:rsidRPr="00A501E6">
        <w:rPr>
          <w:b/>
          <w:szCs w:val="21"/>
        </w:rPr>
        <w:tab/>
      </w:r>
      <w:r w:rsidRPr="00A501E6">
        <w:rPr>
          <w:szCs w:val="21"/>
        </w:rPr>
        <w:t>A person who assaults, obstructs, hinders, resists, uses threatening or abusive language or aids or incites any other persons to assault, obstruct, hinder or resist an enforcement officer, the Chief Medical Officer, Health Officer, Enforcement Officer, Medical Officer or a person appointed under this Order in the execution of his duty under this Order commits an offence.</w:t>
      </w:r>
    </w:p>
    <w:p w14:paraId="3009E21F" w14:textId="77777777" w:rsidR="0054665C" w:rsidRPr="00A501E6" w:rsidRDefault="0054665C" w:rsidP="0054665C">
      <w:pPr>
        <w:pStyle w:val="RegSection"/>
        <w:tabs>
          <w:tab w:val="clear" w:pos="634"/>
          <w:tab w:val="left" w:pos="567"/>
        </w:tabs>
        <w:ind w:left="990" w:hanging="990"/>
        <w:rPr>
          <w:b/>
          <w:szCs w:val="21"/>
        </w:rPr>
      </w:pPr>
      <w:r w:rsidRPr="00A501E6">
        <w:rPr>
          <w:b/>
          <w:szCs w:val="21"/>
        </w:rPr>
        <w:tab/>
        <w:t>(2)</w:t>
      </w:r>
      <w:r w:rsidRPr="00A501E6">
        <w:rPr>
          <w:b/>
          <w:szCs w:val="21"/>
        </w:rPr>
        <w:tab/>
      </w:r>
      <w:r w:rsidRPr="00A501E6">
        <w:rPr>
          <w:szCs w:val="21"/>
        </w:rPr>
        <w:t>A person who is present at, or promotes, aids, or assists in the promotion of a large gathering commits an offence.</w:t>
      </w:r>
    </w:p>
    <w:p w14:paraId="06348B78" w14:textId="77777777" w:rsidR="0054665C" w:rsidRPr="00A501E6" w:rsidRDefault="0054665C" w:rsidP="0054665C">
      <w:pPr>
        <w:pStyle w:val="RegSection"/>
        <w:tabs>
          <w:tab w:val="clear" w:pos="634"/>
          <w:tab w:val="left" w:pos="567"/>
        </w:tabs>
        <w:ind w:left="990" w:hanging="990"/>
        <w:rPr>
          <w:szCs w:val="21"/>
        </w:rPr>
      </w:pPr>
      <w:r w:rsidRPr="00A501E6">
        <w:rPr>
          <w:b/>
          <w:szCs w:val="21"/>
        </w:rPr>
        <w:tab/>
        <w:t>(3)</w:t>
      </w:r>
      <w:r w:rsidRPr="00A501E6">
        <w:rPr>
          <w:szCs w:val="21"/>
        </w:rPr>
        <w:tab/>
        <w:t>A police officer may order a large gathering to disperse, and a person who fails to obey the order commits an offence.</w:t>
      </w:r>
    </w:p>
    <w:p w14:paraId="28D723A8" w14:textId="77777777" w:rsidR="0054665C" w:rsidRPr="00A501E6" w:rsidRDefault="0054665C" w:rsidP="0054665C">
      <w:pPr>
        <w:pStyle w:val="RegSection"/>
        <w:tabs>
          <w:tab w:val="clear" w:pos="634"/>
          <w:tab w:val="left" w:pos="567"/>
        </w:tabs>
        <w:ind w:left="990" w:hanging="990"/>
        <w:rPr>
          <w:b/>
          <w:szCs w:val="21"/>
        </w:rPr>
      </w:pPr>
      <w:r w:rsidRPr="00A501E6">
        <w:rPr>
          <w:b/>
          <w:szCs w:val="21"/>
        </w:rPr>
        <w:tab/>
        <w:t>(4)</w:t>
      </w:r>
      <w:r w:rsidRPr="00A501E6">
        <w:rPr>
          <w:b/>
          <w:szCs w:val="21"/>
        </w:rPr>
        <w:tab/>
      </w:r>
      <w:r w:rsidRPr="00A501E6">
        <w:rPr>
          <w:b/>
          <w:szCs w:val="21"/>
        </w:rPr>
        <w:tab/>
      </w:r>
      <w:r w:rsidRPr="00A501E6">
        <w:rPr>
          <w:szCs w:val="21"/>
        </w:rPr>
        <w:t>A person who fails to comply with this Order commits an offence.</w:t>
      </w:r>
    </w:p>
    <w:p w14:paraId="607FAC2F" w14:textId="77777777" w:rsidR="0054665C" w:rsidRPr="00A501E6" w:rsidRDefault="0054665C" w:rsidP="0054665C">
      <w:pPr>
        <w:pStyle w:val="MarginalNoteRev"/>
        <w:ind w:left="0" w:firstLine="0"/>
        <w:rPr>
          <w:szCs w:val="21"/>
        </w:rPr>
      </w:pPr>
      <w:bookmarkStart w:id="35" w:name="_Toc63871178"/>
      <w:r w:rsidRPr="00A501E6">
        <w:rPr>
          <w:szCs w:val="21"/>
        </w:rPr>
        <w:t>25.</w:t>
      </w:r>
      <w:r w:rsidRPr="00A501E6">
        <w:rPr>
          <w:szCs w:val="21"/>
        </w:rPr>
        <w:tab/>
        <w:t>Application to Court</w:t>
      </w:r>
      <w:bookmarkEnd w:id="35"/>
    </w:p>
    <w:p w14:paraId="1CFD8435" w14:textId="77777777" w:rsidR="0054665C" w:rsidRPr="00A501E6" w:rsidRDefault="0054665C" w:rsidP="0054665C">
      <w:pPr>
        <w:pStyle w:val="RegSection"/>
        <w:tabs>
          <w:tab w:val="clear" w:pos="634"/>
          <w:tab w:val="left" w:pos="567"/>
        </w:tabs>
        <w:ind w:left="990" w:hanging="990"/>
        <w:rPr>
          <w:szCs w:val="21"/>
        </w:rPr>
      </w:pPr>
      <w:r w:rsidRPr="00A501E6">
        <w:rPr>
          <w:szCs w:val="21"/>
        </w:rPr>
        <w:tab/>
      </w:r>
      <w:r w:rsidRPr="00A501E6">
        <w:rPr>
          <w:b/>
          <w:szCs w:val="21"/>
        </w:rPr>
        <w:t>(1)</w:t>
      </w:r>
      <w:r w:rsidRPr="00A501E6">
        <w:rPr>
          <w:szCs w:val="21"/>
        </w:rPr>
        <w:tab/>
        <w:t>If a person fails to comply with an order by the Chief Medical Officer or Health Officer, the Chief Medical Officer or Health Officer may apply to the Magistrate’s Court for directions.</w:t>
      </w:r>
    </w:p>
    <w:p w14:paraId="44C5A5C4" w14:textId="77777777" w:rsidR="0054665C" w:rsidRPr="00A501E6" w:rsidRDefault="0054665C" w:rsidP="0054665C">
      <w:pPr>
        <w:pStyle w:val="RegSection"/>
        <w:tabs>
          <w:tab w:val="clear" w:pos="634"/>
          <w:tab w:val="left" w:pos="567"/>
        </w:tabs>
        <w:ind w:left="990" w:hanging="990"/>
        <w:rPr>
          <w:b/>
          <w:szCs w:val="21"/>
        </w:rPr>
      </w:pPr>
      <w:r w:rsidRPr="00A501E6">
        <w:rPr>
          <w:b/>
          <w:szCs w:val="21"/>
        </w:rPr>
        <w:lastRenderedPageBreak/>
        <w:tab/>
        <w:t>(2)</w:t>
      </w:r>
      <w:r w:rsidRPr="00A501E6">
        <w:rPr>
          <w:b/>
          <w:szCs w:val="21"/>
        </w:rPr>
        <w:tab/>
      </w:r>
      <w:r w:rsidRPr="00A501E6">
        <w:rPr>
          <w:szCs w:val="21"/>
        </w:rPr>
        <w:t>If the Magistrate’s Court is satisfied with the application made under subparagraph (1), the Magistrate’s Court may order that the person who has failed to comply be—</w:t>
      </w:r>
    </w:p>
    <w:p w14:paraId="6D75391A" w14:textId="77777777" w:rsidR="0054665C" w:rsidRPr="00A501E6" w:rsidRDefault="0054665C" w:rsidP="0054665C">
      <w:pPr>
        <w:pStyle w:val="RegSection"/>
        <w:ind w:left="1530" w:hanging="540"/>
        <w:rPr>
          <w:szCs w:val="21"/>
        </w:rPr>
      </w:pPr>
      <w:r w:rsidRPr="00A501E6">
        <w:rPr>
          <w:i/>
          <w:szCs w:val="21"/>
        </w:rPr>
        <w:t>(a)</w:t>
      </w:r>
      <w:r w:rsidRPr="00A501E6">
        <w:rPr>
          <w:i/>
          <w:szCs w:val="21"/>
        </w:rPr>
        <w:tab/>
      </w:r>
      <w:r w:rsidRPr="00A501E6">
        <w:rPr>
          <w:szCs w:val="21"/>
        </w:rPr>
        <w:t>taken into custody and be placed in quarantine or isolation;</w:t>
      </w:r>
    </w:p>
    <w:p w14:paraId="451C7FAC" w14:textId="77777777" w:rsidR="0054665C" w:rsidRPr="00A501E6" w:rsidRDefault="0054665C" w:rsidP="0054665C">
      <w:pPr>
        <w:pStyle w:val="RegSection"/>
        <w:ind w:left="1530" w:hanging="540"/>
        <w:rPr>
          <w:i/>
          <w:szCs w:val="21"/>
        </w:rPr>
      </w:pPr>
      <w:r w:rsidRPr="00A501E6">
        <w:rPr>
          <w:i/>
          <w:szCs w:val="21"/>
        </w:rPr>
        <w:t>(b)</w:t>
      </w:r>
      <w:r w:rsidRPr="00A501E6">
        <w:rPr>
          <w:i/>
          <w:szCs w:val="21"/>
        </w:rPr>
        <w:tab/>
      </w:r>
      <w:r w:rsidRPr="00A501E6">
        <w:rPr>
          <w:szCs w:val="21"/>
        </w:rPr>
        <w:t>taken into custody and be admitted to, detained and treated at the hospital;</w:t>
      </w:r>
    </w:p>
    <w:p w14:paraId="715AD29B" w14:textId="77777777" w:rsidR="0054665C" w:rsidRPr="00A501E6" w:rsidRDefault="0054665C" w:rsidP="0054665C">
      <w:pPr>
        <w:pStyle w:val="RegSection"/>
        <w:ind w:left="1530" w:hanging="540"/>
        <w:rPr>
          <w:i/>
          <w:szCs w:val="21"/>
        </w:rPr>
      </w:pPr>
      <w:r w:rsidRPr="00A501E6">
        <w:rPr>
          <w:i/>
          <w:szCs w:val="21"/>
        </w:rPr>
        <w:t>(c)</w:t>
      </w:r>
      <w:r w:rsidRPr="00A501E6">
        <w:rPr>
          <w:i/>
          <w:szCs w:val="21"/>
        </w:rPr>
        <w:tab/>
      </w:r>
      <w:r w:rsidRPr="00A501E6">
        <w:rPr>
          <w:szCs w:val="21"/>
        </w:rPr>
        <w:t>examined by a Medical Officer or Health Officer to ascertain whether or not the person is infected with COVID-19, or</w:t>
      </w:r>
    </w:p>
    <w:p w14:paraId="444E7E71" w14:textId="77777777" w:rsidR="0054665C" w:rsidRPr="00A501E6" w:rsidRDefault="0054665C" w:rsidP="0054665C">
      <w:pPr>
        <w:pStyle w:val="RegSection"/>
        <w:ind w:left="1530" w:hanging="540"/>
        <w:rPr>
          <w:i/>
          <w:szCs w:val="21"/>
        </w:rPr>
      </w:pPr>
      <w:r w:rsidRPr="00A501E6">
        <w:rPr>
          <w:i/>
          <w:szCs w:val="21"/>
        </w:rPr>
        <w:t>(d)</w:t>
      </w:r>
      <w:r w:rsidRPr="00A501E6">
        <w:rPr>
          <w:i/>
          <w:szCs w:val="21"/>
        </w:rPr>
        <w:tab/>
        <w:t xml:space="preserve"> </w:t>
      </w:r>
      <w:r w:rsidRPr="00A501E6">
        <w:rPr>
          <w:szCs w:val="21"/>
        </w:rPr>
        <w:t>treated for COVID-19, where on examination of the person it is found that he is infected with COVID-19.</w:t>
      </w:r>
    </w:p>
    <w:p w14:paraId="125591E4" w14:textId="77777777" w:rsidR="0054665C" w:rsidRPr="00A501E6" w:rsidRDefault="0054665C" w:rsidP="0054665C">
      <w:pPr>
        <w:pStyle w:val="MarginalNoteRev"/>
        <w:ind w:left="0" w:firstLine="0"/>
        <w:rPr>
          <w:szCs w:val="21"/>
        </w:rPr>
      </w:pPr>
      <w:bookmarkStart w:id="36" w:name="_Toc63871179"/>
      <w:r w:rsidRPr="00A501E6">
        <w:rPr>
          <w:szCs w:val="21"/>
        </w:rPr>
        <w:t>26.</w:t>
      </w:r>
      <w:r w:rsidRPr="00A501E6">
        <w:rPr>
          <w:szCs w:val="21"/>
        </w:rPr>
        <w:tab/>
        <w:t>Penalty</w:t>
      </w:r>
      <w:bookmarkEnd w:id="36"/>
    </w:p>
    <w:p w14:paraId="77CA8D53" w14:textId="77777777" w:rsidR="0054665C" w:rsidRPr="00A501E6" w:rsidRDefault="0054665C" w:rsidP="0054665C">
      <w:pPr>
        <w:pStyle w:val="RegSection"/>
        <w:tabs>
          <w:tab w:val="clear" w:pos="634"/>
          <w:tab w:val="left" w:pos="567"/>
        </w:tabs>
        <w:ind w:left="990" w:hanging="990"/>
        <w:rPr>
          <w:szCs w:val="21"/>
        </w:rPr>
      </w:pPr>
      <w:r w:rsidRPr="00A501E6">
        <w:rPr>
          <w:b/>
          <w:szCs w:val="21"/>
        </w:rPr>
        <w:tab/>
      </w:r>
      <w:r w:rsidRPr="00A501E6">
        <w:rPr>
          <w:b/>
          <w:szCs w:val="21"/>
        </w:rPr>
        <w:tab/>
      </w:r>
      <w:r w:rsidRPr="00A501E6">
        <w:rPr>
          <w:szCs w:val="21"/>
        </w:rPr>
        <w:t xml:space="preserve">A person who commits an offence under this Order is liable on summary conviction to a fine of $500 or to three months’ imprisonment or to both a fine and imprisonment and in the case of a second or subsequent offence, to a fine of $1,000 or to six months’ imprisonment or to both a fine and imprisonment. </w:t>
      </w:r>
    </w:p>
    <w:p w14:paraId="309C9D84" w14:textId="77777777" w:rsidR="0054665C" w:rsidRPr="00A501E6" w:rsidRDefault="0054665C" w:rsidP="0054665C">
      <w:pPr>
        <w:pStyle w:val="MarginalNoteRev"/>
        <w:ind w:left="0" w:firstLine="0"/>
        <w:rPr>
          <w:szCs w:val="21"/>
        </w:rPr>
      </w:pPr>
      <w:bookmarkStart w:id="37" w:name="_Toc63871180"/>
      <w:r w:rsidRPr="00A501E6">
        <w:rPr>
          <w:szCs w:val="21"/>
        </w:rPr>
        <w:t>27.</w:t>
      </w:r>
      <w:r w:rsidRPr="00A501E6">
        <w:rPr>
          <w:szCs w:val="21"/>
        </w:rPr>
        <w:tab/>
        <w:t>Savings</w:t>
      </w:r>
      <w:bookmarkEnd w:id="37"/>
    </w:p>
    <w:p w14:paraId="3C503978" w14:textId="2F35C6B0" w:rsidR="0054665C" w:rsidRPr="00A501E6" w:rsidRDefault="0054665C" w:rsidP="0069368C">
      <w:pPr>
        <w:pStyle w:val="RegSection"/>
        <w:tabs>
          <w:tab w:val="clear" w:pos="634"/>
          <w:tab w:val="left" w:pos="567"/>
        </w:tabs>
        <w:ind w:left="990" w:hanging="990"/>
        <w:rPr>
          <w:szCs w:val="21"/>
        </w:rPr>
      </w:pPr>
      <w:r w:rsidRPr="00A501E6">
        <w:rPr>
          <w:szCs w:val="21"/>
        </w:rPr>
        <w:tab/>
      </w:r>
      <w:r w:rsidR="0069368C" w:rsidRPr="00A501E6">
        <w:rPr>
          <w:szCs w:val="21"/>
        </w:rPr>
        <w:tab/>
        <w:t>A permit granted</w:t>
      </w:r>
      <w:r w:rsidRPr="00A501E6">
        <w:rPr>
          <w:szCs w:val="21"/>
        </w:rPr>
        <w:t xml:space="preserve"> under</w:t>
      </w:r>
      <w:r w:rsidR="0069368C" w:rsidRPr="00A501E6">
        <w:rPr>
          <w:szCs w:val="21"/>
        </w:rPr>
        <w:t xml:space="preserve"> the</w:t>
      </w:r>
      <w:r w:rsidRPr="00A501E6">
        <w:rPr>
          <w:szCs w:val="21"/>
        </w:rPr>
        <w:t xml:space="preserve"> Public Health (COVID-19 Suppression) (No.8) Order, 2021</w:t>
      </w:r>
      <w:r w:rsidR="0069368C" w:rsidRPr="00A501E6">
        <w:rPr>
          <w:szCs w:val="21"/>
        </w:rPr>
        <w:t xml:space="preserve"> is valid and is deemed to be granted under this Order.</w:t>
      </w:r>
    </w:p>
    <w:p w14:paraId="6CB98C3B" w14:textId="77777777" w:rsidR="0054665C" w:rsidRPr="00A501E6" w:rsidRDefault="0054665C" w:rsidP="0054665C">
      <w:pPr>
        <w:pStyle w:val="MarginalNoteRev"/>
        <w:ind w:left="0" w:firstLine="0"/>
        <w:rPr>
          <w:szCs w:val="21"/>
        </w:rPr>
      </w:pPr>
      <w:bookmarkStart w:id="38" w:name="_Toc63871181"/>
      <w:r w:rsidRPr="00A501E6">
        <w:rPr>
          <w:szCs w:val="21"/>
        </w:rPr>
        <w:t>28.</w:t>
      </w:r>
      <w:r w:rsidRPr="00A501E6">
        <w:rPr>
          <w:szCs w:val="21"/>
        </w:rPr>
        <w:tab/>
        <w:t>Repeal</w:t>
      </w:r>
      <w:bookmarkEnd w:id="38"/>
    </w:p>
    <w:p w14:paraId="2545A9E6" w14:textId="4CEF23BF" w:rsidR="0054665C" w:rsidRPr="00A501E6" w:rsidRDefault="0054665C" w:rsidP="0054665C">
      <w:pPr>
        <w:pStyle w:val="RegSection"/>
        <w:tabs>
          <w:tab w:val="clear" w:pos="634"/>
          <w:tab w:val="left" w:pos="567"/>
        </w:tabs>
        <w:ind w:left="990" w:hanging="990"/>
        <w:rPr>
          <w:b/>
          <w:szCs w:val="21"/>
        </w:rPr>
      </w:pPr>
      <w:r w:rsidRPr="00A501E6">
        <w:rPr>
          <w:szCs w:val="21"/>
        </w:rPr>
        <w:tab/>
      </w:r>
      <w:r w:rsidRPr="00A501E6">
        <w:rPr>
          <w:szCs w:val="21"/>
        </w:rPr>
        <w:tab/>
        <w:t>The Public Hea</w:t>
      </w:r>
      <w:r w:rsidR="00872001" w:rsidRPr="00A501E6">
        <w:rPr>
          <w:szCs w:val="21"/>
        </w:rPr>
        <w:t>lth (COVID-19 Suppression) (No.8</w:t>
      </w:r>
      <w:r w:rsidRPr="00A501E6">
        <w:rPr>
          <w:szCs w:val="21"/>
        </w:rPr>
        <w:t>) Order, 2021 is repealed.</w:t>
      </w:r>
      <w:r w:rsidRPr="00A501E6">
        <w:rPr>
          <w:b/>
          <w:szCs w:val="21"/>
        </w:rPr>
        <w:t xml:space="preserve"> </w:t>
      </w:r>
    </w:p>
    <w:p w14:paraId="42F9F2C9" w14:textId="2715B92A" w:rsidR="0069368C" w:rsidRPr="00A501E6" w:rsidRDefault="0069368C" w:rsidP="0054665C">
      <w:pPr>
        <w:pStyle w:val="RegSection"/>
        <w:tabs>
          <w:tab w:val="clear" w:pos="634"/>
          <w:tab w:val="left" w:pos="567"/>
        </w:tabs>
        <w:ind w:left="990" w:hanging="990"/>
        <w:rPr>
          <w:b/>
          <w:szCs w:val="21"/>
        </w:rPr>
      </w:pPr>
    </w:p>
    <w:p w14:paraId="076D58FA" w14:textId="2DC7826A" w:rsidR="0069368C" w:rsidRPr="00A501E6" w:rsidRDefault="0069368C" w:rsidP="0054665C">
      <w:pPr>
        <w:pStyle w:val="RegSection"/>
        <w:tabs>
          <w:tab w:val="clear" w:pos="634"/>
          <w:tab w:val="left" w:pos="567"/>
        </w:tabs>
        <w:ind w:left="990" w:hanging="990"/>
        <w:rPr>
          <w:b/>
          <w:szCs w:val="21"/>
        </w:rPr>
      </w:pPr>
    </w:p>
    <w:p w14:paraId="59E2F273" w14:textId="5996F099" w:rsidR="0069368C" w:rsidRPr="00A501E6" w:rsidRDefault="0069368C" w:rsidP="0054665C">
      <w:pPr>
        <w:pStyle w:val="RegSection"/>
        <w:tabs>
          <w:tab w:val="clear" w:pos="634"/>
          <w:tab w:val="left" w:pos="567"/>
        </w:tabs>
        <w:ind w:left="990" w:hanging="990"/>
        <w:rPr>
          <w:b/>
          <w:szCs w:val="21"/>
        </w:rPr>
      </w:pPr>
    </w:p>
    <w:p w14:paraId="0E98FBC5" w14:textId="52B9D3F8" w:rsidR="0069368C" w:rsidRPr="00A501E6" w:rsidRDefault="0069368C" w:rsidP="0054665C">
      <w:pPr>
        <w:pStyle w:val="RegSection"/>
        <w:tabs>
          <w:tab w:val="clear" w:pos="634"/>
          <w:tab w:val="left" w:pos="567"/>
        </w:tabs>
        <w:ind w:left="990" w:hanging="990"/>
        <w:rPr>
          <w:b/>
          <w:szCs w:val="21"/>
        </w:rPr>
      </w:pPr>
    </w:p>
    <w:p w14:paraId="3E05BF04" w14:textId="711E638C" w:rsidR="0069368C" w:rsidRPr="00A501E6" w:rsidRDefault="0069368C" w:rsidP="0054665C">
      <w:pPr>
        <w:pStyle w:val="RegSection"/>
        <w:tabs>
          <w:tab w:val="clear" w:pos="634"/>
          <w:tab w:val="left" w:pos="567"/>
        </w:tabs>
        <w:ind w:left="990" w:hanging="990"/>
        <w:rPr>
          <w:b/>
          <w:szCs w:val="21"/>
        </w:rPr>
      </w:pPr>
    </w:p>
    <w:p w14:paraId="35DDF8BB" w14:textId="10D60369" w:rsidR="0069368C" w:rsidRPr="00A501E6" w:rsidRDefault="0069368C" w:rsidP="0054665C">
      <w:pPr>
        <w:pStyle w:val="RegSection"/>
        <w:tabs>
          <w:tab w:val="clear" w:pos="634"/>
          <w:tab w:val="left" w:pos="567"/>
        </w:tabs>
        <w:ind w:left="990" w:hanging="990"/>
        <w:rPr>
          <w:b/>
          <w:szCs w:val="21"/>
        </w:rPr>
      </w:pPr>
    </w:p>
    <w:p w14:paraId="7D4D8352" w14:textId="77777777" w:rsidR="0069368C" w:rsidRPr="00A501E6" w:rsidRDefault="0069368C" w:rsidP="0054665C">
      <w:pPr>
        <w:pStyle w:val="RegSection"/>
        <w:tabs>
          <w:tab w:val="clear" w:pos="634"/>
          <w:tab w:val="left" w:pos="567"/>
        </w:tabs>
        <w:ind w:left="990" w:hanging="990"/>
        <w:rPr>
          <w:b/>
          <w:szCs w:val="21"/>
        </w:rPr>
      </w:pPr>
    </w:p>
    <w:p w14:paraId="7C9396C5" w14:textId="77777777" w:rsidR="0054665C" w:rsidRPr="00A501E6" w:rsidRDefault="0054665C" w:rsidP="0054665C">
      <w:pPr>
        <w:pStyle w:val="MarginalNoteRev"/>
        <w:ind w:left="0" w:firstLine="0"/>
        <w:rPr>
          <w:szCs w:val="21"/>
        </w:rPr>
      </w:pPr>
      <w:bookmarkStart w:id="39" w:name="_Toc63871182"/>
      <w:r w:rsidRPr="00A501E6">
        <w:rPr>
          <w:szCs w:val="21"/>
        </w:rPr>
        <w:lastRenderedPageBreak/>
        <w:t>29.</w:t>
      </w:r>
      <w:r w:rsidRPr="00A501E6">
        <w:rPr>
          <w:szCs w:val="21"/>
        </w:rPr>
        <w:tab/>
        <w:t>Expiry</w:t>
      </w:r>
      <w:bookmarkEnd w:id="39"/>
    </w:p>
    <w:p w14:paraId="450C08F0" w14:textId="2DA4B303" w:rsidR="0054665C" w:rsidRPr="00A501E6" w:rsidRDefault="0054665C" w:rsidP="0054665C">
      <w:pPr>
        <w:pStyle w:val="RegSection"/>
        <w:tabs>
          <w:tab w:val="clear" w:pos="634"/>
          <w:tab w:val="left" w:pos="567"/>
        </w:tabs>
        <w:ind w:left="990" w:hanging="990"/>
        <w:rPr>
          <w:szCs w:val="21"/>
        </w:rPr>
      </w:pPr>
      <w:r w:rsidRPr="00A501E6">
        <w:rPr>
          <w:szCs w:val="21"/>
        </w:rPr>
        <w:tab/>
      </w:r>
      <w:r w:rsidRPr="00A501E6">
        <w:rPr>
          <w:szCs w:val="21"/>
        </w:rPr>
        <w:tab/>
        <w:t xml:space="preserve">This Order expires 21 February, 2021 at 5 a.m. </w:t>
      </w:r>
    </w:p>
    <w:p w14:paraId="22743B6E" w14:textId="3879AE65" w:rsidR="0069368C" w:rsidRPr="00A501E6" w:rsidRDefault="0069368C" w:rsidP="0054665C">
      <w:pPr>
        <w:pStyle w:val="RegSection"/>
        <w:tabs>
          <w:tab w:val="clear" w:pos="634"/>
          <w:tab w:val="left" w:pos="567"/>
        </w:tabs>
        <w:ind w:left="990" w:hanging="990"/>
        <w:rPr>
          <w:szCs w:val="21"/>
        </w:rPr>
      </w:pPr>
    </w:p>
    <w:p w14:paraId="2F2425CB" w14:textId="77777777" w:rsidR="0069368C" w:rsidRPr="00A501E6" w:rsidRDefault="0069368C" w:rsidP="0054665C">
      <w:pPr>
        <w:pStyle w:val="RegSection"/>
        <w:tabs>
          <w:tab w:val="clear" w:pos="634"/>
          <w:tab w:val="left" w:pos="567"/>
        </w:tabs>
        <w:ind w:left="990" w:hanging="990"/>
        <w:rPr>
          <w:color w:val="FF0000"/>
          <w:szCs w:val="21"/>
        </w:rPr>
      </w:pPr>
    </w:p>
    <w:p w14:paraId="79BFC550" w14:textId="77777777" w:rsidR="0054665C" w:rsidRPr="00A501E6" w:rsidRDefault="0054665C" w:rsidP="0054665C">
      <w:pPr>
        <w:tabs>
          <w:tab w:val="left" w:pos="-720"/>
          <w:tab w:val="left" w:pos="5130"/>
          <w:tab w:val="left" w:pos="6480"/>
        </w:tabs>
        <w:suppressAutoHyphens/>
        <w:jc w:val="both"/>
        <w:rPr>
          <w:spacing w:val="-3"/>
          <w:sz w:val="21"/>
          <w:szCs w:val="21"/>
        </w:rPr>
      </w:pPr>
    </w:p>
    <w:p w14:paraId="4D017E01" w14:textId="1999AED4" w:rsidR="0054665C" w:rsidRPr="00A501E6" w:rsidRDefault="0054665C" w:rsidP="0054665C">
      <w:pPr>
        <w:tabs>
          <w:tab w:val="left" w:pos="-720"/>
          <w:tab w:val="left" w:pos="5130"/>
          <w:tab w:val="left" w:pos="6480"/>
        </w:tabs>
        <w:suppressAutoHyphens/>
        <w:jc w:val="both"/>
        <w:rPr>
          <w:spacing w:val="-3"/>
          <w:sz w:val="21"/>
          <w:szCs w:val="21"/>
        </w:rPr>
      </w:pPr>
      <w:r w:rsidRPr="00A501E6">
        <w:rPr>
          <w:spacing w:val="-3"/>
          <w:sz w:val="21"/>
          <w:szCs w:val="21"/>
        </w:rPr>
        <w:t>Made by the Governor acting</w:t>
      </w:r>
      <w:r w:rsidR="0069368C" w:rsidRPr="00A501E6">
        <w:rPr>
          <w:spacing w:val="-3"/>
          <w:sz w:val="21"/>
          <w:szCs w:val="21"/>
        </w:rPr>
        <w:t xml:space="preserve"> on the advice of Cabinet this 10</w:t>
      </w:r>
      <w:r w:rsidRPr="00A501E6">
        <w:rPr>
          <w:spacing w:val="-3"/>
          <w:sz w:val="21"/>
          <w:szCs w:val="21"/>
          <w:vertAlign w:val="superscript"/>
        </w:rPr>
        <w:t>th</w:t>
      </w:r>
      <w:r w:rsidRPr="00A501E6">
        <w:rPr>
          <w:spacing w:val="-3"/>
          <w:sz w:val="21"/>
          <w:szCs w:val="21"/>
        </w:rPr>
        <w:t xml:space="preserve"> day of February, 2021.</w:t>
      </w:r>
    </w:p>
    <w:p w14:paraId="4D4BD497" w14:textId="77777777" w:rsidR="0054665C" w:rsidRPr="00A501E6" w:rsidRDefault="0054665C" w:rsidP="0054665C">
      <w:pPr>
        <w:tabs>
          <w:tab w:val="left" w:pos="-720"/>
          <w:tab w:val="left" w:pos="5130"/>
          <w:tab w:val="left" w:pos="6480"/>
        </w:tabs>
        <w:suppressAutoHyphens/>
        <w:jc w:val="both"/>
        <w:rPr>
          <w:b/>
          <w:sz w:val="21"/>
          <w:szCs w:val="21"/>
        </w:rPr>
      </w:pPr>
    </w:p>
    <w:p w14:paraId="712771BB" w14:textId="77777777" w:rsidR="0054665C" w:rsidRPr="00A501E6" w:rsidRDefault="0054665C" w:rsidP="0054665C">
      <w:pPr>
        <w:tabs>
          <w:tab w:val="left" w:pos="-720"/>
          <w:tab w:val="left" w:pos="3600"/>
        </w:tabs>
        <w:suppressAutoHyphens/>
        <w:spacing w:before="0" w:after="0"/>
        <w:jc w:val="both"/>
        <w:rPr>
          <w:b/>
          <w:spacing w:val="-3"/>
          <w:sz w:val="21"/>
          <w:szCs w:val="21"/>
        </w:rPr>
      </w:pPr>
    </w:p>
    <w:p w14:paraId="1142FAB6" w14:textId="77777777" w:rsidR="0054665C" w:rsidRPr="00A501E6" w:rsidRDefault="0054665C" w:rsidP="0054665C">
      <w:pPr>
        <w:tabs>
          <w:tab w:val="left" w:pos="-720"/>
          <w:tab w:val="left" w:pos="3600"/>
        </w:tabs>
        <w:suppressAutoHyphens/>
        <w:spacing w:before="0" w:after="0"/>
        <w:jc w:val="right"/>
        <w:rPr>
          <w:spacing w:val="-3"/>
          <w:sz w:val="21"/>
          <w:szCs w:val="21"/>
        </w:rPr>
      </w:pPr>
    </w:p>
    <w:p w14:paraId="5198E19F" w14:textId="77777777" w:rsidR="0054665C" w:rsidRPr="00A501E6" w:rsidRDefault="0054665C" w:rsidP="0054665C">
      <w:pPr>
        <w:tabs>
          <w:tab w:val="left" w:pos="-720"/>
          <w:tab w:val="left" w:pos="3600"/>
        </w:tabs>
        <w:suppressAutoHyphens/>
        <w:spacing w:before="0" w:after="0"/>
        <w:jc w:val="right"/>
        <w:rPr>
          <w:b/>
          <w:spacing w:val="-3"/>
          <w:sz w:val="21"/>
          <w:szCs w:val="21"/>
        </w:rPr>
      </w:pPr>
      <w:r w:rsidRPr="00A501E6">
        <w:rPr>
          <w:b/>
          <w:spacing w:val="-3"/>
          <w:sz w:val="21"/>
          <w:szCs w:val="21"/>
        </w:rPr>
        <w:t>CLERK OF CABINET</w:t>
      </w:r>
    </w:p>
    <w:p w14:paraId="711471DE" w14:textId="77777777" w:rsidR="0054665C" w:rsidRPr="00A501E6" w:rsidRDefault="0054665C" w:rsidP="0054665C">
      <w:pPr>
        <w:tabs>
          <w:tab w:val="left" w:pos="-720"/>
          <w:tab w:val="left" w:pos="3600"/>
        </w:tabs>
        <w:suppressAutoHyphens/>
        <w:spacing w:before="0" w:after="0"/>
        <w:jc w:val="right"/>
        <w:rPr>
          <w:spacing w:val="-3"/>
          <w:sz w:val="21"/>
          <w:szCs w:val="21"/>
        </w:rPr>
      </w:pPr>
    </w:p>
    <w:p w14:paraId="38613B13" w14:textId="77777777" w:rsidR="0054665C" w:rsidRPr="00A501E6" w:rsidRDefault="0054665C" w:rsidP="0054665C">
      <w:pPr>
        <w:spacing w:before="0" w:after="0"/>
        <w:jc w:val="right"/>
        <w:rPr>
          <w:rFonts w:eastAsia="Calibri"/>
          <w:b/>
          <w:sz w:val="21"/>
          <w:szCs w:val="21"/>
          <w:lang w:val="en-AU"/>
        </w:rPr>
      </w:pPr>
    </w:p>
    <w:p w14:paraId="05241143" w14:textId="4829839F" w:rsidR="0054665C" w:rsidRPr="00A501E6" w:rsidRDefault="0054665C" w:rsidP="0054665C">
      <w:pPr>
        <w:tabs>
          <w:tab w:val="left" w:pos="-720"/>
          <w:tab w:val="left" w:pos="5940"/>
        </w:tabs>
        <w:suppressAutoHyphens/>
        <w:jc w:val="both"/>
        <w:rPr>
          <w:spacing w:val="-3"/>
          <w:sz w:val="21"/>
          <w:szCs w:val="21"/>
        </w:rPr>
      </w:pPr>
      <w:r w:rsidRPr="00A501E6">
        <w:rPr>
          <w:spacing w:val="-3"/>
          <w:sz w:val="21"/>
          <w:szCs w:val="21"/>
        </w:rPr>
        <w:t xml:space="preserve">Published by exhibition by the Clerk of Cabinet at the Office of the Legislature, </w:t>
      </w:r>
      <w:proofErr w:type="spellStart"/>
      <w:r w:rsidRPr="00A501E6">
        <w:rPr>
          <w:spacing w:val="-3"/>
          <w:sz w:val="21"/>
          <w:szCs w:val="21"/>
        </w:rPr>
        <w:t>Farara</w:t>
      </w:r>
      <w:proofErr w:type="spellEnd"/>
      <w:r w:rsidRPr="00A501E6">
        <w:rPr>
          <w:spacing w:val="-3"/>
          <w:sz w:val="21"/>
          <w:szCs w:val="21"/>
        </w:rPr>
        <w:t xml:space="preserve"> Plaza, </w:t>
      </w:r>
      <w:proofErr w:type="spellStart"/>
      <w:r w:rsidRPr="00A501E6">
        <w:rPr>
          <w:spacing w:val="-3"/>
          <w:sz w:val="21"/>
          <w:szCs w:val="21"/>
        </w:rPr>
        <w:t>Brades</w:t>
      </w:r>
      <w:proofErr w:type="spellEnd"/>
      <w:r w:rsidRPr="00A501E6">
        <w:rPr>
          <w:spacing w:val="-3"/>
          <w:sz w:val="21"/>
          <w:szCs w:val="21"/>
        </w:rPr>
        <w:t xml:space="preserve">, Montserrat, MSR1110, this       day of                </w:t>
      </w:r>
      <w:r w:rsidR="00FD63AF">
        <w:rPr>
          <w:spacing w:val="-3"/>
          <w:sz w:val="21"/>
          <w:szCs w:val="21"/>
        </w:rPr>
        <w:t xml:space="preserve">   </w:t>
      </w:r>
      <w:proofErr w:type="gramStart"/>
      <w:r w:rsidR="00FD63AF">
        <w:rPr>
          <w:spacing w:val="-3"/>
          <w:sz w:val="21"/>
          <w:szCs w:val="21"/>
        </w:rPr>
        <w:t xml:space="preserve">  </w:t>
      </w:r>
      <w:r w:rsidRPr="00A501E6">
        <w:rPr>
          <w:spacing w:val="-3"/>
          <w:sz w:val="21"/>
          <w:szCs w:val="21"/>
        </w:rPr>
        <w:t>,</w:t>
      </w:r>
      <w:proofErr w:type="gramEnd"/>
      <w:r w:rsidRPr="00A501E6">
        <w:rPr>
          <w:spacing w:val="-3"/>
          <w:sz w:val="21"/>
          <w:szCs w:val="21"/>
        </w:rPr>
        <w:t xml:space="preserve"> 2021.</w:t>
      </w:r>
    </w:p>
    <w:p w14:paraId="53B6E425" w14:textId="77777777" w:rsidR="0054665C" w:rsidRPr="00A501E6" w:rsidRDefault="0054665C" w:rsidP="0054665C">
      <w:pPr>
        <w:spacing w:before="0" w:after="0"/>
        <w:jc w:val="right"/>
        <w:rPr>
          <w:rFonts w:eastAsia="Calibri"/>
          <w:b/>
          <w:sz w:val="21"/>
          <w:szCs w:val="21"/>
          <w:lang w:val="en-AU"/>
        </w:rPr>
      </w:pPr>
    </w:p>
    <w:p w14:paraId="2A5B511C" w14:textId="77777777" w:rsidR="0054665C" w:rsidRPr="00A501E6" w:rsidRDefault="0054665C" w:rsidP="0054665C">
      <w:pPr>
        <w:tabs>
          <w:tab w:val="left" w:pos="-720"/>
          <w:tab w:val="left" w:pos="3600"/>
        </w:tabs>
        <w:suppressAutoHyphens/>
        <w:spacing w:before="0" w:after="0"/>
        <w:jc w:val="right"/>
        <w:rPr>
          <w:spacing w:val="-3"/>
          <w:sz w:val="21"/>
          <w:szCs w:val="21"/>
        </w:rPr>
      </w:pPr>
    </w:p>
    <w:p w14:paraId="0C4367B5" w14:textId="77777777" w:rsidR="0054665C" w:rsidRPr="008B1006" w:rsidRDefault="0054665C" w:rsidP="0054665C">
      <w:pPr>
        <w:tabs>
          <w:tab w:val="left" w:pos="-720"/>
          <w:tab w:val="left" w:pos="3600"/>
        </w:tabs>
        <w:suppressAutoHyphens/>
        <w:spacing w:before="0" w:after="0"/>
        <w:jc w:val="right"/>
        <w:rPr>
          <w:b/>
          <w:spacing w:val="-3"/>
          <w:sz w:val="21"/>
          <w:szCs w:val="21"/>
        </w:rPr>
      </w:pPr>
      <w:r w:rsidRPr="00A501E6">
        <w:rPr>
          <w:b/>
          <w:spacing w:val="-3"/>
          <w:sz w:val="21"/>
          <w:szCs w:val="21"/>
        </w:rPr>
        <w:t>CLERK OF CABINET</w:t>
      </w:r>
    </w:p>
    <w:p w14:paraId="10EE37A4" w14:textId="77777777" w:rsidR="0054665C" w:rsidRDefault="0054665C" w:rsidP="0054665C"/>
    <w:p w14:paraId="1DD93A7D" w14:textId="77777777" w:rsidR="0077432C" w:rsidRDefault="0077432C"/>
    <w:sectPr w:rsidR="0077432C" w:rsidSect="00130E5E">
      <w:pgSz w:w="12240" w:h="15840" w:code="1"/>
      <w:pgMar w:top="2505" w:right="1892" w:bottom="1440" w:left="2837" w:header="1008" w:footer="1440" w:gutter="0"/>
      <w:pgNumType w:start="2"/>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A38D40" w14:textId="77777777" w:rsidR="009B69CA" w:rsidRDefault="009B69CA" w:rsidP="00846E80">
      <w:pPr>
        <w:spacing w:before="0" w:after="0"/>
      </w:pPr>
      <w:r>
        <w:separator/>
      </w:r>
    </w:p>
  </w:endnote>
  <w:endnote w:type="continuationSeparator" w:id="0">
    <w:p w14:paraId="4362FBC4" w14:textId="77777777" w:rsidR="009B69CA" w:rsidRDefault="009B69CA" w:rsidP="00846E80">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B40EF7" w14:textId="51FE90E8" w:rsidR="0029088F" w:rsidRDefault="00462FE3" w:rsidP="0082591B">
    <w:pPr>
      <w:pStyle w:val="Footer"/>
    </w:pPr>
    <w:r>
      <w:t>______________________________________________________</w:t>
    </w:r>
    <w:r w:rsidRPr="00A3145C">
      <w:rPr>
        <w:sz w:val="16"/>
        <w:szCs w:val="16"/>
      </w:rPr>
      <w:t xml:space="preserve"> </w:t>
    </w:r>
    <w:r>
      <w:rPr>
        <w:sz w:val="16"/>
        <w:szCs w:val="16"/>
      </w:rPr>
      <w:br/>
    </w:r>
    <w:r w:rsidRPr="00A3145C">
      <w:rPr>
        <w:sz w:val="22"/>
        <w:szCs w:val="22"/>
      </w:rPr>
      <w:fldChar w:fldCharType="begin"/>
    </w:r>
    <w:r w:rsidRPr="00A3145C">
      <w:rPr>
        <w:sz w:val="22"/>
        <w:szCs w:val="22"/>
      </w:rPr>
      <w:instrText xml:space="preserve"> PAGE   \* MERGEFORMAT </w:instrText>
    </w:r>
    <w:r w:rsidRPr="00A3145C">
      <w:rPr>
        <w:sz w:val="22"/>
        <w:szCs w:val="22"/>
      </w:rPr>
      <w:fldChar w:fldCharType="separate"/>
    </w:r>
    <w:r w:rsidR="00FD63AF">
      <w:rPr>
        <w:noProof/>
        <w:sz w:val="22"/>
        <w:szCs w:val="22"/>
      </w:rPr>
      <w:t>3</w:t>
    </w:r>
    <w:r w:rsidRPr="00A3145C">
      <w:rPr>
        <w:sz w:val="22"/>
        <w:szCs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8EE505" w14:textId="77777777" w:rsidR="0029088F" w:rsidRPr="00B44E88" w:rsidRDefault="00462FE3" w:rsidP="0082591B">
    <w:pPr>
      <w:pStyle w:val="Footer"/>
      <w:pBdr>
        <w:top w:val="single" w:sz="2" w:space="3" w:color="auto"/>
      </w:pBdr>
      <w:jc w:val="both"/>
      <w:rPr>
        <w:sz w:val="16"/>
        <w:szCs w:val="16"/>
      </w:rPr>
    </w:pPr>
    <w:r>
      <w:rPr>
        <w:sz w:val="16"/>
        <w:szCs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3DEFF7" w14:textId="77777777" w:rsidR="009B69CA" w:rsidRDefault="009B69CA" w:rsidP="00846E80">
      <w:pPr>
        <w:spacing w:before="0" w:after="0"/>
      </w:pPr>
      <w:r>
        <w:separator/>
      </w:r>
    </w:p>
  </w:footnote>
  <w:footnote w:type="continuationSeparator" w:id="0">
    <w:p w14:paraId="5C3F3AF7" w14:textId="77777777" w:rsidR="009B69CA" w:rsidRDefault="009B69CA" w:rsidP="00846E80">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15B703" w14:textId="5E70FB72" w:rsidR="0029088F" w:rsidRDefault="00462FE3">
    <w:pPr>
      <w:pStyle w:val="Header"/>
      <w:pBdr>
        <w:bottom w:val="single" w:sz="2" w:space="0" w:color="auto"/>
      </w:pBdr>
      <w:tabs>
        <w:tab w:val="clear" w:pos="4320"/>
        <w:tab w:val="clear" w:pos="8640"/>
        <w:tab w:val="left" w:pos="2880"/>
        <w:tab w:val="center" w:pos="3240"/>
        <w:tab w:val="center" w:pos="5760"/>
        <w:tab w:val="right" w:pos="7301"/>
      </w:tabs>
      <w:rPr>
        <w:rStyle w:val="PageNumber"/>
      </w:rPr>
    </w:pPr>
    <w:r>
      <w:rPr>
        <w:smallCaps/>
        <w:lang w:val="en-US"/>
      </w:rPr>
      <w:t xml:space="preserve">Montserrat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r>
      <w:rPr>
        <w:lang w:val="en-US"/>
      </w:rPr>
      <w:tab/>
    </w:r>
    <w:r w:rsidR="00AF2241">
      <w:fldChar w:fldCharType="begin"/>
    </w:r>
    <w:r w:rsidR="00AF2241">
      <w:instrText xml:space="preserve"> TITLE  \* MERGEFORMAT </w:instrText>
    </w:r>
    <w:r w:rsidR="00AF2241">
      <w:fldChar w:fldCharType="separate"/>
    </w:r>
    <w:r w:rsidR="00AF2241">
      <w:t>Public Health (COVID-19 Suppression) (No.9) Order</w:t>
    </w:r>
    <w:r w:rsidR="00AF2241">
      <w:fldChar w:fldCharType="end"/>
    </w:r>
    <w:r>
      <w:rPr>
        <w:b/>
        <w:sz w:val="18"/>
        <w:lang w:val="en-US"/>
      </w:rPr>
      <w:tab/>
    </w:r>
  </w:p>
  <w:p w14:paraId="3A1AD617" w14:textId="77777777" w:rsidR="0029088F" w:rsidRDefault="00462FE3">
    <w:pPr>
      <w:pStyle w:val="Header"/>
      <w:tabs>
        <w:tab w:val="clear" w:pos="4320"/>
        <w:tab w:val="clear" w:pos="8640"/>
        <w:tab w:val="center" w:pos="180"/>
        <w:tab w:val="center" w:pos="3060"/>
        <w:tab w:val="right" w:pos="5940"/>
        <w:tab w:val="right" w:pos="7299"/>
      </w:tabs>
      <w:ind w:left="-360"/>
    </w:pPr>
    <w:r>
      <w:rPr>
        <w:b/>
        <w:sz w:val="14"/>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046A13" w14:textId="77777777" w:rsidR="0029088F" w:rsidRDefault="00462FE3" w:rsidP="0082591B">
    <w:pPr>
      <w:spacing w:before="0"/>
    </w:pPr>
    <w:r>
      <w:t>Montserrat</w:t>
    </w:r>
  </w:p>
  <w:p w14:paraId="45664992" w14:textId="3DD2F9FF" w:rsidR="0029088F" w:rsidRDefault="00AF2241" w:rsidP="0082591B">
    <w:pPr>
      <w:spacing w:before="0"/>
    </w:pPr>
    <w:r>
      <w:fldChar w:fldCharType="begin"/>
    </w:r>
    <w:r>
      <w:instrText xml:space="preserve"> TITLE  "Public Health (COVID-19 Suppression) (No.7) Order"  \* MERGEFORMAT </w:instrText>
    </w:r>
    <w:r>
      <w:fldChar w:fldCharType="separate"/>
    </w:r>
    <w:r>
      <w:t>Public Health (COVID-19 Suppression) (No.7) Order</w:t>
    </w:r>
    <w:r>
      <w:fldChar w:fldCharType="end"/>
    </w:r>
  </w:p>
  <w:p w14:paraId="00214AD2" w14:textId="77777777" w:rsidR="0029088F" w:rsidRDefault="00462FE3" w:rsidP="0082591B">
    <w:pPr>
      <w:spacing w:before="0"/>
    </w:pPr>
    <w:r>
      <w:t>S.R.O.    of 2021</w:t>
    </w:r>
  </w:p>
  <w:p w14:paraId="18401988" w14:textId="77777777" w:rsidR="0029088F" w:rsidRPr="00541FD1" w:rsidRDefault="00AF2241" w:rsidP="0082591B">
    <w:pPr>
      <w:pBdr>
        <w:bottom w:val="single" w:sz="4" w:space="0" w:color="auto"/>
      </w:pBdr>
      <w:spacing w:before="0" w:after="0"/>
      <w:rPr>
        <w:sz w:val="16"/>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EA2DE5" w14:textId="77777777" w:rsidR="0029088F" w:rsidRDefault="00AF224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587C32" w14:textId="77777777" w:rsidR="0029088F" w:rsidRDefault="00462FE3" w:rsidP="0082591B">
    <w:pPr>
      <w:spacing w:before="0"/>
    </w:pPr>
    <w:r>
      <w:t>Montserrat</w:t>
    </w:r>
  </w:p>
  <w:p w14:paraId="0CA18A38" w14:textId="2660B5A8" w:rsidR="0029088F" w:rsidRDefault="00AF2241" w:rsidP="0082591B">
    <w:pPr>
      <w:spacing w:before="0"/>
    </w:pPr>
    <w:r>
      <w:fldChar w:fldCharType="begin"/>
    </w:r>
    <w:r>
      <w:instrText xml:space="preserve"> TITLE  "Public Health (COVID-19 Suppression) (No.9) Order"  \* MERGEFORMAT </w:instrText>
    </w:r>
    <w:r>
      <w:fldChar w:fldCharType="separate"/>
    </w:r>
    <w:r>
      <w:t>Public Health (COVID-19 Suppression) (No.9) Order</w:t>
    </w:r>
    <w:r>
      <w:fldChar w:fldCharType="end"/>
    </w:r>
  </w:p>
  <w:p w14:paraId="2C404A28" w14:textId="77777777" w:rsidR="0029088F" w:rsidRDefault="00846E80" w:rsidP="0082591B">
    <w:pPr>
      <w:pBdr>
        <w:bottom w:val="single" w:sz="6" w:space="1" w:color="auto"/>
      </w:pBdr>
      <w:spacing w:before="0"/>
    </w:pPr>
    <w:r>
      <w:t>S.R.O. 12</w:t>
    </w:r>
    <w:r w:rsidR="00462FE3">
      <w:t xml:space="preserve"> of 2021</w:t>
    </w:r>
  </w:p>
  <w:p w14:paraId="3969A2C5" w14:textId="77777777" w:rsidR="0029088F" w:rsidRDefault="00AF2241" w:rsidP="0082591B">
    <w:pPr>
      <w:pBdr>
        <w:bottom w:val="single" w:sz="6" w:space="1" w:color="auto"/>
      </w:pBdr>
      <w:spacing w:before="0"/>
    </w:pPr>
  </w:p>
  <w:p w14:paraId="249628EC" w14:textId="77777777" w:rsidR="0029088F" w:rsidRPr="005A4D2B" w:rsidRDefault="00AF2241" w:rsidP="0082591B">
    <w:pPr>
      <w:pStyle w:val="Header"/>
      <w:jc w:val="both"/>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3E6796" w14:textId="77777777" w:rsidR="0029088F" w:rsidRDefault="00AF224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E9C5B8D"/>
    <w:multiLevelType w:val="multilevel"/>
    <w:tmpl w:val="F014A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665C"/>
    <w:rsid w:val="001328E2"/>
    <w:rsid w:val="001374AA"/>
    <w:rsid w:val="0038742F"/>
    <w:rsid w:val="00462FE3"/>
    <w:rsid w:val="004B5C04"/>
    <w:rsid w:val="0054665C"/>
    <w:rsid w:val="00591617"/>
    <w:rsid w:val="0069368C"/>
    <w:rsid w:val="0077432C"/>
    <w:rsid w:val="00841B2B"/>
    <w:rsid w:val="00846E80"/>
    <w:rsid w:val="00872001"/>
    <w:rsid w:val="009769C9"/>
    <w:rsid w:val="00996E9C"/>
    <w:rsid w:val="009A2127"/>
    <w:rsid w:val="009B69CA"/>
    <w:rsid w:val="00A12216"/>
    <w:rsid w:val="00A501E6"/>
    <w:rsid w:val="00A8740D"/>
    <w:rsid w:val="00AF2241"/>
    <w:rsid w:val="00B45D22"/>
    <w:rsid w:val="00C80C70"/>
    <w:rsid w:val="00F66D09"/>
    <w:rsid w:val="00FD63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091350"/>
  <w15:chartTrackingRefBased/>
  <w15:docId w15:val="{430141B1-43D1-4D56-80BA-3E42827B12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54665C"/>
    <w:pPr>
      <w:spacing w:before="120" w:after="120" w:line="240" w:lineRule="auto"/>
      <w:jc w:val="center"/>
    </w:pPr>
    <w:rPr>
      <w:rFonts w:ascii="Times New Roman" w:eastAsia="Times New Roman" w:hAnsi="Times New Roman" w:cs="Times New Roman"/>
      <w:sz w:val="24"/>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erChar">
    <w:name w:val="Footer Char"/>
    <w:basedOn w:val="DefaultParagraphFont"/>
    <w:link w:val="Footer"/>
    <w:uiPriority w:val="99"/>
    <w:rsid w:val="0054665C"/>
    <w:rPr>
      <w:rFonts w:ascii="Times New Roman" w:eastAsia="Times New Roman" w:hAnsi="Times New Roman" w:cs="Times New Roman"/>
      <w:sz w:val="24"/>
      <w:szCs w:val="20"/>
      <w:lang w:val="en-GB"/>
    </w:rPr>
  </w:style>
  <w:style w:type="paragraph" w:styleId="Footer">
    <w:name w:val="footer"/>
    <w:basedOn w:val="Normal"/>
    <w:link w:val="FooterChar"/>
    <w:uiPriority w:val="99"/>
    <w:rsid w:val="0054665C"/>
    <w:pPr>
      <w:tabs>
        <w:tab w:val="center" w:pos="4153"/>
        <w:tab w:val="right" w:pos="8306"/>
      </w:tabs>
    </w:pPr>
  </w:style>
  <w:style w:type="character" w:customStyle="1" w:styleId="FooterChar1">
    <w:name w:val="Footer Char1"/>
    <w:basedOn w:val="DefaultParagraphFont"/>
    <w:uiPriority w:val="99"/>
    <w:semiHidden/>
    <w:rsid w:val="0054665C"/>
    <w:rPr>
      <w:rFonts w:ascii="Times New Roman" w:eastAsia="Times New Roman" w:hAnsi="Times New Roman" w:cs="Times New Roman"/>
      <w:sz w:val="24"/>
      <w:szCs w:val="20"/>
      <w:lang w:val="en-GB"/>
    </w:rPr>
  </w:style>
  <w:style w:type="character" w:customStyle="1" w:styleId="HeaderChar">
    <w:name w:val="Header Char"/>
    <w:basedOn w:val="DefaultParagraphFont"/>
    <w:link w:val="Header"/>
    <w:uiPriority w:val="99"/>
    <w:rsid w:val="0054665C"/>
    <w:rPr>
      <w:rFonts w:ascii="Times New Roman" w:eastAsia="Times New Roman" w:hAnsi="Times New Roman" w:cs="Times New Roman"/>
      <w:sz w:val="24"/>
      <w:szCs w:val="20"/>
      <w:lang w:val="en-GB"/>
    </w:rPr>
  </w:style>
  <w:style w:type="paragraph" w:styleId="Header">
    <w:name w:val="header"/>
    <w:basedOn w:val="Normal"/>
    <w:link w:val="HeaderChar"/>
    <w:uiPriority w:val="99"/>
    <w:rsid w:val="0054665C"/>
    <w:pPr>
      <w:tabs>
        <w:tab w:val="center" w:pos="4320"/>
        <w:tab w:val="right" w:pos="8640"/>
      </w:tabs>
    </w:pPr>
  </w:style>
  <w:style w:type="character" w:customStyle="1" w:styleId="HeaderChar1">
    <w:name w:val="Header Char1"/>
    <w:basedOn w:val="DefaultParagraphFont"/>
    <w:uiPriority w:val="99"/>
    <w:semiHidden/>
    <w:rsid w:val="0054665C"/>
    <w:rPr>
      <w:rFonts w:ascii="Times New Roman" w:eastAsia="Times New Roman" w:hAnsi="Times New Roman" w:cs="Times New Roman"/>
      <w:sz w:val="24"/>
      <w:szCs w:val="20"/>
      <w:lang w:val="en-GB"/>
    </w:rPr>
  </w:style>
  <w:style w:type="paragraph" w:customStyle="1" w:styleId="Para">
    <w:name w:val="Para"/>
    <w:basedOn w:val="Normal"/>
    <w:link w:val="ParaChar"/>
    <w:qFormat/>
    <w:rsid w:val="0054665C"/>
    <w:pPr>
      <w:overflowPunct w:val="0"/>
      <w:autoSpaceDE w:val="0"/>
      <w:autoSpaceDN w:val="0"/>
      <w:adjustRightInd w:val="0"/>
      <w:ind w:left="1440" w:hanging="432"/>
      <w:jc w:val="both"/>
      <w:textAlignment w:val="baseline"/>
    </w:pPr>
    <w:rPr>
      <w:szCs w:val="24"/>
      <w:lang w:val="en-AU"/>
    </w:rPr>
  </w:style>
  <w:style w:type="character" w:customStyle="1" w:styleId="ParaChar">
    <w:name w:val="Para Char"/>
    <w:link w:val="Para"/>
    <w:rsid w:val="0054665C"/>
    <w:rPr>
      <w:rFonts w:ascii="Times New Roman" w:eastAsia="Times New Roman" w:hAnsi="Times New Roman" w:cs="Times New Roman"/>
      <w:sz w:val="24"/>
      <w:szCs w:val="24"/>
      <w:lang w:val="en-AU"/>
    </w:rPr>
  </w:style>
  <w:style w:type="character" w:customStyle="1" w:styleId="CommentTextChar">
    <w:name w:val="Comment Text Char"/>
    <w:basedOn w:val="DefaultParagraphFont"/>
    <w:link w:val="CommentText"/>
    <w:uiPriority w:val="99"/>
    <w:rsid w:val="0054665C"/>
    <w:rPr>
      <w:rFonts w:ascii="Times New Roman" w:eastAsia="Times New Roman" w:hAnsi="Times New Roman" w:cs="Times New Roman"/>
      <w:sz w:val="20"/>
      <w:szCs w:val="20"/>
      <w:lang w:val="en-GB"/>
    </w:rPr>
  </w:style>
  <w:style w:type="paragraph" w:styleId="CommentText">
    <w:name w:val="annotation text"/>
    <w:basedOn w:val="Normal"/>
    <w:link w:val="CommentTextChar"/>
    <w:uiPriority w:val="99"/>
    <w:unhideWhenUsed/>
    <w:rsid w:val="0054665C"/>
    <w:rPr>
      <w:sz w:val="20"/>
    </w:rPr>
  </w:style>
  <w:style w:type="character" w:customStyle="1" w:styleId="CommentTextChar1">
    <w:name w:val="Comment Text Char1"/>
    <w:basedOn w:val="DefaultParagraphFont"/>
    <w:uiPriority w:val="99"/>
    <w:semiHidden/>
    <w:rsid w:val="0054665C"/>
    <w:rPr>
      <w:rFonts w:ascii="Times New Roman" w:eastAsia="Times New Roman" w:hAnsi="Times New Roman" w:cs="Times New Roman"/>
      <w:sz w:val="20"/>
      <w:szCs w:val="20"/>
      <w:lang w:val="en-GB"/>
    </w:rPr>
  </w:style>
  <w:style w:type="character" w:customStyle="1" w:styleId="CommentSubjectChar">
    <w:name w:val="Comment Subject Char"/>
    <w:basedOn w:val="CommentTextChar"/>
    <w:link w:val="CommentSubject"/>
    <w:uiPriority w:val="99"/>
    <w:semiHidden/>
    <w:rsid w:val="0054665C"/>
    <w:rPr>
      <w:rFonts w:ascii="Times New Roman" w:eastAsia="Times New Roman" w:hAnsi="Times New Roman" w:cs="Times New Roman"/>
      <w:b/>
      <w:bCs/>
      <w:sz w:val="20"/>
      <w:szCs w:val="20"/>
      <w:lang w:val="en-GB"/>
    </w:rPr>
  </w:style>
  <w:style w:type="paragraph" w:styleId="CommentSubject">
    <w:name w:val="annotation subject"/>
    <w:basedOn w:val="CommentText"/>
    <w:next w:val="CommentText"/>
    <w:link w:val="CommentSubjectChar"/>
    <w:uiPriority w:val="99"/>
    <w:semiHidden/>
    <w:unhideWhenUsed/>
    <w:rsid w:val="0054665C"/>
    <w:rPr>
      <w:b/>
      <w:bCs/>
    </w:rPr>
  </w:style>
  <w:style w:type="character" w:customStyle="1" w:styleId="CommentSubjectChar1">
    <w:name w:val="Comment Subject Char1"/>
    <w:basedOn w:val="CommentTextChar1"/>
    <w:uiPriority w:val="99"/>
    <w:semiHidden/>
    <w:rsid w:val="0054665C"/>
    <w:rPr>
      <w:rFonts w:ascii="Times New Roman" w:eastAsia="Times New Roman" w:hAnsi="Times New Roman" w:cs="Times New Roman"/>
      <w:b/>
      <w:bCs/>
      <w:sz w:val="20"/>
      <w:szCs w:val="20"/>
      <w:lang w:val="en-GB"/>
    </w:rPr>
  </w:style>
  <w:style w:type="character" w:customStyle="1" w:styleId="BalloonTextChar">
    <w:name w:val="Balloon Text Char"/>
    <w:basedOn w:val="DefaultParagraphFont"/>
    <w:link w:val="BalloonText"/>
    <w:uiPriority w:val="99"/>
    <w:semiHidden/>
    <w:rsid w:val="0054665C"/>
    <w:rPr>
      <w:rFonts w:ascii="Segoe UI" w:eastAsia="Times New Roman" w:hAnsi="Segoe UI" w:cs="Segoe UI"/>
      <w:sz w:val="18"/>
      <w:szCs w:val="18"/>
      <w:lang w:val="en-GB"/>
    </w:rPr>
  </w:style>
  <w:style w:type="paragraph" w:styleId="BalloonText">
    <w:name w:val="Balloon Text"/>
    <w:basedOn w:val="Normal"/>
    <w:link w:val="BalloonTextChar"/>
    <w:uiPriority w:val="99"/>
    <w:semiHidden/>
    <w:unhideWhenUsed/>
    <w:rsid w:val="0054665C"/>
    <w:pPr>
      <w:spacing w:before="0" w:after="0"/>
    </w:pPr>
    <w:rPr>
      <w:rFonts w:ascii="Segoe UI" w:hAnsi="Segoe UI" w:cs="Segoe UI"/>
      <w:sz w:val="18"/>
      <w:szCs w:val="18"/>
    </w:rPr>
  </w:style>
  <w:style w:type="character" w:customStyle="1" w:styleId="BalloonTextChar1">
    <w:name w:val="Balloon Text Char1"/>
    <w:basedOn w:val="DefaultParagraphFont"/>
    <w:uiPriority w:val="99"/>
    <w:semiHidden/>
    <w:rsid w:val="0054665C"/>
    <w:rPr>
      <w:rFonts w:ascii="Segoe UI" w:eastAsia="Times New Roman" w:hAnsi="Segoe UI" w:cs="Segoe UI"/>
      <w:sz w:val="18"/>
      <w:szCs w:val="18"/>
      <w:lang w:val="en-GB"/>
    </w:rPr>
  </w:style>
  <w:style w:type="character" w:styleId="Hyperlink">
    <w:name w:val="Hyperlink"/>
    <w:uiPriority w:val="99"/>
    <w:rsid w:val="0054665C"/>
    <w:rPr>
      <w:color w:val="0000FF"/>
      <w:u w:val="none"/>
    </w:rPr>
  </w:style>
  <w:style w:type="paragraph" w:styleId="TOC3">
    <w:name w:val="toc 3"/>
    <w:basedOn w:val="Normal"/>
    <w:next w:val="Normal"/>
    <w:autoRedefine/>
    <w:uiPriority w:val="39"/>
    <w:unhideWhenUsed/>
    <w:qFormat/>
    <w:rsid w:val="0054665C"/>
    <w:pPr>
      <w:tabs>
        <w:tab w:val="left" w:pos="540"/>
        <w:tab w:val="left" w:pos="900"/>
        <w:tab w:val="right" w:leader="dot" w:pos="6480"/>
      </w:tabs>
      <w:contextualSpacing/>
      <w:jc w:val="both"/>
    </w:pPr>
    <w:rPr>
      <w:noProof/>
      <w:sz w:val="20"/>
      <w:szCs w:val="22"/>
      <w:lang w:val="en-US"/>
    </w:rPr>
  </w:style>
  <w:style w:type="paragraph" w:customStyle="1" w:styleId="RegMarginalNoteRev">
    <w:name w:val="Reg Marginal Note Rev"/>
    <w:basedOn w:val="MarginalNoteRev"/>
    <w:rsid w:val="0054665C"/>
  </w:style>
  <w:style w:type="paragraph" w:customStyle="1" w:styleId="MarginalNoteRev">
    <w:name w:val="Marginal Note Rev"/>
    <w:basedOn w:val="Normal"/>
    <w:qFormat/>
    <w:rsid w:val="0054665C"/>
    <w:pPr>
      <w:keepNext/>
      <w:keepLines/>
      <w:tabs>
        <w:tab w:val="left" w:pos="576"/>
      </w:tabs>
      <w:spacing w:before="240" w:after="0"/>
      <w:ind w:left="576" w:hanging="576"/>
      <w:jc w:val="left"/>
    </w:pPr>
    <w:rPr>
      <w:b/>
      <w:sz w:val="21"/>
    </w:rPr>
  </w:style>
  <w:style w:type="paragraph" w:customStyle="1" w:styleId="Arrangement">
    <w:name w:val="Arrangement"/>
    <w:basedOn w:val="Normal"/>
    <w:rsid w:val="0054665C"/>
    <w:pPr>
      <w:tabs>
        <w:tab w:val="right" w:pos="547"/>
        <w:tab w:val="left" w:pos="821"/>
      </w:tabs>
      <w:spacing w:before="40" w:line="240" w:lineRule="exact"/>
      <w:ind w:left="821" w:hanging="821"/>
    </w:pPr>
    <w:rPr>
      <w:sz w:val="22"/>
    </w:rPr>
  </w:style>
  <w:style w:type="paragraph" w:customStyle="1" w:styleId="StyleBoldCentreHeadTimesNewRomanLinespacingMultiple11">
    <w:name w:val="Style BoldCentreHead + Times New Roman Line spacing:  Multiple 1.1..."/>
    <w:basedOn w:val="Normal"/>
    <w:rsid w:val="0054665C"/>
    <w:pPr>
      <w:spacing w:before="240" w:after="0" w:line="276" w:lineRule="auto"/>
      <w:contextualSpacing/>
    </w:pPr>
    <w:rPr>
      <w:b/>
      <w:bCs/>
      <w:caps/>
    </w:rPr>
  </w:style>
  <w:style w:type="paragraph" w:customStyle="1" w:styleId="RegCentreHead">
    <w:name w:val="Reg CentreHead"/>
    <w:basedOn w:val="Normal"/>
    <w:rsid w:val="0054665C"/>
    <w:pPr>
      <w:keepNext/>
      <w:keepLines/>
    </w:pPr>
    <w:rPr>
      <w:smallCaps/>
      <w:sz w:val="21"/>
    </w:rPr>
  </w:style>
  <w:style w:type="paragraph" w:customStyle="1" w:styleId="RegSection">
    <w:name w:val="Reg Section"/>
    <w:basedOn w:val="Normal"/>
    <w:rsid w:val="0054665C"/>
    <w:pPr>
      <w:tabs>
        <w:tab w:val="left" w:pos="634"/>
        <w:tab w:val="left" w:pos="994"/>
      </w:tabs>
      <w:overflowPunct w:val="0"/>
      <w:autoSpaceDE w:val="0"/>
      <w:autoSpaceDN w:val="0"/>
      <w:adjustRightInd w:val="0"/>
      <w:spacing w:line="276" w:lineRule="auto"/>
      <w:ind w:left="1008"/>
      <w:jc w:val="both"/>
      <w:textAlignment w:val="baseline"/>
    </w:pPr>
    <w:rPr>
      <w:sz w:val="21"/>
      <w:szCs w:val="24"/>
      <w:lang w:val="en-AU"/>
    </w:rPr>
  </w:style>
  <w:style w:type="character" w:styleId="PageNumber">
    <w:name w:val="page number"/>
    <w:rsid w:val="0054665C"/>
  </w:style>
  <w:style w:type="paragraph" w:customStyle="1" w:styleId="StLuciaParagraph">
    <w:name w:val="StLucia_Paragraph"/>
    <w:rsid w:val="0054665C"/>
    <w:pPr>
      <w:tabs>
        <w:tab w:val="left" w:pos="1134"/>
      </w:tabs>
      <w:spacing w:before="120" w:after="0" w:line="240" w:lineRule="auto"/>
      <w:ind w:left="1134" w:hanging="567"/>
      <w:jc w:val="both"/>
    </w:pPr>
    <w:rPr>
      <w:rFonts w:ascii="Times New Roman" w:eastAsia="MS Mincho" w:hAnsi="Times New Roman" w:cs="Times New Roman"/>
      <w:sz w:val="24"/>
      <w:szCs w:val="20"/>
      <w:lang w:val="en-GB"/>
    </w:rPr>
  </w:style>
  <w:style w:type="paragraph" w:customStyle="1" w:styleId="Default">
    <w:name w:val="Default"/>
    <w:rsid w:val="0054665C"/>
    <w:pPr>
      <w:autoSpaceDE w:val="0"/>
      <w:autoSpaceDN w:val="0"/>
      <w:adjustRightInd w:val="0"/>
      <w:spacing w:after="0" w:line="240" w:lineRule="auto"/>
    </w:pPr>
    <w:rPr>
      <w:rFonts w:ascii="Times New Roman" w:hAnsi="Times New Roman" w:cs="Times New Roman"/>
      <w:color w:val="000000"/>
      <w:sz w:val="24"/>
      <w:szCs w:val="24"/>
    </w:rPr>
  </w:style>
  <w:style w:type="character" w:styleId="CommentReference">
    <w:name w:val="annotation reference"/>
    <w:basedOn w:val="DefaultParagraphFont"/>
    <w:uiPriority w:val="99"/>
    <w:semiHidden/>
    <w:unhideWhenUsed/>
    <w:rsid w:val="0054665C"/>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5.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4.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www.gov.ms/register-to-travel-to-montserra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20</Pages>
  <Words>5023</Words>
  <Characters>28635</Characters>
  <Application>Microsoft Office Word</Application>
  <DocSecurity>0</DocSecurity>
  <Lines>238</Lines>
  <Paragraphs>67</Paragraphs>
  <ScaleCrop>false</ScaleCrop>
  <HeadingPairs>
    <vt:vector size="2" baseType="variant">
      <vt:variant>
        <vt:lpstr>Title</vt:lpstr>
      </vt:variant>
      <vt:variant>
        <vt:i4>1</vt:i4>
      </vt:variant>
    </vt:vector>
  </HeadingPairs>
  <TitlesOfParts>
    <vt:vector size="1" baseType="lpstr">
      <vt:lpstr>Public Health (COVID-19 Suppression) (No.9) Order</vt:lpstr>
    </vt:vector>
  </TitlesOfParts>
  <Company/>
  <LinksUpToDate>false</LinksUpToDate>
  <CharactersWithSpaces>33591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Public Health (COVID-19 Suppression) (No.9) Order</dc:title>
  <dc:subject/>
  <dc:creator>GoM</dc:creator>
  <cp:keywords/>
  <dc:description/>
  <cp:lastModifiedBy>Akeila A. Rigsby</cp:lastModifiedBy>
  <cp:revision>5</cp:revision>
  <cp:lastPrinted>2021-03-04T14:00:00Z</cp:lastPrinted>
  <dcterms:created xsi:type="dcterms:W3CDTF">2021-02-10T22:32:00Z</dcterms:created>
  <dcterms:modified xsi:type="dcterms:W3CDTF">2021-03-04T14:03:00Z</dcterms:modified>
</cp:coreProperties>
</file>